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BC6" w:rsidRPr="00984F54" w:rsidRDefault="00585BC6" w:rsidP="00984F54">
      <w:pPr>
        <w:pStyle w:val="a3"/>
        <w:spacing w:before="0" w:line="360" w:lineRule="auto"/>
        <w:ind w:left="0" w:right="0" w:firstLine="709"/>
        <w:jc w:val="both"/>
        <w:rPr>
          <w:color w:val="auto"/>
          <w:spacing w:val="0"/>
          <w:sz w:val="28"/>
        </w:rPr>
      </w:pPr>
      <w:r w:rsidRPr="00984F54">
        <w:rPr>
          <w:color w:val="auto"/>
          <w:spacing w:val="0"/>
          <w:sz w:val="28"/>
        </w:rPr>
        <w:t>ВВЕДЕНИЕ</w:t>
      </w:r>
    </w:p>
    <w:p w:rsidR="00585BC6" w:rsidRPr="00984F54" w:rsidRDefault="00585BC6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4"/>
        </w:rPr>
      </w:pPr>
    </w:p>
    <w:p w:rsidR="00585BC6" w:rsidRPr="00984F54" w:rsidRDefault="00585BC6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4"/>
        </w:rPr>
        <w:t xml:space="preserve">Станция </w:t>
      </w:r>
      <w:r w:rsidRPr="00984F54">
        <w:rPr>
          <w:sz w:val="28"/>
          <w:szCs w:val="24"/>
        </w:rPr>
        <w:t>— это важнейшее производственно-хозяйственное подразделение, на котором осуществляется непосредственная связь железных дорог с клиентурой. От четкой и бесперебойной работы станций зависит обеспечение перевозок грузов и пассажиров, ускорение оборота вагонов, снижение себестоимости перевозок и безопасность движения поездов.</w:t>
      </w:r>
    </w:p>
    <w:p w:rsidR="00585BC6" w:rsidRPr="00984F54" w:rsidRDefault="00585BC6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iCs/>
          <w:sz w:val="28"/>
          <w:szCs w:val="22"/>
        </w:rPr>
        <w:t xml:space="preserve">Производственная деятельность станции </w:t>
      </w:r>
      <w:r w:rsidRPr="00984F54">
        <w:rPr>
          <w:sz w:val="28"/>
          <w:szCs w:val="22"/>
        </w:rPr>
        <w:t xml:space="preserve">осуществляется на </w:t>
      </w:r>
      <w:r w:rsidRPr="00984F54">
        <w:rPr>
          <w:sz w:val="28"/>
          <w:szCs w:val="24"/>
        </w:rPr>
        <w:t>основе бюджетной формы управления, которая должна предусматривать применение передового опыта и прогрессивной технологии, обеспечивать систематический рост производительности труда и снижение себестоимости.</w:t>
      </w:r>
    </w:p>
    <w:p w:rsidR="00585BC6" w:rsidRPr="00984F54" w:rsidRDefault="00585BC6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585BC6" w:rsidRPr="00984F54" w:rsidRDefault="00984F54" w:rsidP="00984F54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pacing w:val="0"/>
          <w:sz w:val="28"/>
        </w:rPr>
      </w:pPr>
      <w:r>
        <w:rPr>
          <w:b w:val="0"/>
          <w:color w:val="auto"/>
          <w:spacing w:val="0"/>
          <w:sz w:val="28"/>
        </w:rPr>
        <w:br w:type="page"/>
      </w:r>
      <w:r w:rsidR="00585BC6" w:rsidRPr="00984F54">
        <w:rPr>
          <w:b w:val="0"/>
          <w:color w:val="auto"/>
          <w:spacing w:val="0"/>
          <w:sz w:val="28"/>
        </w:rPr>
        <w:t>ИСХОДНЫЕ ДАННЫЕ</w:t>
      </w: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</w:p>
    <w:p w:rsidR="00984F54" w:rsidRPr="00984F54" w:rsidRDefault="00D56E56" w:rsidP="00984F54">
      <w:pPr>
        <w:shd w:val="clear" w:color="auto" w:fill="FFFFFF"/>
        <w:spacing w:line="360" w:lineRule="auto"/>
        <w:ind w:firstLine="709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9.5pt;height:265.5pt;mso-wrap-distance-left:9.05pt;mso-wrap-distance-right:9.05pt;mso-position-horizontal:inside;mso-position-horizontal-relative:margin" o:allowincell="f">
            <v:imagedata r:id="rId5" o:title=""/>
          </v:shape>
        </w:pict>
      </w:r>
    </w:p>
    <w:p w:rsidR="00984F54" w:rsidRDefault="00984F54" w:rsidP="00984F54">
      <w:pPr>
        <w:spacing w:line="360" w:lineRule="auto"/>
        <w:ind w:firstLine="709"/>
        <w:jc w:val="both"/>
        <w:rPr>
          <w:sz w:val="28"/>
        </w:rPr>
      </w:pPr>
    </w:p>
    <w:p w:rsidR="00585BC6" w:rsidRPr="00984F54" w:rsidRDefault="00D32CC1" w:rsidP="00984F5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Тип сортировочной станции </w:t>
      </w:r>
      <w:r w:rsidR="00585BC6" w:rsidRPr="00984F54">
        <w:rPr>
          <w:sz w:val="28"/>
        </w:rPr>
        <w:t>– двусторонняя;</w:t>
      </w: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Простой транзитного вагона с переработкой – 10,1 ч;</w:t>
      </w: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Простой транзитного вагона б/п – 1,3 ч;</w:t>
      </w: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Простой местного вагона – 27,1 ч;</w:t>
      </w: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Средняя статическая нагрузка на вагон – 44 т/ваг.</w:t>
      </w: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</w:p>
    <w:p w:rsidR="009A10B3" w:rsidRP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br w:type="page"/>
      </w:r>
      <w:r w:rsidR="009A10B3" w:rsidRPr="00984F54">
        <w:rPr>
          <w:sz w:val="28"/>
          <w:szCs w:val="22"/>
        </w:rPr>
        <w:t>1. РАЗРАБОТКА БЮДЖЕТА ПРОИЗВОДСТВА.</w:t>
      </w:r>
      <w:r>
        <w:rPr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>ОБЪЕМНЫЕ И</w:t>
      </w:r>
      <w:r w:rsidR="009A10B3" w:rsidRPr="00984F54">
        <w:rPr>
          <w:bCs/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>КАЧЕСТВЕННЫЕ ПОКАЗАТЕЛИ</w:t>
      </w:r>
      <w:r w:rsidR="009A10B3" w:rsidRPr="00984F54">
        <w:rPr>
          <w:bCs/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>РАБОТЫ</w:t>
      </w:r>
      <w:r>
        <w:rPr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>СОРТИРОВОЧНОЙ СТАНЦИИ</w:t>
      </w:r>
    </w:p>
    <w:p w:rsidR="00091EF6" w:rsidRDefault="00091EF6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В этом разделе рассматриваются объемные и качественные показатели работы сортировочной станции в среднем за сутки. </w:t>
      </w:r>
      <w:r w:rsidRPr="00984F54">
        <w:rPr>
          <w:bCs/>
          <w:sz w:val="28"/>
          <w:szCs w:val="22"/>
        </w:rPr>
        <w:t>Объемные показатели:</w:t>
      </w:r>
    </w:p>
    <w:p w:rsidR="009A10B3" w:rsidRPr="00984F54" w:rsidRDefault="009A10B3" w:rsidP="00984F54">
      <w:pPr>
        <w:numPr>
          <w:ilvl w:val="0"/>
          <w:numId w:val="1"/>
        </w:num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по технической работе </w:t>
      </w:r>
      <w:r w:rsidRPr="00984F54">
        <w:rPr>
          <w:sz w:val="28"/>
          <w:szCs w:val="22"/>
        </w:rPr>
        <w:t xml:space="preserve">— общий вагонооборот; отправление вагонов с подразделением </w:t>
      </w:r>
      <w:r w:rsidRPr="00984F54">
        <w:rPr>
          <w:sz w:val="28"/>
          <w:szCs w:val="22"/>
          <w:lang w:val="en-US"/>
        </w:rPr>
        <w:t>via</w:t>
      </w:r>
      <w:r w:rsidRPr="00984F54">
        <w:rPr>
          <w:sz w:val="28"/>
          <w:szCs w:val="22"/>
        </w:rPr>
        <w:t xml:space="preserve"> транзитные с переработкой, без переработки и местные; рабочий парк вагонов; число маневровых локомотивов;</w:t>
      </w:r>
    </w:p>
    <w:p w:rsidR="009A10B3" w:rsidRPr="00984F54" w:rsidRDefault="009A10B3" w:rsidP="00984F54">
      <w:pPr>
        <w:numPr>
          <w:ilvl w:val="0"/>
          <w:numId w:val="1"/>
        </w:num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по грузовой работе </w:t>
      </w:r>
      <w:r w:rsidRPr="00984F54">
        <w:rPr>
          <w:sz w:val="28"/>
          <w:szCs w:val="22"/>
        </w:rPr>
        <w:t>— отправление грузов в тоннах и вагонах; прибытие грузов (выгрузка) в тоннах и вагонах.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bCs/>
          <w:sz w:val="28"/>
          <w:szCs w:val="22"/>
        </w:rPr>
        <w:t xml:space="preserve">Качественные </w:t>
      </w:r>
      <w:r w:rsidRPr="00984F54">
        <w:rPr>
          <w:sz w:val="28"/>
          <w:szCs w:val="22"/>
        </w:rPr>
        <w:t>показатели:</w:t>
      </w:r>
    </w:p>
    <w:p w:rsidR="009A10B3" w:rsidRPr="00984F54" w:rsidRDefault="009A10B3" w:rsidP="00984F54">
      <w:pPr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•</w:t>
      </w:r>
      <w:r w:rsidRPr="00984F54">
        <w:rPr>
          <w:sz w:val="28"/>
          <w:szCs w:val="22"/>
        </w:rPr>
        <w:tab/>
        <w:t>простой транзитных вагонов (с переработкой и без переработки); простой местных вагонов, простой под одной грузовой операцией; средняя статическая нагрузка на вагон своей по</w:t>
      </w:r>
      <w:r w:rsidRPr="00984F54">
        <w:rPr>
          <w:sz w:val="28"/>
          <w:szCs w:val="22"/>
        </w:rPr>
        <w:br/>
        <w:t>грузки; производительность маневрового локомотива; коэффициент эффективности использования вагонов рабочего парка.</w:t>
      </w:r>
    </w:p>
    <w:p w:rsidR="009A10B3" w:rsidRPr="00984F54" w:rsidRDefault="009A10B3" w:rsidP="00984F5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1.1. РАСЧЕТ</w:t>
      </w:r>
      <w:r w:rsidR="00984F54">
        <w:rPr>
          <w:sz w:val="28"/>
          <w:szCs w:val="24"/>
        </w:rPr>
        <w:t xml:space="preserve"> </w:t>
      </w:r>
      <w:r w:rsidRPr="00984F54">
        <w:rPr>
          <w:sz w:val="28"/>
          <w:szCs w:val="24"/>
        </w:rPr>
        <w:t>ОБЪЕМНЫХ ПОКАЗАТЕЛЕЙ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Объемные и качественные показатели детализируются и рассматриваются по кварталам, а также в среднем за сутки.</w:t>
      </w:r>
    </w:p>
    <w:p w:rsidR="009A10B3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  <w:r w:rsidRPr="00984F54">
        <w:rPr>
          <w:iCs/>
          <w:sz w:val="28"/>
          <w:szCs w:val="22"/>
        </w:rPr>
        <w:t>Объем грузовой работы:</w:t>
      </w:r>
    </w:p>
    <w:p w:rsidR="00984F54" w:rsidRP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object w:dxaOrig="300" w:dyaOrig="360">
          <v:shape id="_x0000_i1026" type="#_x0000_t75" style="width:15pt;height:18pt" o:ole="">
            <v:imagedata r:id="rId6" o:title=""/>
          </v:shape>
          <o:OLEObject Type="Embed" ProgID="Equation.3" ShapeID="_x0000_i1026" DrawAspect="Content" ObjectID="_1470825340" r:id="rId7"/>
        </w:object>
      </w:r>
      <w:r w:rsidR="009A10B3" w:rsidRPr="00984F54">
        <w:rPr>
          <w:iCs/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>— отправление (погрузка) грузов в год, тыс. т;</w:t>
      </w:r>
      <w:r w:rsidR="00984F54">
        <w:rPr>
          <w:sz w:val="28"/>
          <w:szCs w:val="22"/>
        </w:rPr>
        <w:t xml:space="preserve"> </w:t>
      </w:r>
      <w:r w:rsidRPr="00984F54">
        <w:rPr>
          <w:sz w:val="28"/>
          <w:szCs w:val="22"/>
        </w:rPr>
        <w:object w:dxaOrig="300" w:dyaOrig="360">
          <v:shape id="_x0000_i1027" type="#_x0000_t75" style="width:15pt;height:18pt" o:ole="">
            <v:imagedata r:id="rId6" o:title=""/>
          </v:shape>
          <o:OLEObject Type="Embed" ProgID="Equation.3" ShapeID="_x0000_i1027" DrawAspect="Content" ObjectID="_1470825341" r:id="rId8"/>
        </w:object>
      </w:r>
      <w:r w:rsidR="009A10B3" w:rsidRPr="00984F54">
        <w:rPr>
          <w:sz w:val="28"/>
          <w:szCs w:val="22"/>
        </w:rPr>
        <w:t>=740000 т/год;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360" w:dyaOrig="360">
          <v:shape id="_x0000_i1028" type="#_x0000_t75" style="width:18pt;height:18pt" o:ole="">
            <v:imagedata r:id="rId9" o:title=""/>
          </v:shape>
          <o:OLEObject Type="Embed" ProgID="Equation.3" ShapeID="_x0000_i1028" DrawAspect="Content" ObjectID="_1470825342" r:id="rId10"/>
        </w:object>
      </w:r>
      <w:r w:rsidR="009A10B3" w:rsidRPr="00984F54">
        <w:rPr>
          <w:iCs/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 xml:space="preserve">— отправление (погрузка) грузов в сутки, т; </w:t>
      </w:r>
      <w:r w:rsidRPr="00984F54">
        <w:rPr>
          <w:sz w:val="28"/>
          <w:szCs w:val="22"/>
        </w:rPr>
        <w:object w:dxaOrig="360" w:dyaOrig="360">
          <v:shape id="_x0000_i1029" type="#_x0000_t75" style="width:18pt;height:18pt" o:ole="">
            <v:imagedata r:id="rId9" o:title=""/>
          </v:shape>
          <o:OLEObject Type="Embed" ProgID="Equation.3" ShapeID="_x0000_i1029" DrawAspect="Content" ObjectID="_1470825343" r:id="rId11"/>
        </w:object>
      </w:r>
      <w:r w:rsidR="009A10B3" w:rsidRPr="00984F54">
        <w:rPr>
          <w:sz w:val="28"/>
          <w:szCs w:val="22"/>
        </w:rPr>
        <w:t xml:space="preserve">= 740000/365=2027 т; 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279" w:dyaOrig="360">
          <v:shape id="_x0000_i1030" type="#_x0000_t75" style="width:14.25pt;height:18pt" o:ole="">
            <v:imagedata r:id="rId12" o:title=""/>
          </v:shape>
          <o:OLEObject Type="Embed" ProgID="Equation.3" ShapeID="_x0000_i1030" DrawAspect="Content" ObjectID="_1470825344" r:id="rId13"/>
        </w:object>
      </w:r>
      <w:r w:rsidR="009A10B3" w:rsidRPr="00984F54">
        <w:rPr>
          <w:sz w:val="28"/>
          <w:szCs w:val="22"/>
        </w:rPr>
        <w:t xml:space="preserve">— прибытие (выгрузка) грузов в год, тыс. т; </w:t>
      </w:r>
      <w:r w:rsidRPr="00984F54">
        <w:rPr>
          <w:sz w:val="28"/>
          <w:szCs w:val="22"/>
        </w:rPr>
        <w:object w:dxaOrig="300" w:dyaOrig="360">
          <v:shape id="_x0000_i1031" type="#_x0000_t75" style="width:15pt;height:18pt" o:ole="">
            <v:imagedata r:id="rId14" o:title=""/>
          </v:shape>
          <o:OLEObject Type="Embed" ProgID="Equation.3" ShapeID="_x0000_i1031" DrawAspect="Content" ObjectID="_1470825345" r:id="rId15"/>
        </w:object>
      </w:r>
      <w:r w:rsidR="009A10B3" w:rsidRPr="00984F54">
        <w:rPr>
          <w:sz w:val="28"/>
          <w:szCs w:val="22"/>
        </w:rPr>
        <w:t>=700000 т/год;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object w:dxaOrig="360" w:dyaOrig="360">
          <v:shape id="_x0000_i1032" type="#_x0000_t75" style="width:18pt;height:18pt" o:ole="">
            <v:imagedata r:id="rId16" o:title=""/>
          </v:shape>
          <o:OLEObject Type="Embed" ProgID="Equation.3" ShapeID="_x0000_i1032" DrawAspect="Content" ObjectID="_1470825346" r:id="rId17"/>
        </w:object>
      </w:r>
      <w:r w:rsidR="009A10B3" w:rsidRPr="00984F54">
        <w:rPr>
          <w:iCs/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>— прибытие (выгрузка) грузов в сутки, т.;</w:t>
      </w:r>
      <w:r w:rsidRPr="00984F54">
        <w:rPr>
          <w:sz w:val="28"/>
          <w:szCs w:val="22"/>
        </w:rPr>
        <w:object w:dxaOrig="360" w:dyaOrig="360">
          <v:shape id="_x0000_i1033" type="#_x0000_t75" style="width:18pt;height:18pt" o:ole="">
            <v:imagedata r:id="rId18" o:title=""/>
          </v:shape>
          <o:OLEObject Type="Embed" ProgID="Equation.3" ShapeID="_x0000_i1033" DrawAspect="Content" ObjectID="_1470825347" r:id="rId19"/>
        </w:object>
      </w:r>
      <w:r w:rsidR="009A10B3" w:rsidRPr="00984F54">
        <w:rPr>
          <w:sz w:val="28"/>
          <w:szCs w:val="22"/>
        </w:rPr>
        <w:t>=700000/365=1918 т.</w:t>
      </w:r>
    </w:p>
    <w:p w:rsidR="009A10B3" w:rsidRP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br w:type="page"/>
      </w:r>
      <w:r w:rsidR="009A10B3" w:rsidRPr="00984F54">
        <w:rPr>
          <w:sz w:val="28"/>
          <w:szCs w:val="22"/>
        </w:rPr>
        <w:t>Количество погруженных и выгруженных тонн за год: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160" w:dyaOrig="360">
          <v:shape id="_x0000_i1034" type="#_x0000_t75" style="width:57.75pt;height:18pt" o:ole="">
            <v:imagedata r:id="rId20" o:title=""/>
          </v:shape>
          <o:OLEObject Type="Embed" ProgID="Equation.3" ShapeID="_x0000_i1034" DrawAspect="Content" ObjectID="_1470825348" r:id="rId21"/>
        </w:objec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40" w:dyaOrig="260">
          <v:shape id="_x0000_i1035" type="#_x0000_t75" style="width:12pt;height:12.75pt" o:ole="">
            <v:imagedata r:id="rId22" o:title=""/>
          </v:shape>
          <o:OLEObject Type="Embed" ProgID="Equation.3" ShapeID="_x0000_i1035" DrawAspect="Content" ObjectID="_1470825349" r:id="rId23"/>
        </w:object>
      </w:r>
      <w:r w:rsidR="009A10B3" w:rsidRPr="00984F54">
        <w:rPr>
          <w:sz w:val="28"/>
        </w:rPr>
        <w:t>= 740000 + 700000 = 14400000 т.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Количество погруженных и выгруженных вагонов в сутки, ваг., рассчитывается по формулам:</w:t>
      </w:r>
    </w:p>
    <w:p w:rsidR="00984F54" w:rsidRP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tabs>
          <w:tab w:val="left" w:pos="4186"/>
        </w:tabs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920" w:dyaOrig="680">
          <v:shape id="_x0000_i1036" type="#_x0000_t75" style="width:45.75pt;height:33.75pt" o:ole="">
            <v:imagedata r:id="rId24" o:title=""/>
          </v:shape>
          <o:OLEObject Type="Embed" ProgID="Equation.3" ShapeID="_x0000_i1036" DrawAspect="Content" ObjectID="_1470825350" r:id="rId25"/>
        </w:object>
      </w:r>
      <w:r w:rsidR="009A10B3" w:rsidRPr="00984F54">
        <w:rPr>
          <w:sz w:val="28"/>
        </w:rPr>
        <w:t>;</w:t>
      </w:r>
      <w:r w:rsidR="00984F54">
        <w:rPr>
          <w:sz w:val="28"/>
        </w:rPr>
        <w:t xml:space="preserve"> </w:t>
      </w:r>
      <w:r w:rsidRPr="00984F54">
        <w:rPr>
          <w:sz w:val="28"/>
        </w:rPr>
        <w:object w:dxaOrig="920" w:dyaOrig="680">
          <v:shape id="_x0000_i1037" type="#_x0000_t75" style="width:45.75pt;height:33.75pt" o:ole="">
            <v:imagedata r:id="rId26" o:title=""/>
          </v:shape>
          <o:OLEObject Type="Embed" ProgID="Equation.3" ShapeID="_x0000_i1037" DrawAspect="Content" ObjectID="_1470825351" r:id="rId27"/>
        </w:object>
      </w:r>
    </w:p>
    <w:p w:rsidR="009A10B3" w:rsidRPr="00984F54" w:rsidRDefault="009A10B3" w:rsidP="00984F54">
      <w:pPr>
        <w:shd w:val="clear" w:color="auto" w:fill="FFFFFF"/>
        <w:tabs>
          <w:tab w:val="left" w:pos="4301"/>
        </w:tabs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="00C75450" w:rsidRPr="00984F54">
        <w:rPr>
          <w:sz w:val="28"/>
          <w:szCs w:val="22"/>
        </w:rPr>
        <w:object w:dxaOrig="400" w:dyaOrig="360">
          <v:shape id="_x0000_i1038" type="#_x0000_t75" style="width:20.25pt;height:18pt" o:ole="">
            <v:imagedata r:id="rId28" o:title=""/>
          </v:shape>
          <o:OLEObject Type="Embed" ProgID="Equation.3" ShapeID="_x0000_i1038" DrawAspect="Content" ObjectID="_1470825352" r:id="rId29"/>
        </w:object>
      </w:r>
      <w:r w:rsidRPr="00984F54">
        <w:rPr>
          <w:iCs/>
          <w:sz w:val="28"/>
          <w:szCs w:val="22"/>
        </w:rPr>
        <w:t xml:space="preserve"> — </w:t>
      </w:r>
      <w:r w:rsidRPr="00984F54">
        <w:rPr>
          <w:sz w:val="28"/>
          <w:szCs w:val="22"/>
        </w:rPr>
        <w:t>средняя статическая нагрузка на вагон, т.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540" w:dyaOrig="620">
          <v:shape id="_x0000_i1039" type="#_x0000_t75" style="width:77.25pt;height:30.75pt" o:ole="">
            <v:imagedata r:id="rId30" o:title=""/>
          </v:shape>
          <o:OLEObject Type="Embed" ProgID="Equation.3" ShapeID="_x0000_i1039" DrawAspect="Content" ObjectID="_1470825353" r:id="rId31"/>
        </w:object>
      </w:r>
      <w:r w:rsidR="009A10B3" w:rsidRPr="00984F54">
        <w:rPr>
          <w:sz w:val="28"/>
        </w:rPr>
        <w:t>ваг;</w:t>
      </w:r>
      <w:r w:rsidR="00984F54">
        <w:rPr>
          <w:sz w:val="28"/>
        </w:rPr>
        <w:t xml:space="preserve"> </w:t>
      </w:r>
      <w:r w:rsidRPr="00984F54">
        <w:rPr>
          <w:sz w:val="28"/>
        </w:rPr>
        <w:object w:dxaOrig="180" w:dyaOrig="340">
          <v:shape id="_x0000_i1040" type="#_x0000_t75" style="width:9pt;height:17.25pt" o:ole="">
            <v:imagedata r:id="rId32" o:title=""/>
          </v:shape>
          <o:OLEObject Type="Embed" ProgID="Equation.3" ShapeID="_x0000_i1040" DrawAspect="Content" ObjectID="_1470825354" r:id="rId33"/>
        </w:object>
      </w:r>
      <w:r w:rsidRPr="00984F54">
        <w:rPr>
          <w:sz w:val="28"/>
        </w:rPr>
        <w:object w:dxaOrig="1500" w:dyaOrig="620">
          <v:shape id="_x0000_i1041" type="#_x0000_t75" style="width:75pt;height:30.75pt" o:ole="">
            <v:imagedata r:id="rId34" o:title=""/>
          </v:shape>
          <o:OLEObject Type="Embed" ProgID="Equation.3" ShapeID="_x0000_i1041" DrawAspect="Content" ObjectID="_1470825355" r:id="rId35"/>
        </w:object>
      </w:r>
      <w:r w:rsidR="009A10B3" w:rsidRPr="00984F54">
        <w:rPr>
          <w:sz w:val="28"/>
        </w:rPr>
        <w:t>ваг.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pacing w:val="0"/>
          <w:sz w:val="28"/>
        </w:rPr>
      </w:pPr>
      <w:r w:rsidRPr="00984F54">
        <w:rPr>
          <w:b w:val="0"/>
          <w:color w:val="auto"/>
          <w:spacing w:val="0"/>
          <w:sz w:val="28"/>
        </w:rPr>
        <w:t>Расчет количества местных вагонов и коэффициента сдвоенных</w:t>
      </w:r>
      <w:r w:rsidR="00984F54">
        <w:rPr>
          <w:b w:val="0"/>
          <w:color w:val="auto"/>
          <w:spacing w:val="0"/>
          <w:sz w:val="28"/>
        </w:rPr>
        <w:t xml:space="preserve"> </w:t>
      </w:r>
      <w:r w:rsidRPr="00984F54">
        <w:rPr>
          <w:b w:val="0"/>
          <w:color w:val="auto"/>
          <w:spacing w:val="0"/>
          <w:sz w:val="28"/>
        </w:rPr>
        <w:t>операций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При условии полной взаимозаменяемости среднесуточное количество местных вагонов соответствует большему числу погруженных или выгруженных вагонов в среднем за сутки. В нашем случае за сутки погрузка составляет 46 ваг., а выгрузка — 44 ваг., поэтому количество местных вагонов </w:t>
      </w:r>
      <w:r w:rsidRPr="00984F54">
        <w:rPr>
          <w:iCs/>
          <w:sz w:val="28"/>
          <w:szCs w:val="22"/>
        </w:rPr>
        <w:t xml:space="preserve">п </w:t>
      </w:r>
      <w:r w:rsidRPr="00984F54">
        <w:rPr>
          <w:sz w:val="28"/>
          <w:szCs w:val="22"/>
        </w:rPr>
        <w:t>может быть примем равным 46. Рассчитаем коэффициент сдвоенных операций с точностью до трех знаков после запятой: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1420" w:dyaOrig="680">
          <v:shape id="_x0000_i1042" type="#_x0000_t75" style="width:71.25pt;height:33.75pt" o:ole="">
            <v:imagedata r:id="rId36" o:title=""/>
          </v:shape>
          <o:OLEObject Type="Embed" ProgID="Equation.3" ShapeID="_x0000_i1042" DrawAspect="Content" ObjectID="_1470825356" r:id="rId37"/>
        </w:objec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2180" w:dyaOrig="620">
          <v:shape id="_x0000_i1043" type="#_x0000_t75" style="width:108.75pt;height:30.75pt" o:ole="">
            <v:imagedata r:id="rId38" o:title=""/>
          </v:shape>
          <o:OLEObject Type="Embed" ProgID="Equation.3" ShapeID="_x0000_i1043" DrawAspect="Content" ObjectID="_1470825357" r:id="rId39"/>
        </w:objec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  <w:r w:rsidRPr="00984F54">
        <w:rPr>
          <w:iCs/>
          <w:sz w:val="28"/>
          <w:szCs w:val="22"/>
        </w:rPr>
        <w:t>Среднесуто</w:t>
      </w:r>
      <w:r w:rsidR="00984F54">
        <w:rPr>
          <w:iCs/>
          <w:sz w:val="28"/>
          <w:szCs w:val="22"/>
        </w:rPr>
        <w:t>чный вагонооборот станции: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520" w:dyaOrig="380">
          <v:shape id="_x0000_i1044" type="#_x0000_t75" style="width:126pt;height:18.75pt" o:ole="">
            <v:imagedata r:id="rId40" o:title=""/>
          </v:shape>
          <o:OLEObject Type="Embed" ProgID="Equation.3" ShapeID="_x0000_i1044" DrawAspect="Content" ObjectID="_1470825358" r:id="rId41"/>
        </w:object>
      </w:r>
      <w:r w:rsidR="009A10B3" w:rsidRPr="00984F54">
        <w:rPr>
          <w:sz w:val="28"/>
        </w:rPr>
        <w:t>,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 xml:space="preserve">где </w:t>
      </w:r>
      <w:r w:rsidR="00C75450" w:rsidRPr="00984F54">
        <w:rPr>
          <w:sz w:val="28"/>
        </w:rPr>
        <w:object w:dxaOrig="420" w:dyaOrig="380">
          <v:shape id="_x0000_i1045" type="#_x0000_t75" style="width:21pt;height:18.75pt" o:ole="">
            <v:imagedata r:id="rId42" o:title=""/>
          </v:shape>
          <o:OLEObject Type="Embed" ProgID="Equation.3" ShapeID="_x0000_i1045" DrawAspect="Content" ObjectID="_1470825359" r:id="rId43"/>
        </w:object>
      </w:r>
      <w:r w:rsidRPr="00984F54">
        <w:rPr>
          <w:sz w:val="28"/>
          <w:szCs w:val="22"/>
        </w:rPr>
        <w:t xml:space="preserve"> — количество порожних вагонов, </w:t>
      </w:r>
      <w:r w:rsidR="00C75450" w:rsidRPr="00984F54">
        <w:rPr>
          <w:sz w:val="28"/>
        </w:rPr>
        <w:object w:dxaOrig="420" w:dyaOrig="380">
          <v:shape id="_x0000_i1046" type="#_x0000_t75" style="width:21pt;height:18.75pt" o:ole="">
            <v:imagedata r:id="rId42" o:title=""/>
          </v:shape>
          <o:OLEObject Type="Embed" ProgID="Equation.3" ShapeID="_x0000_i1046" DrawAspect="Content" ObjectID="_1470825360" r:id="rId44"/>
        </w:object>
      </w:r>
      <w:r w:rsidRPr="00984F54">
        <w:rPr>
          <w:sz w:val="28"/>
        </w:rPr>
        <w:t>= 2 ваг.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</w:rPr>
        <w:object w:dxaOrig="380" w:dyaOrig="380">
          <v:shape id="_x0000_i1047" type="#_x0000_t75" style="width:18.75pt;height:18.75pt" o:ole="">
            <v:imagedata r:id="rId45" o:title=""/>
          </v:shape>
          <o:OLEObject Type="Embed" ProgID="Equation.3" ShapeID="_x0000_i1047" DrawAspect="Content" ObjectID="_1470825361" r:id="rId46"/>
        </w:object>
      </w:r>
      <w:r w:rsidR="009A10B3" w:rsidRPr="00984F54">
        <w:rPr>
          <w:sz w:val="28"/>
        </w:rPr>
        <w:t xml:space="preserve"> - </w:t>
      </w:r>
      <w:r w:rsidR="009A10B3" w:rsidRPr="00984F54">
        <w:rPr>
          <w:sz w:val="28"/>
          <w:szCs w:val="22"/>
        </w:rPr>
        <w:t>количество транзитных вагонов с переработкой и без переработки..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ВО = 46 + 44 + 2 + 2(1900000 + 810000)/365 = 14941 ваг.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  <w:r w:rsidRPr="00984F54">
        <w:rPr>
          <w:iCs/>
          <w:sz w:val="28"/>
          <w:szCs w:val="22"/>
        </w:rPr>
        <w:t>Количество отправленных вагонов за год и в среднем за сутки соответственно: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360" w:dyaOrig="400">
          <v:shape id="_x0000_i1048" type="#_x0000_t75" style="width:117.75pt;height:20.25pt" o:ole="">
            <v:imagedata r:id="rId47" o:title=""/>
          </v:shape>
          <o:OLEObject Type="Embed" ProgID="Equation.3" ShapeID="_x0000_i1048" DrawAspect="Content" ObjectID="_1470825362" r:id="rId48"/>
        </w:object>
      </w:r>
      <w:r w:rsidR="009A10B3" w:rsidRPr="00984F54">
        <w:rPr>
          <w:sz w:val="28"/>
        </w:rPr>
        <w:t>;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100" w:dyaOrig="660">
          <v:shape id="_x0000_i1049" type="#_x0000_t75" style="width:54.75pt;height:33pt" o:ole="">
            <v:imagedata r:id="rId49" o:title=""/>
          </v:shape>
          <o:OLEObject Type="Embed" ProgID="Equation.3" ShapeID="_x0000_i1049" DrawAspect="Content" ObjectID="_1470825363" r:id="rId50"/>
        </w:objec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940" w:dyaOrig="380">
          <v:shape id="_x0000_i1050" type="#_x0000_t75" style="width:197.25pt;height:18.75pt" o:ole="">
            <v:imagedata r:id="rId51" o:title=""/>
          </v:shape>
          <o:OLEObject Type="Embed" ProgID="Equation.3" ShapeID="_x0000_i1050" DrawAspect="Content" ObjectID="_1470825364" r:id="rId52"/>
        </w:object>
      </w:r>
      <w:r w:rsidR="009A10B3" w:rsidRPr="00984F54">
        <w:rPr>
          <w:sz w:val="28"/>
        </w:rPr>
        <w:t>ваг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280" w:dyaOrig="620">
          <v:shape id="_x0000_i1051" type="#_x0000_t75" style="width:114pt;height:30.75pt" o:ole="">
            <v:imagedata r:id="rId53" o:title=""/>
          </v:shape>
          <o:OLEObject Type="Embed" ProgID="Equation.3" ShapeID="_x0000_i1051" DrawAspect="Content" ObjectID="_1470825365" r:id="rId54"/>
        </w:object>
      </w:r>
      <w:r w:rsidR="009A10B3" w:rsidRPr="00984F54">
        <w:rPr>
          <w:sz w:val="28"/>
        </w:rPr>
        <w:t>ваг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091EF6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4"/>
        </w:rPr>
        <w:br w:type="page"/>
        <w:t>2</w:t>
      </w:r>
      <w:r w:rsidR="009A10B3" w:rsidRPr="00984F54">
        <w:rPr>
          <w:sz w:val="28"/>
          <w:szCs w:val="24"/>
        </w:rPr>
        <w:t xml:space="preserve"> РАСЧЕТ КАЧЕСТВЕННЫХ ПОКАЗАТЕЛЕЙ РАБОТЫ СОРТИРОВОЧНОЙ СТАНЦИИ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4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4"/>
        </w:rPr>
        <w:t xml:space="preserve">Показателями качества работы станции </w:t>
      </w:r>
      <w:r w:rsidRPr="00984F54">
        <w:rPr>
          <w:sz w:val="28"/>
          <w:szCs w:val="24"/>
        </w:rPr>
        <w:t>являются: простой транзитных вагонов (с переработкой и без переработки); простой местных вагонов, простой под одной грузовой операцией, средняя статическая нагрузка на вагон своей погрузки, производительность маневрового локомотива, коэффициент использования вагонов рабочего парка.</w:t>
      </w:r>
    </w:p>
    <w:p w:rsidR="009A10B3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4"/>
        </w:rPr>
      </w:pPr>
      <w:r w:rsidRPr="00984F54">
        <w:rPr>
          <w:sz w:val="28"/>
          <w:szCs w:val="24"/>
        </w:rPr>
        <w:t xml:space="preserve">На основании табл. 3 и заданных норм простоя вагонов определяется </w:t>
      </w:r>
      <w:r w:rsidRPr="00984F54">
        <w:rPr>
          <w:iCs/>
          <w:sz w:val="28"/>
          <w:szCs w:val="24"/>
        </w:rPr>
        <w:t>средний простой транзитного вагона.</w:t>
      </w:r>
    </w:p>
    <w:p w:rsidR="00091EF6" w:rsidRPr="00984F54" w:rsidRDefault="00091EF6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4"/>
        </w:rPr>
      </w:pP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4410"/>
        <w:gridCol w:w="2430"/>
        <w:gridCol w:w="1915"/>
      </w:tblGrid>
      <w:tr w:rsidR="00984F54" w:rsidRPr="00984F54" w:rsidTr="00984F54">
        <w:tc>
          <w:tcPr>
            <w:tcW w:w="4410" w:type="dxa"/>
          </w:tcPr>
          <w:p w:rsidR="00984F54" w:rsidRPr="00984F54" w:rsidRDefault="00091EF6" w:rsidP="00027EFE">
            <w:pPr>
              <w:spacing w:line="360" w:lineRule="auto"/>
            </w:pPr>
            <w:r>
              <w:rPr>
                <w:iCs/>
                <w:sz w:val="28"/>
                <w:szCs w:val="24"/>
              </w:rPr>
              <w:br w:type="page"/>
            </w:r>
            <w:r w:rsidR="00984F54" w:rsidRPr="00984F54">
              <w:t>Показатель</w:t>
            </w:r>
          </w:p>
        </w:tc>
        <w:tc>
          <w:tcPr>
            <w:tcW w:w="2430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 xml:space="preserve">Кол-во тр-х вагонов </w:t>
            </w:r>
            <w:r w:rsidR="00C75450" w:rsidRPr="00984F54">
              <w:object w:dxaOrig="420" w:dyaOrig="380">
                <v:shape id="_x0000_i1052" type="#_x0000_t75" style="width:21pt;height:18.75pt" o:ole="">
                  <v:imagedata r:id="rId55" o:title=""/>
                </v:shape>
                <o:OLEObject Type="Embed" ProgID="Equation.3" ShapeID="_x0000_i1052" DrawAspect="Content" ObjectID="_1470825366" r:id="rId56"/>
              </w:object>
            </w:r>
          </w:p>
        </w:tc>
        <w:tc>
          <w:tcPr>
            <w:tcW w:w="1915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Стр-ра тр-го ваг-</w:t>
            </w:r>
            <w:r>
              <w:t xml:space="preserve"> </w:t>
            </w:r>
            <w:r w:rsidRPr="00984F54">
              <w:t xml:space="preserve">потока </w:t>
            </w:r>
            <w:r w:rsidR="00C75450" w:rsidRPr="00984F54">
              <w:object w:dxaOrig="260" w:dyaOrig="360">
                <v:shape id="_x0000_i1053" type="#_x0000_t75" style="width:12.75pt;height:18pt" o:ole="">
                  <v:imagedata r:id="rId57" o:title=""/>
                </v:shape>
                <o:OLEObject Type="Embed" ProgID="Equation.3" ShapeID="_x0000_i1053" DrawAspect="Content" ObjectID="_1470825367" r:id="rId58"/>
              </w:object>
            </w:r>
            <w:r w:rsidRPr="00984F54">
              <w:t>,%</w:t>
            </w:r>
          </w:p>
        </w:tc>
      </w:tr>
      <w:tr w:rsidR="00984F54" w:rsidRPr="00984F54" w:rsidTr="00984F54">
        <w:tc>
          <w:tcPr>
            <w:tcW w:w="4410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 xml:space="preserve">Транзитные вагоны с переработкой, </w:t>
            </w:r>
            <w:r w:rsidR="00C75450" w:rsidRPr="00984F54">
              <w:object w:dxaOrig="540" w:dyaOrig="380">
                <v:shape id="_x0000_i1054" type="#_x0000_t75" style="width:27pt;height:18.75pt" o:ole="">
                  <v:imagedata r:id="rId59" o:title=""/>
                </v:shape>
                <o:OLEObject Type="Embed" ProgID="Equation.3" ShapeID="_x0000_i1054" DrawAspect="Content" ObjectID="_1470825368" r:id="rId60"/>
              </w:object>
            </w:r>
          </w:p>
        </w:tc>
        <w:tc>
          <w:tcPr>
            <w:tcW w:w="2430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1900000</w:t>
            </w:r>
          </w:p>
        </w:tc>
        <w:tc>
          <w:tcPr>
            <w:tcW w:w="1915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70,11</w:t>
            </w:r>
          </w:p>
        </w:tc>
      </w:tr>
      <w:tr w:rsidR="00984F54" w:rsidRPr="00984F54" w:rsidTr="00984F54">
        <w:tc>
          <w:tcPr>
            <w:tcW w:w="4410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 xml:space="preserve">Транзитные вагоны без переработки, </w:t>
            </w:r>
            <w:r w:rsidR="00C75450" w:rsidRPr="00984F54">
              <w:object w:dxaOrig="600" w:dyaOrig="380">
                <v:shape id="_x0000_i1055" type="#_x0000_t75" style="width:30pt;height:18.75pt" o:ole="">
                  <v:imagedata r:id="rId61" o:title=""/>
                </v:shape>
                <o:OLEObject Type="Embed" ProgID="Equation.3" ShapeID="_x0000_i1055" DrawAspect="Content" ObjectID="_1470825369" r:id="rId62"/>
              </w:object>
            </w:r>
          </w:p>
        </w:tc>
        <w:tc>
          <w:tcPr>
            <w:tcW w:w="2430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810000</w:t>
            </w:r>
          </w:p>
        </w:tc>
        <w:tc>
          <w:tcPr>
            <w:tcW w:w="1915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29,89</w:t>
            </w:r>
          </w:p>
        </w:tc>
      </w:tr>
      <w:tr w:rsidR="00984F54" w:rsidRPr="00984F54" w:rsidTr="00984F54">
        <w:tc>
          <w:tcPr>
            <w:tcW w:w="4410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Всего</w:t>
            </w:r>
          </w:p>
        </w:tc>
        <w:tc>
          <w:tcPr>
            <w:tcW w:w="2430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2710000</w:t>
            </w:r>
          </w:p>
        </w:tc>
        <w:tc>
          <w:tcPr>
            <w:tcW w:w="1915" w:type="dxa"/>
          </w:tcPr>
          <w:p w:rsidR="00984F54" w:rsidRPr="00984F54" w:rsidRDefault="00984F54" w:rsidP="00027EFE">
            <w:pPr>
              <w:spacing w:line="360" w:lineRule="auto"/>
            </w:pPr>
            <w:r w:rsidRPr="00984F54">
              <w:t>100</w:t>
            </w:r>
          </w:p>
        </w:tc>
      </w:tr>
    </w:tbl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Таблица 3. Расчет структуры транзитного вагона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Количество транзитных вагонов определяем по формуле: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760" w:dyaOrig="400">
          <v:shape id="_x0000_i1056" type="#_x0000_t75" style="width:87.75pt;height:20.25pt" o:ole="">
            <v:imagedata r:id="rId63" o:title=""/>
          </v:shape>
          <o:OLEObject Type="Embed" ProgID="Equation.3" ShapeID="_x0000_i1056" DrawAspect="Content" ObjectID="_1470825370" r:id="rId64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 xml:space="preserve">где </w:t>
      </w:r>
      <w:r w:rsidR="00C75450" w:rsidRPr="00984F54">
        <w:rPr>
          <w:sz w:val="28"/>
        </w:rPr>
        <w:object w:dxaOrig="560" w:dyaOrig="400">
          <v:shape id="_x0000_i1057" type="#_x0000_t75" style="width:27.75pt;height:20.25pt" o:ole="">
            <v:imagedata r:id="rId65" o:title=""/>
          </v:shape>
          <o:OLEObject Type="Embed" ProgID="Equation.3" ShapeID="_x0000_i1057" DrawAspect="Content" ObjectID="_1470825371" r:id="rId66"/>
        </w:object>
      </w:r>
      <w:r w:rsidRPr="00984F54">
        <w:rPr>
          <w:sz w:val="28"/>
        </w:rPr>
        <w:t>- структура транзитного вагонопотока.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4280" w:dyaOrig="400">
          <v:shape id="_x0000_i1058" type="#_x0000_t75" style="width:213.75pt;height:20.25pt" o:ole="">
            <v:imagedata r:id="rId67" o:title=""/>
          </v:shape>
          <o:OLEObject Type="Embed" ProgID="Equation.3" ShapeID="_x0000_i1058" DrawAspect="Content" ObjectID="_1470825372" r:id="rId68"/>
        </w:object>
      </w:r>
      <w:r w:rsidR="009A10B3" w:rsidRPr="00984F54">
        <w:rPr>
          <w:sz w:val="28"/>
        </w:rPr>
        <w:t xml:space="preserve"> ваг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4"/>
        </w:rPr>
      </w:pPr>
      <w:r w:rsidRPr="00984F54">
        <w:rPr>
          <w:iCs/>
          <w:sz w:val="28"/>
          <w:szCs w:val="24"/>
        </w:rPr>
        <w:t>Средний простой транзитного вагона: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4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</w:rPr>
        <w:object w:dxaOrig="2160" w:dyaOrig="400">
          <v:shape id="_x0000_i1059" type="#_x0000_t75" style="width:108pt;height:20.25pt" o:ole="">
            <v:imagedata r:id="rId69" o:title=""/>
          </v:shape>
          <o:OLEObject Type="Embed" ProgID="Equation.3" ShapeID="_x0000_i1059" DrawAspect="Content" ObjectID="_1470825373" r:id="rId70"/>
        </w:object>
      </w:r>
      <w:r w:rsidR="009A10B3" w:rsidRPr="00984F54">
        <w:rPr>
          <w:sz w:val="28"/>
          <w:szCs w:val="24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 xml:space="preserve">где </w:t>
      </w:r>
      <w:r w:rsidR="00C75450" w:rsidRPr="00984F54">
        <w:rPr>
          <w:sz w:val="28"/>
          <w:szCs w:val="24"/>
        </w:rPr>
        <w:object w:dxaOrig="260" w:dyaOrig="360">
          <v:shape id="_x0000_i1060" type="#_x0000_t75" style="width:12.75pt;height:18pt" o:ole="">
            <v:imagedata r:id="rId57" o:title=""/>
          </v:shape>
          <o:OLEObject Type="Embed" ProgID="Equation.3" ShapeID="_x0000_i1060" DrawAspect="Content" ObjectID="_1470825374" r:id="rId71"/>
        </w:object>
      </w:r>
      <w:r w:rsidRPr="00984F54">
        <w:rPr>
          <w:sz w:val="28"/>
          <w:szCs w:val="24"/>
        </w:rPr>
        <w:t xml:space="preserve">- </w:t>
      </w:r>
      <w:r w:rsidRPr="00984F54">
        <w:rPr>
          <w:sz w:val="28"/>
        </w:rPr>
        <w:t>структура транзитного вагонопотока;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  <w:lang w:val="en-US"/>
        </w:rPr>
        <w:object w:dxaOrig="360" w:dyaOrig="380">
          <v:shape id="_x0000_i1061" type="#_x0000_t75" style="width:18pt;height:18.75pt" o:ole="">
            <v:imagedata r:id="rId72" o:title=""/>
          </v:shape>
          <o:OLEObject Type="Embed" ProgID="Equation.3" ShapeID="_x0000_i1061" DrawAspect="Content" ObjectID="_1470825375" r:id="rId73"/>
        </w:object>
      </w:r>
      <w:r w:rsidR="009A10B3" w:rsidRPr="00984F54">
        <w:rPr>
          <w:sz w:val="28"/>
          <w:szCs w:val="24"/>
        </w:rPr>
        <w:t xml:space="preserve"> - простой транзитного вагона с пепеработкой и без переработки.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</w:rPr>
        <w:object w:dxaOrig="3540" w:dyaOrig="400">
          <v:shape id="_x0000_i1062" type="#_x0000_t75" style="width:177pt;height:20.25pt" o:ole="">
            <v:imagedata r:id="rId74" o:title=""/>
          </v:shape>
          <o:OLEObject Type="Embed" ProgID="Equation.3" ShapeID="_x0000_i1062" DrawAspect="Content" ObjectID="_1470825376" r:id="rId75"/>
        </w:object>
      </w:r>
      <w:r w:rsidR="009A10B3" w:rsidRPr="00984F54">
        <w:rPr>
          <w:sz w:val="28"/>
          <w:szCs w:val="24"/>
        </w:rPr>
        <w:t>мин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  <w:r w:rsidRPr="00984F54">
        <w:rPr>
          <w:iCs/>
          <w:sz w:val="28"/>
          <w:szCs w:val="22"/>
        </w:rPr>
        <w:t>Средневзвешенный простой вагонов на станции: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160" w:dyaOrig="400">
          <v:shape id="_x0000_i1063" type="#_x0000_t75" style="width:57.75pt;height:20.25pt" o:ole="">
            <v:imagedata r:id="rId76" o:title=""/>
          </v:shape>
          <o:OLEObject Type="Embed" ProgID="Equation.3" ShapeID="_x0000_i1063" DrawAspect="Content" ObjectID="_1470825377" r:id="rId77"/>
        </w:objec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где. </w:t>
      </w:r>
      <w:r w:rsidR="00C75450" w:rsidRPr="00984F54">
        <w:rPr>
          <w:sz w:val="28"/>
          <w:szCs w:val="22"/>
        </w:rPr>
        <w:object w:dxaOrig="260" w:dyaOrig="360">
          <v:shape id="_x0000_i1064" type="#_x0000_t75" style="width:12.75pt;height:18pt" o:ole="">
            <v:imagedata r:id="rId57" o:title=""/>
          </v:shape>
          <o:OLEObject Type="Embed" ProgID="Equation.3" ShapeID="_x0000_i1064" DrawAspect="Content" ObjectID="_1470825378" r:id="rId78"/>
        </w:object>
      </w:r>
      <w:r w:rsidRPr="00984F54">
        <w:rPr>
          <w:sz w:val="28"/>
          <w:szCs w:val="22"/>
        </w:rPr>
        <w:t>— структура вагонопотоков;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object w:dxaOrig="180" w:dyaOrig="360">
          <v:shape id="_x0000_i1065" type="#_x0000_t75" style="width:9pt;height:18pt" o:ole="">
            <v:imagedata r:id="rId79" o:title=""/>
          </v:shape>
          <o:OLEObject Type="Embed" ProgID="Equation.3" ShapeID="_x0000_i1065" DrawAspect="Content" ObjectID="_1470825379" r:id="rId80"/>
        </w:object>
      </w:r>
      <w:r w:rsidR="009A10B3" w:rsidRPr="00984F54">
        <w:rPr>
          <w:iCs/>
          <w:sz w:val="28"/>
          <w:szCs w:val="22"/>
        </w:rPr>
        <w:t xml:space="preserve">— </w:t>
      </w:r>
      <w:r w:rsidR="009A10B3" w:rsidRPr="00984F54">
        <w:rPr>
          <w:sz w:val="28"/>
          <w:szCs w:val="22"/>
        </w:rPr>
        <w:t>простой вагона соответственно транзитного с переработкой и без переработки и местного вагона.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760" w:dyaOrig="380">
          <v:shape id="_x0000_i1066" type="#_x0000_t75" style="width:188.25pt;height:18.75pt" o:ole="">
            <v:imagedata r:id="rId81" o:title=""/>
          </v:shape>
          <o:OLEObject Type="Embed" ProgID="Equation.3" ShapeID="_x0000_i1066" DrawAspect="Content" ObjectID="_1470825380" r:id="rId82"/>
        </w:object>
      </w:r>
      <w:r w:rsidR="009A10B3" w:rsidRPr="00984F54">
        <w:rPr>
          <w:sz w:val="28"/>
        </w:rPr>
        <w:t>мин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Расчет структуры вагонопотока станции </w:t>
      </w:r>
      <w:r w:rsidR="00C75450" w:rsidRPr="00984F54">
        <w:rPr>
          <w:sz w:val="28"/>
          <w:szCs w:val="22"/>
        </w:rPr>
        <w:object w:dxaOrig="260" w:dyaOrig="360">
          <v:shape id="_x0000_i1067" type="#_x0000_t75" style="width:12.75pt;height:18pt" o:ole="">
            <v:imagedata r:id="rId57" o:title=""/>
          </v:shape>
          <o:OLEObject Type="Embed" ProgID="Equation.3" ShapeID="_x0000_i1067" DrawAspect="Content" ObjectID="_1470825381" r:id="rId83"/>
        </w:object>
      </w:r>
      <w:r w:rsidRPr="00984F54">
        <w:rPr>
          <w:sz w:val="28"/>
          <w:szCs w:val="22"/>
        </w:rPr>
        <w:t xml:space="preserve"> производим по форме табл. 4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Таблица 4 Расчет структуры вагонопотока</w:t>
      </w:r>
    </w:p>
    <w:tbl>
      <w:tblPr>
        <w:tblpPr w:leftFromText="180" w:rightFromText="180" w:vertAnchor="text" w:horzAnchor="margin" w:tblpXSpec="center" w:tblpY="163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76"/>
        <w:gridCol w:w="1843"/>
        <w:gridCol w:w="2552"/>
      </w:tblGrid>
      <w:tr w:rsidR="009A10B3" w:rsidRPr="00984F54" w:rsidTr="00984F54">
        <w:trPr>
          <w:trHeight w:hRule="exact" w:val="739"/>
        </w:trPr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Показатель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Количество отправленных вагонов </w:t>
            </w:r>
            <w:r w:rsidR="00C75450" w:rsidRPr="00984F54">
              <w:object w:dxaOrig="320" w:dyaOrig="360">
                <v:shape id="_x0000_i1068" type="#_x0000_t75" style="width:15.75pt;height:18pt" o:ole="">
                  <v:imagedata r:id="rId84" o:title=""/>
                </v:shape>
                <o:OLEObject Type="Embed" ProgID="Equation.3" ShapeID="_x0000_i1068" DrawAspect="Content" ObjectID="_1470825382" r:id="rId85"/>
              </w:objec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Структура вагонопотока</w:t>
            </w:r>
          </w:p>
          <w:p w:rsidR="009A10B3" w:rsidRPr="00984F54" w:rsidRDefault="00C75450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object w:dxaOrig="260" w:dyaOrig="360">
                <v:shape id="_x0000_i1069" type="#_x0000_t75" style="width:12.75pt;height:18pt" o:ole="">
                  <v:imagedata r:id="rId57" o:title=""/>
                </v:shape>
                <o:OLEObject Type="Embed" ProgID="Equation.3" ShapeID="_x0000_i1069" DrawAspect="Content" ObjectID="_1470825383" r:id="rId86"/>
              </w:object>
            </w:r>
            <w:r w:rsidR="009A10B3" w:rsidRPr="00984F54">
              <w:t>, %</w:t>
            </w:r>
            <w:r w:rsidRPr="00984F54">
              <w:object w:dxaOrig="180" w:dyaOrig="340">
                <v:shape id="_x0000_i1070" type="#_x0000_t75" style="width:9pt;height:17.25pt" o:ole="">
                  <v:imagedata r:id="rId32" o:title=""/>
                </v:shape>
                <o:OLEObject Type="Embed" ProgID="Equation.3" ShapeID="_x0000_i1070" DrawAspect="Content" ObjectID="_1470825384" r:id="rId87"/>
              </w:object>
            </w:r>
          </w:p>
        </w:tc>
      </w:tr>
      <w:tr w:rsidR="009A10B3" w:rsidRPr="00984F54" w:rsidTr="00984F54">
        <w:trPr>
          <w:trHeight w:hRule="exact" w:val="1536"/>
        </w:trPr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Транзитные вагоны с переработкой,</w:t>
            </w:r>
            <w:r w:rsidR="00984F54" w:rsidRPr="00984F54">
              <w:t xml:space="preserve"> </w:t>
            </w:r>
            <w:r w:rsidR="00C75450" w:rsidRPr="00984F54">
              <w:object w:dxaOrig="540" w:dyaOrig="380">
                <v:shape id="_x0000_i1071" type="#_x0000_t75" style="width:27pt;height:18.75pt" o:ole="">
                  <v:imagedata r:id="rId88" o:title=""/>
                </v:shape>
                <o:OLEObject Type="Embed" ProgID="Equation.3" ShapeID="_x0000_i1071" DrawAspect="Content" ObjectID="_1470825385" r:id="rId89"/>
              </w:object>
            </w:r>
          </w:p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Транзитные вагоны без переработки, </w:t>
            </w:r>
            <w:r w:rsidR="00C75450" w:rsidRPr="00984F54">
              <w:object w:dxaOrig="600" w:dyaOrig="380">
                <v:shape id="_x0000_i1072" type="#_x0000_t75" style="width:30pt;height:18.75pt" o:ole="">
                  <v:imagedata r:id="rId61" o:title=""/>
                </v:shape>
                <o:OLEObject Type="Embed" ProgID="Equation.3" ShapeID="_x0000_i1072" DrawAspect="Content" ObjectID="_1470825386" r:id="rId90"/>
              </w:object>
            </w:r>
          </w:p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Местные вагоны без переработки,</w:t>
            </w:r>
            <w:r w:rsidR="00984F54" w:rsidRPr="00984F54">
              <w:t xml:space="preserve"> </w:t>
            </w:r>
            <w:r w:rsidR="00C75450" w:rsidRPr="00984F54">
              <w:object w:dxaOrig="300" w:dyaOrig="360">
                <v:shape id="_x0000_i1073" type="#_x0000_t75" style="width:15pt;height:18pt" o:ole="">
                  <v:imagedata r:id="rId91" o:title=""/>
                </v:shape>
                <o:OLEObject Type="Embed" ProgID="Equation.3" ShapeID="_x0000_i1073" DrawAspect="Content" ObjectID="_1470825387" r:id="rId92"/>
              </w:objec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5205</w:t>
            </w:r>
          </w:p>
          <w:p w:rsidR="009A10B3" w:rsidRPr="00984F54" w:rsidRDefault="009A10B3" w:rsidP="00984F54">
            <w:pPr>
              <w:spacing w:line="360" w:lineRule="auto"/>
              <w:jc w:val="both"/>
            </w:pPr>
            <w:r w:rsidRPr="00984F54">
              <w:t>2219</w:t>
            </w:r>
          </w:p>
          <w:p w:rsidR="009A10B3" w:rsidRPr="00984F54" w:rsidRDefault="009A10B3" w:rsidP="00984F54">
            <w:pPr>
              <w:spacing w:line="360" w:lineRule="auto"/>
              <w:jc w:val="both"/>
            </w:pPr>
            <w:r w:rsidRPr="00984F54">
              <w:t>0,13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70,1</w:t>
            </w:r>
          </w:p>
          <w:p w:rsidR="009A10B3" w:rsidRPr="00984F54" w:rsidRDefault="009A10B3" w:rsidP="00984F54">
            <w:pPr>
              <w:spacing w:line="360" w:lineRule="auto"/>
              <w:jc w:val="both"/>
            </w:pPr>
            <w:r w:rsidRPr="00984F54">
              <w:t>29,898</w:t>
            </w:r>
          </w:p>
          <w:p w:rsidR="009A10B3" w:rsidRPr="00984F54" w:rsidRDefault="009A10B3" w:rsidP="00984F54">
            <w:pPr>
              <w:spacing w:line="360" w:lineRule="auto"/>
              <w:jc w:val="both"/>
            </w:pPr>
            <w:r w:rsidRPr="00984F54">
              <w:t>0,002</w:t>
            </w:r>
          </w:p>
        </w:tc>
      </w:tr>
      <w:tr w:rsidR="009A10B3" w:rsidRPr="00984F54" w:rsidTr="00984F54">
        <w:trPr>
          <w:trHeight w:hRule="exact" w:val="296"/>
        </w:trPr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Всего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7425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100</w:t>
            </w:r>
          </w:p>
        </w:tc>
      </w:tr>
    </w:tbl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br w:type="page"/>
      </w:r>
      <w:r w:rsidR="009A10B3" w:rsidRPr="00984F54">
        <w:rPr>
          <w:sz w:val="28"/>
          <w:szCs w:val="22"/>
        </w:rPr>
        <w:t>Рабочий парк вагонов: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4000" w:dyaOrig="660">
          <v:shape id="_x0000_i1074" type="#_x0000_t75" style="width:200.25pt;height:33pt" o:ole="">
            <v:imagedata r:id="rId93" o:title=""/>
          </v:shape>
          <o:OLEObject Type="Embed" ProgID="Equation.3" ShapeID="_x0000_i1074" DrawAspect="Content" ObjectID="_1470825388" r:id="rId94"/>
        </w:objec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Pr="00984F54">
        <w:rPr>
          <w:iCs/>
          <w:sz w:val="28"/>
          <w:szCs w:val="22"/>
        </w:rPr>
        <w:t xml:space="preserve">п </w:t>
      </w:r>
      <w:r w:rsidRPr="00984F54">
        <w:rPr>
          <w:sz w:val="28"/>
          <w:szCs w:val="22"/>
        </w:rPr>
        <w:t>— колличество отправленных вагонов за сутки по категориям;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  <w:lang w:val="en-US"/>
        </w:rPr>
        <w:t>t</w:t>
      </w:r>
      <w:r w:rsidRPr="00984F54">
        <w:rPr>
          <w:iCs/>
          <w:sz w:val="28"/>
          <w:szCs w:val="22"/>
        </w:rPr>
        <w:t xml:space="preserve">— </w:t>
      </w:r>
      <w:r w:rsidRPr="00984F54">
        <w:rPr>
          <w:sz w:val="28"/>
          <w:szCs w:val="22"/>
        </w:rPr>
        <w:t>время простоя вагонов по категориям.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4520" w:dyaOrig="620">
          <v:shape id="_x0000_i1075" type="#_x0000_t75" style="width:225.75pt;height:30.75pt" o:ole="">
            <v:imagedata r:id="rId95" o:title=""/>
          </v:shape>
          <o:OLEObject Type="Embed" ProgID="Equation.3" ShapeID="_x0000_i1075" DrawAspect="Content" ObjectID="_1470825389" r:id="rId96"/>
        </w:object>
      </w:r>
      <w:r w:rsidR="009A10B3" w:rsidRPr="00984F54">
        <w:rPr>
          <w:sz w:val="28"/>
        </w:rPr>
        <w:t>ваг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Коэффициент эффективности использования вагонов рабочего парка:</w:t>
      </w:r>
      <w:r w:rsidR="00984F54">
        <w:rPr>
          <w:sz w:val="28"/>
          <w:szCs w:val="22"/>
        </w:rPr>
        <w:t xml:space="preserve"> 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1219" w:dyaOrig="740">
          <v:shape id="_x0000_i1076" type="#_x0000_t75" style="width:60.75pt;height:36.75pt" o:ole="">
            <v:imagedata r:id="rId97" o:title=""/>
          </v:shape>
          <o:OLEObject Type="Embed" ProgID="Equation.3" ShapeID="_x0000_i1076" DrawAspect="Content" ObjectID="_1470825390" r:id="rId98"/>
        </w:objec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1820" w:dyaOrig="620">
          <v:shape id="_x0000_i1077" type="#_x0000_t75" style="width:90.75pt;height:30.75pt" o:ole="">
            <v:imagedata r:id="rId99" o:title=""/>
          </v:shape>
          <o:OLEObject Type="Embed" ProgID="Equation.3" ShapeID="_x0000_i1077" DrawAspect="Content" ObjectID="_1470825391" r:id="rId100"/>
        </w:objec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</w:rPr>
        <w:t>Среднесуточная производительность маневровых локомотивов: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520" w:dyaOrig="720">
          <v:shape id="_x0000_i1078" type="#_x0000_t75" style="width:75.75pt;height:36pt" o:ole="">
            <v:imagedata r:id="rId101" o:title=""/>
          </v:shape>
          <o:OLEObject Type="Embed" ProgID="Equation.3" ShapeID="_x0000_i1078" DrawAspect="Content" ObjectID="_1470825392" r:id="rId102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tabs>
          <w:tab w:val="left" w:pos="887"/>
          <w:tab w:val="left" w:pos="2263"/>
          <w:tab w:val="center" w:pos="5315"/>
        </w:tabs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="00C75450" w:rsidRPr="00984F54">
        <w:rPr>
          <w:sz w:val="28"/>
          <w:szCs w:val="22"/>
        </w:rPr>
        <w:object w:dxaOrig="480" w:dyaOrig="360">
          <v:shape id="_x0000_i1079" type="#_x0000_t75" style="width:24pt;height:18pt" o:ole="">
            <v:imagedata r:id="rId103" o:title=""/>
          </v:shape>
          <o:OLEObject Type="Embed" ProgID="Equation.3" ShapeID="_x0000_i1079" DrawAspect="Content" ObjectID="_1470825393" r:id="rId104"/>
        </w:object>
      </w:r>
      <w:r w:rsidRPr="00984F54">
        <w:rPr>
          <w:sz w:val="28"/>
          <w:szCs w:val="22"/>
        </w:rPr>
        <w:t>— количество маневровых локомотивов.</w:t>
      </w:r>
    </w:p>
    <w:p w:rsidR="009A10B3" w:rsidRPr="00984F54" w:rsidRDefault="009A10B3" w:rsidP="00984F54">
      <w:pPr>
        <w:shd w:val="clear" w:color="auto" w:fill="FFFFFF"/>
        <w:tabs>
          <w:tab w:val="left" w:pos="887"/>
          <w:tab w:val="left" w:pos="2263"/>
          <w:tab w:val="center" w:pos="5315"/>
        </w:tabs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tabs>
          <w:tab w:val="left" w:pos="887"/>
          <w:tab w:val="left" w:pos="2263"/>
          <w:tab w:val="center" w:pos="5315"/>
        </w:tabs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420" w:dyaOrig="620">
          <v:shape id="_x0000_i1080" type="#_x0000_t75" style="width:120.75pt;height:30.75pt" o:ole="">
            <v:imagedata r:id="rId105" o:title=""/>
          </v:shape>
          <o:OLEObject Type="Embed" ProgID="Equation.3" ShapeID="_x0000_i1080" DrawAspect="Content" ObjectID="_1470825394" r:id="rId106"/>
        </w:object>
      </w:r>
      <w:r w:rsidR="009A10B3" w:rsidRPr="00984F54">
        <w:rPr>
          <w:sz w:val="28"/>
        </w:rPr>
        <w:t xml:space="preserve"> ваг/сут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Все результаты объемных и качественных показателей сводим в табл. 5.</w:t>
      </w:r>
    </w:p>
    <w:p w:rsidR="009A10B3" w:rsidRP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br w:type="page"/>
      </w:r>
      <w:r w:rsidR="009A10B3" w:rsidRPr="00984F54">
        <w:rPr>
          <w:sz w:val="28"/>
          <w:szCs w:val="22"/>
        </w:rPr>
        <w:t xml:space="preserve">Таблица 5. </w:t>
      </w:r>
      <w:r w:rsidR="009A10B3" w:rsidRPr="00984F54">
        <w:rPr>
          <w:bCs/>
          <w:sz w:val="28"/>
        </w:rPr>
        <w:t>Объемные и качественные показатели работы сортировочной</w:t>
      </w:r>
      <w:r w:rsidR="009A10B3" w:rsidRPr="00984F54">
        <w:rPr>
          <w:sz w:val="28"/>
        </w:rPr>
        <w:t xml:space="preserve"> </w:t>
      </w:r>
      <w:r w:rsidR="009A10B3" w:rsidRPr="00984F54">
        <w:rPr>
          <w:bCs/>
          <w:sz w:val="28"/>
        </w:rPr>
        <w:t>станции</w:t>
      </w:r>
    </w:p>
    <w:tbl>
      <w:tblPr>
        <w:tblW w:w="0" w:type="auto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33"/>
        <w:gridCol w:w="1371"/>
        <w:gridCol w:w="1134"/>
        <w:gridCol w:w="1276"/>
      </w:tblGrid>
      <w:tr w:rsidR="009A10B3" w:rsidRPr="00984F54" w:rsidTr="00984F54">
        <w:trPr>
          <w:trHeight w:hRule="exact" w:val="346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Единица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Значение</w:t>
            </w:r>
          </w:p>
        </w:tc>
      </w:tr>
      <w:tr w:rsidR="009A10B3" w:rsidRPr="00984F54" w:rsidTr="00984F54">
        <w:trPr>
          <w:cantSplit/>
          <w:trHeight w:hRule="exact" w:val="269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Показатель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измерения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показателя</w:t>
            </w:r>
          </w:p>
        </w:tc>
      </w:tr>
      <w:tr w:rsidR="009A10B3" w:rsidRPr="00984F54" w:rsidTr="00984F54">
        <w:trPr>
          <w:cantSplit/>
          <w:trHeight w:hRule="exact" w:val="271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pacing w:line="360" w:lineRule="auto"/>
              <w:jc w:val="both"/>
            </w:pP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84F54">
        <w:trPr>
          <w:cantSplit/>
          <w:trHeight w:hRule="exact" w:val="211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smallCaps/>
              </w:rPr>
              <w:t>год/</w:t>
            </w:r>
            <w:r w:rsidRPr="00984F54">
              <w:rPr>
                <w:smallCaps/>
                <w:lang w:val="en-US"/>
              </w:rPr>
              <w:t>cvtk</w:t>
            </w:r>
            <w:r w:rsidRPr="00984F54">
              <w:rPr>
                <w:smallCaps/>
              </w:rPr>
              <w:t>и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 ГОД</w:t>
            </w: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 среднем</w:t>
            </w:r>
          </w:p>
        </w:tc>
      </w:tr>
      <w:tr w:rsidR="009A10B3" w:rsidRPr="00984F54" w:rsidTr="00984F54">
        <w:trPr>
          <w:cantSplit/>
          <w:trHeight w:hRule="exact" w:val="271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vMerge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за сутки</w:t>
            </w:r>
          </w:p>
        </w:tc>
      </w:tr>
      <w:tr w:rsidR="009A10B3" w:rsidRPr="00984F54" w:rsidTr="00984F54">
        <w:trPr>
          <w:trHeight w:hRule="exact" w:val="25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bCs/>
              </w:rPr>
              <w:t>Объемные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84F54">
        <w:trPr>
          <w:trHeight w:hRule="exact" w:val="23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Общий объем отправления грузов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тыс. т/т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740</w:t>
            </w: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2027</w:t>
            </w:r>
          </w:p>
        </w:tc>
      </w:tr>
      <w:tr w:rsidR="009A10B3" w:rsidRPr="00984F54" w:rsidTr="00984F54">
        <w:trPr>
          <w:trHeight w:hRule="exact" w:val="24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Общий объем прибытия грузов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тыс. т/т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700</w:t>
            </w: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1918</w:t>
            </w:r>
          </w:p>
        </w:tc>
      </w:tr>
      <w:tr w:rsidR="009A10B3" w:rsidRPr="00984F54" w:rsidTr="00984F54">
        <w:trPr>
          <w:trHeight w:hRule="exact" w:val="24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Общий объем отправленных грузо-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84F54">
        <w:trPr>
          <w:trHeight w:hRule="exact" w:val="192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вых вагонов, в том числе: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гыс. ваг./ваг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2710,046</w:t>
            </w: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7425</w:t>
            </w:r>
          </w:p>
        </w:tc>
      </w:tr>
      <w:tr w:rsidR="009A10B3" w:rsidRPr="00984F54" w:rsidTr="00984F54">
        <w:trPr>
          <w:trHeight w:hRule="exact" w:val="259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транзитных с переработкой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тыс. ваг./ваг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1900</w:t>
            </w: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5205</w:t>
            </w:r>
          </w:p>
        </w:tc>
      </w:tr>
      <w:tr w:rsidR="009A10B3" w:rsidRPr="00984F54" w:rsidTr="00984F54">
        <w:trPr>
          <w:cantSplit/>
          <w:trHeight w:hRule="exact" w:val="221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транзитных без переработки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тыс. ваг./ваг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810</w:t>
            </w:r>
          </w:p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0.046</w:t>
            </w: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2219</w:t>
            </w:r>
          </w:p>
        </w:tc>
      </w:tr>
      <w:tr w:rsidR="009A10B3" w:rsidRPr="00984F54" w:rsidTr="00984F54">
        <w:trPr>
          <w:cantSplit/>
          <w:trHeight w:hRule="exact" w:val="291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местных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тыс. ваг./ваг</w:t>
            </w:r>
          </w:p>
        </w:tc>
        <w:tc>
          <w:tcPr>
            <w:tcW w:w="1134" w:type="dxa"/>
            <w:vMerge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0,13</w:t>
            </w:r>
          </w:p>
        </w:tc>
      </w:tr>
      <w:tr w:rsidR="009A10B3" w:rsidRPr="00984F54" w:rsidTr="00984F54">
        <w:trPr>
          <w:trHeight w:hRule="exact" w:val="25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Вагонооборот в сутки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ваг.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14941</w:t>
            </w:r>
          </w:p>
        </w:tc>
      </w:tr>
      <w:tr w:rsidR="009A10B3" w:rsidRPr="00984F54" w:rsidTr="00984F54">
        <w:trPr>
          <w:trHeight w:hRule="exact" w:val="23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Рабочий парк вагонов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ваг.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2311</w:t>
            </w:r>
          </w:p>
        </w:tc>
      </w:tr>
      <w:tr w:rsidR="009A10B3" w:rsidRPr="00984F54" w:rsidTr="00984F54">
        <w:trPr>
          <w:trHeight w:hRule="exact" w:val="336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Количество маневровых локомотивов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лок.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</w:t>
            </w:r>
          </w:p>
        </w:tc>
      </w:tr>
      <w:tr w:rsidR="009A10B3" w:rsidRPr="00984F54" w:rsidTr="00984F54">
        <w:trPr>
          <w:trHeight w:hRule="exact" w:val="346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bCs/>
              </w:rPr>
              <w:t>Качественные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84F54">
        <w:trPr>
          <w:trHeight w:hRule="exact" w:val="23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Простой транзитного вагона с пере-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ч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10,1</w:t>
            </w:r>
          </w:p>
        </w:tc>
      </w:tr>
      <w:tr w:rsidR="009A10B3" w:rsidRPr="00984F54" w:rsidTr="00984F54">
        <w:trPr>
          <w:trHeight w:hRule="exact" w:val="23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работкой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84F54">
        <w:trPr>
          <w:trHeight w:hRule="exact" w:val="221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Простой транзитного вагона без пе-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ч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1,3</w:t>
            </w:r>
          </w:p>
        </w:tc>
      </w:tr>
      <w:tr w:rsidR="009A10B3" w:rsidRPr="00984F54" w:rsidTr="00984F54">
        <w:trPr>
          <w:trHeight w:hRule="exact" w:val="23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реработки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84F54">
        <w:trPr>
          <w:trHeight w:hRule="exact" w:val="211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Простой местного вагона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ч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27,1</w:t>
            </w:r>
          </w:p>
        </w:tc>
      </w:tr>
      <w:tr w:rsidR="009A10B3" w:rsidRPr="00984F54" w:rsidTr="00984F54">
        <w:trPr>
          <w:trHeight w:hRule="exact" w:val="23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Средняя статическая нагрузка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т/ваг.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44</w:t>
            </w:r>
          </w:p>
        </w:tc>
      </w:tr>
      <w:tr w:rsidR="009A10B3" w:rsidRPr="00984F54" w:rsidTr="00984F54">
        <w:trPr>
          <w:cantSplit/>
          <w:trHeight w:hRule="exact" w:val="24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Коэффициент эффективности</w:t>
            </w:r>
          </w:p>
        </w:tc>
        <w:tc>
          <w:tcPr>
            <w:tcW w:w="1371" w:type="dxa"/>
            <w:vMerge w:val="restart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ваг./лок. су г</w:t>
            </w: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3,2</w:t>
            </w:r>
          </w:p>
        </w:tc>
      </w:tr>
      <w:tr w:rsidR="009A10B3" w:rsidRPr="00984F54" w:rsidTr="00984F54">
        <w:trPr>
          <w:cantSplit/>
          <w:trHeight w:hRule="exact" w:val="24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Производительность маневрового</w:t>
            </w:r>
          </w:p>
        </w:tc>
        <w:tc>
          <w:tcPr>
            <w:tcW w:w="1371" w:type="dxa"/>
            <w:vMerge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744</w:t>
            </w:r>
          </w:p>
        </w:tc>
      </w:tr>
      <w:tr w:rsidR="009A10B3" w:rsidRPr="00984F54" w:rsidTr="00984F54">
        <w:trPr>
          <w:trHeight w:hRule="exact" w:val="230"/>
        </w:trPr>
        <w:tc>
          <w:tcPr>
            <w:tcW w:w="3533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локомотива</w:t>
            </w:r>
          </w:p>
        </w:tc>
        <w:tc>
          <w:tcPr>
            <w:tcW w:w="1371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6" w:type="dxa"/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</w:tbl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2.</w:t>
      </w:r>
      <w:r w:rsidR="00100CAD">
        <w:rPr>
          <w:sz w:val="28"/>
          <w:szCs w:val="22"/>
        </w:rPr>
        <w:t>1</w:t>
      </w:r>
      <w:r w:rsidRPr="00984F54">
        <w:rPr>
          <w:sz w:val="28"/>
          <w:szCs w:val="22"/>
        </w:rPr>
        <w:t xml:space="preserve"> </w:t>
      </w:r>
      <w:r w:rsidRPr="00984F54">
        <w:rPr>
          <w:bCs/>
          <w:sz w:val="28"/>
          <w:szCs w:val="22"/>
        </w:rPr>
        <w:t>ТРУДОВЫЕ РЕСУРСЫ СТАНЦИИ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Рассчитывая </w:t>
      </w:r>
      <w:r w:rsidRPr="00984F54">
        <w:rPr>
          <w:iCs/>
          <w:sz w:val="28"/>
          <w:szCs w:val="22"/>
        </w:rPr>
        <w:t xml:space="preserve">трудовые ресурсы сортировочной станции </w:t>
      </w:r>
      <w:r w:rsidRPr="00984F54">
        <w:rPr>
          <w:sz w:val="28"/>
          <w:szCs w:val="22"/>
        </w:rPr>
        <w:t>определяем следующие показатели: явочная и списочная численность работников, среднемесячная заработная плата, фонд заработной платы и производительность труда.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Расчет численности работников станции </w:t>
      </w:r>
      <w:r w:rsidRPr="00984F54">
        <w:rPr>
          <w:sz w:val="28"/>
          <w:szCs w:val="22"/>
        </w:rPr>
        <w:t>производится с учетом расширения зон обслуживания, совмещения профессий и других мероприятий, повышающих производительность труда.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Явочная численность эксплуатационного персонала по нормам обслуживания рабочих мест </w:t>
      </w:r>
      <w:r w:rsidRPr="00984F54">
        <w:rPr>
          <w:sz w:val="28"/>
          <w:szCs w:val="22"/>
        </w:rPr>
        <w:t>рассчитывается по формуле: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600" w:dyaOrig="360">
          <v:shape id="_x0000_i1081" type="#_x0000_t75" style="width:80.25pt;height:18pt" o:ole="">
            <v:imagedata r:id="rId107" o:title=""/>
          </v:shape>
          <o:OLEObject Type="Embed" ProgID="Equation.3" ShapeID="_x0000_i1081" DrawAspect="Content" ObjectID="_1470825395" r:id="rId108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где </w:t>
      </w:r>
      <w:r w:rsidRPr="00984F54">
        <w:rPr>
          <w:iCs/>
          <w:sz w:val="28"/>
          <w:szCs w:val="22"/>
          <w:lang w:val="en-US"/>
        </w:rPr>
        <w:t>N</w:t>
      </w:r>
      <w:r w:rsidRPr="00984F54">
        <w:rPr>
          <w:iCs/>
          <w:sz w:val="28"/>
          <w:szCs w:val="22"/>
        </w:rPr>
        <w:t xml:space="preserve">— </w:t>
      </w:r>
      <w:r w:rsidRPr="00984F54">
        <w:rPr>
          <w:sz w:val="28"/>
          <w:szCs w:val="22"/>
        </w:rPr>
        <w:t>количество объектов обслуживания;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п </w:t>
      </w:r>
      <w:r w:rsidRPr="00984F54">
        <w:rPr>
          <w:sz w:val="28"/>
          <w:szCs w:val="22"/>
        </w:rPr>
        <w:t xml:space="preserve">— норма обслуживания; 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object w:dxaOrig="400" w:dyaOrig="360">
          <v:shape id="_x0000_i1082" type="#_x0000_t75" style="width:20.25pt;height:18pt" o:ole="">
            <v:imagedata r:id="rId109" o:title=""/>
          </v:shape>
          <o:OLEObject Type="Embed" ProgID="Equation.3" ShapeID="_x0000_i1082" DrawAspect="Content" ObjectID="_1470825396" r:id="rId110"/>
        </w:object>
      </w:r>
      <w:r w:rsidR="00984F54">
        <w:rPr>
          <w:iCs/>
          <w:sz w:val="28"/>
          <w:szCs w:val="22"/>
        </w:rPr>
        <w:t xml:space="preserve"> </w:t>
      </w:r>
      <w:r w:rsidR="009A10B3" w:rsidRPr="00984F54">
        <w:rPr>
          <w:sz w:val="28"/>
          <w:szCs w:val="22"/>
        </w:rPr>
        <w:t>— количество смен (4,37 при круглосуточной работе в 4 смены).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Численность работников станции </w:t>
      </w:r>
      <w:r w:rsidRPr="00984F54">
        <w:rPr>
          <w:sz w:val="28"/>
          <w:szCs w:val="22"/>
        </w:rPr>
        <w:t>планируют по хозяйствам, производственным группам, профессиям и должностям работников в зависимости от объема работы и норм выработки, числа обслуживаемых объектов и установленных норм затрат труда на один объект.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Численность руководящих работников, специалистов и служащих </w:t>
      </w:r>
      <w:r w:rsidRPr="00984F54">
        <w:rPr>
          <w:sz w:val="28"/>
          <w:szCs w:val="22"/>
        </w:rPr>
        <w:t>планируется по штатному расписанию в зависимости от класса станции.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Численность работников производственного штата </w:t>
      </w:r>
      <w:r w:rsidRPr="00984F54">
        <w:rPr>
          <w:sz w:val="28"/>
          <w:szCs w:val="22"/>
        </w:rPr>
        <w:t>планируют по хозяйствам и статьям в соответствии с Номенклатурой расходов основных видов хозяйственной деятельности железнодорожного транспорта.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В плане по труду предусматривается определение численности цехового персонала и аппарата управления станции. </w:t>
      </w:r>
      <w:r w:rsidRPr="00984F54">
        <w:rPr>
          <w:iCs/>
          <w:sz w:val="28"/>
          <w:szCs w:val="22"/>
        </w:rPr>
        <w:t xml:space="preserve">Потребность в цеховом персонале станции </w:t>
      </w:r>
      <w:r w:rsidRPr="00984F54">
        <w:rPr>
          <w:sz w:val="28"/>
          <w:szCs w:val="22"/>
        </w:rPr>
        <w:t>устанавливается на основе действующей номенклатуры должностей в зависимости от объема работы, норм обслуживания и количества смен.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Численность работников аппарата управления станции </w:t>
      </w:r>
      <w:r w:rsidRPr="00984F54">
        <w:rPr>
          <w:sz w:val="28"/>
          <w:szCs w:val="22"/>
        </w:rPr>
        <w:t>определяют на основании типовых штатных расписаний г, зависимости от класса станции.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Исходные данные приведены в табл. 6.</w:t>
      </w:r>
    </w:p>
    <w:p w:rsidR="009A10B3" w:rsidRDefault="009A10B3" w:rsidP="00984F54">
      <w:pPr>
        <w:spacing w:line="360" w:lineRule="auto"/>
        <w:ind w:firstLine="709"/>
        <w:jc w:val="both"/>
        <w:rPr>
          <w:sz w:val="28"/>
        </w:rPr>
      </w:pPr>
    </w:p>
    <w:p w:rsidR="00984F54" w:rsidRDefault="00100CAD" w:rsidP="00100CAD">
      <w:pPr>
        <w:spacing w:line="360" w:lineRule="auto"/>
        <w:jc w:val="both"/>
        <w:rPr>
          <w:sz w:val="28"/>
        </w:rPr>
      </w:pPr>
      <w:r>
        <w:rPr>
          <w:sz w:val="28"/>
        </w:rPr>
        <w:br w:type="page"/>
      </w:r>
      <w:r w:rsidR="00D56E56">
        <w:rPr>
          <w:sz w:val="28"/>
        </w:rPr>
        <w:pict>
          <v:shape id="_x0000_i1083" type="#_x0000_t75" style="width:462pt;height:748.5pt">
            <v:imagedata r:id="rId111" o:title=""/>
          </v:shape>
        </w:pict>
      </w:r>
    </w:p>
    <w:p w:rsidR="00984F54" w:rsidRDefault="00D56E56" w:rsidP="00984F54">
      <w:pPr>
        <w:shd w:val="clear" w:color="auto" w:fill="FFFFFF"/>
        <w:spacing w:line="360" w:lineRule="auto"/>
        <w:ind w:left="40"/>
        <w:rPr>
          <w:sz w:val="28"/>
        </w:rPr>
      </w:pPr>
      <w:r>
        <w:rPr>
          <w:sz w:val="28"/>
        </w:rPr>
        <w:pict>
          <v:shape id="_x0000_i1084" type="#_x0000_t75" style="width:441.75pt;height:308.25pt">
            <v:imagedata r:id="rId112" o:title=""/>
          </v:shape>
        </w:pict>
      </w:r>
    </w:p>
    <w:p w:rsidR="00984F54" w:rsidRPr="00984F54" w:rsidRDefault="00984F54" w:rsidP="00984F54">
      <w:pPr>
        <w:shd w:val="clear" w:color="auto" w:fill="FFFFFF"/>
        <w:spacing w:line="360" w:lineRule="auto"/>
        <w:ind w:left="40"/>
        <w:rPr>
          <w:sz w:val="28"/>
        </w:rPr>
      </w:pPr>
    </w:p>
    <w:p w:rsidR="00984F54" w:rsidRPr="00984F54" w:rsidRDefault="00D56E56" w:rsidP="00984F54">
      <w:pPr>
        <w:shd w:val="clear" w:color="auto" w:fill="FFFFFF"/>
        <w:spacing w:line="360" w:lineRule="auto"/>
        <w:ind w:left="40"/>
        <w:rPr>
          <w:sz w:val="28"/>
          <w:szCs w:val="24"/>
        </w:rPr>
      </w:pPr>
      <w:r>
        <w:rPr>
          <w:sz w:val="28"/>
          <w:szCs w:val="24"/>
        </w:rPr>
        <w:pict>
          <v:shape id="_x0000_i1085" type="#_x0000_t75" style="width:459pt;height:118.5pt">
            <v:imagedata r:id="rId113" o:title=""/>
          </v:shape>
        </w:pict>
      </w:r>
    </w:p>
    <w:p w:rsidR="009A10B3" w:rsidRPr="00984F54" w:rsidRDefault="009A10B3" w:rsidP="00984F54">
      <w:pPr>
        <w:spacing w:line="360" w:lineRule="auto"/>
        <w:ind w:firstLine="709"/>
        <w:jc w:val="both"/>
        <w:rPr>
          <w:sz w:val="28"/>
          <w:lang w:val="en-US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* Среднегодовая численность</w:t>
      </w:r>
      <w:r w:rsidR="00984F54">
        <w:rPr>
          <w:sz w:val="28"/>
          <w:szCs w:val="22"/>
        </w:rPr>
        <w:t xml:space="preserve"> </w:t>
      </w:r>
      <w:r w:rsidR="00C75450" w:rsidRPr="00984F54">
        <w:rPr>
          <w:sz w:val="28"/>
          <w:szCs w:val="22"/>
        </w:rPr>
        <w:object w:dxaOrig="1860" w:dyaOrig="620">
          <v:shape id="_x0000_i1086" type="#_x0000_t75" style="width:93pt;height:30.75pt" o:ole="">
            <v:imagedata r:id="rId114" o:title=""/>
          </v:shape>
          <o:OLEObject Type="Embed" ProgID="Equation.3" ShapeID="_x0000_i1086" DrawAspect="Content" ObjectID="_1470825397" r:id="rId115"/>
        </w:object>
      </w:r>
      <w:r w:rsidRPr="00984F54">
        <w:rPr>
          <w:sz w:val="28"/>
          <w:szCs w:val="22"/>
        </w:rPr>
        <w:t>чел</w:t>
      </w:r>
    </w:p>
    <w:p w:rsid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где 6 — продолжительность отопительного сезона, мес.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** 1 на 500 </w:t>
      </w:r>
      <w:r w:rsidRPr="00984F54">
        <w:rPr>
          <w:iCs/>
          <w:sz w:val="28"/>
          <w:szCs w:val="22"/>
        </w:rPr>
        <w:t>м</w:t>
      </w:r>
      <w:r w:rsidRPr="00984F54">
        <w:rPr>
          <w:iCs/>
          <w:sz w:val="28"/>
          <w:szCs w:val="22"/>
          <w:vertAlign w:val="superscript"/>
        </w:rPr>
        <w:t>2</w:t>
      </w:r>
      <w:r w:rsidRPr="00984F54">
        <w:rPr>
          <w:iCs/>
          <w:sz w:val="28"/>
          <w:szCs w:val="22"/>
        </w:rPr>
        <w:t xml:space="preserve"> </w:t>
      </w:r>
      <w:r w:rsidRPr="00984F54">
        <w:rPr>
          <w:sz w:val="28"/>
          <w:szCs w:val="22"/>
        </w:rPr>
        <w:t>помещения.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984F54">
        <w:rPr>
          <w:sz w:val="28"/>
          <w:szCs w:val="22"/>
        </w:rPr>
        <w:t xml:space="preserve"> *** Требуемый контингент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740" w:dyaOrig="620">
          <v:shape id="_x0000_i1087" type="#_x0000_t75" style="width:137.25pt;height:30.75pt" o:ole="">
            <v:imagedata r:id="rId116" o:title=""/>
          </v:shape>
          <o:OLEObject Type="Embed" ProgID="Equation.3" ShapeID="_x0000_i1087" DrawAspect="Content" ObjectID="_1470825398" r:id="rId117"/>
        </w:object>
      </w:r>
    </w:p>
    <w:p w:rsidR="009A10B3" w:rsidRPr="00984F54" w:rsidRDefault="00984F54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A10B3" w:rsidRPr="00984F54">
        <w:rPr>
          <w:sz w:val="28"/>
        </w:rPr>
        <w:t xml:space="preserve">где </w:t>
      </w:r>
      <w:r w:rsidR="00C75450" w:rsidRPr="00984F54">
        <w:rPr>
          <w:sz w:val="28"/>
        </w:rPr>
        <w:object w:dxaOrig="279" w:dyaOrig="360">
          <v:shape id="_x0000_i1088" type="#_x0000_t75" style="width:14.25pt;height:18pt" o:ole="">
            <v:imagedata r:id="rId118" o:title=""/>
          </v:shape>
          <o:OLEObject Type="Embed" ProgID="Equation.3" ShapeID="_x0000_i1088" DrawAspect="Content" ObjectID="_1470825399" r:id="rId119"/>
        </w:object>
      </w:r>
      <w:r w:rsidR="009A10B3" w:rsidRPr="00984F54">
        <w:rPr>
          <w:sz w:val="28"/>
        </w:rPr>
        <w:t>= 40 — трудоемкость очистки вагона, чел.-мин.;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60" w:dyaOrig="360">
          <v:shape id="_x0000_i1089" type="#_x0000_t75" style="width:12.75pt;height:18pt" o:ole="">
            <v:imagedata r:id="rId120" o:title=""/>
          </v:shape>
          <o:OLEObject Type="Embed" ProgID="Equation.3" ShapeID="_x0000_i1089" DrawAspect="Content" ObjectID="_1470825400" r:id="rId121"/>
        </w:object>
      </w:r>
      <w:r w:rsidR="009A10B3" w:rsidRPr="00984F54">
        <w:rPr>
          <w:sz w:val="28"/>
        </w:rPr>
        <w:t xml:space="preserve">- количество выгруженных вагонов в сутки; 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</w:rPr>
        <w:object w:dxaOrig="340" w:dyaOrig="380">
          <v:shape id="_x0000_i1090" type="#_x0000_t75" style="width:17.25pt;height:18.75pt" o:ole="">
            <v:imagedata r:id="rId122" o:title=""/>
          </v:shape>
          <o:OLEObject Type="Embed" ProgID="Equation.3" ShapeID="_x0000_i1090" DrawAspect="Content" ObjectID="_1470825401" r:id="rId123"/>
        </w:object>
      </w:r>
      <w:r w:rsidR="009A10B3" w:rsidRPr="00984F54">
        <w:rPr>
          <w:iCs/>
          <w:sz w:val="28"/>
        </w:rPr>
        <w:t xml:space="preserve">= </w:t>
      </w:r>
      <w:r w:rsidR="009A10B3" w:rsidRPr="00984F54">
        <w:rPr>
          <w:sz w:val="28"/>
        </w:rPr>
        <w:t>1,45 — коэффициент, учитывающий нормы времени на подготовительно-заключительные операции;</w:t>
      </w:r>
    </w:p>
    <w:p w:rsidR="009A10B3" w:rsidRPr="00984F54" w:rsidRDefault="00C75450" w:rsidP="00984F54">
      <w:pPr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40" w:dyaOrig="360">
          <v:shape id="_x0000_i1091" type="#_x0000_t75" style="width:17.25pt;height:18pt" o:ole="">
            <v:imagedata r:id="rId124" o:title=""/>
          </v:shape>
          <o:OLEObject Type="Embed" ProgID="Equation.3" ShapeID="_x0000_i1091" DrawAspect="Content" ObjectID="_1470825402" r:id="rId125"/>
        </w:object>
      </w:r>
      <w:r w:rsidR="009A10B3" w:rsidRPr="00984F54">
        <w:rPr>
          <w:sz w:val="28"/>
        </w:rPr>
        <w:t xml:space="preserve"> - доля вагонов, требующих очистки.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</w:rPr>
        <w:t xml:space="preserve">Численность цехового персонала и аппарата управления определяется по </w:t>
      </w:r>
      <w:r w:rsidRPr="00984F54">
        <w:rPr>
          <w:iCs/>
          <w:sz w:val="28"/>
          <w:szCs w:val="24"/>
        </w:rPr>
        <w:t xml:space="preserve">нормативам., </w:t>
      </w:r>
      <w:r w:rsidRPr="00984F54">
        <w:rPr>
          <w:sz w:val="28"/>
          <w:szCs w:val="24"/>
        </w:rPr>
        <w:t>приведенным в табл. 7.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4"/>
        </w:rPr>
        <w:t xml:space="preserve">Таблица 7. </w:t>
      </w:r>
      <w:r w:rsidRPr="00984F54">
        <w:rPr>
          <w:sz w:val="28"/>
          <w:szCs w:val="22"/>
        </w:rPr>
        <w:t>Штатные нормативы и должностные оклады цехового и административно-управленческого</w:t>
      </w:r>
      <w:r w:rsidR="00984F54">
        <w:rPr>
          <w:sz w:val="28"/>
          <w:szCs w:val="22"/>
        </w:rPr>
        <w:t xml:space="preserve"> </w:t>
      </w:r>
      <w:r w:rsidRPr="00984F54">
        <w:rPr>
          <w:sz w:val="28"/>
          <w:szCs w:val="22"/>
        </w:rPr>
        <w:t>персонала</w:t>
      </w:r>
    </w:p>
    <w:tbl>
      <w:tblPr>
        <w:tblW w:w="0" w:type="auto"/>
        <w:tblInd w:w="16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2862"/>
        <w:gridCol w:w="1183"/>
        <w:gridCol w:w="1202"/>
      </w:tblGrid>
      <w:tr w:rsidR="009A10B3" w:rsidRPr="00984F54" w:rsidTr="009A10B3">
        <w:trPr>
          <w:trHeight w:hRule="exact" w:val="7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Номер статьи номенклатуры расходов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Наименование должности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Контингент, чел.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Месячный оклад, руб.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vertAlign w:val="superscript"/>
              </w:rPr>
              <w:t>2</w:t>
            </w:r>
            <w:r w:rsidR="00984F54" w:rsidRPr="00984F54">
              <w:t xml:space="preserve">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3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</w:t>
            </w:r>
            <w:r w:rsidR="00984F54" w:rsidRPr="00984F54">
              <w:t xml:space="preserve"> </w:t>
            </w:r>
          </w:p>
        </w:tc>
      </w:tr>
      <w:tr w:rsidR="009A10B3" w:rsidRPr="00984F54" w:rsidTr="006F5162">
        <w:trPr>
          <w:trHeight w:hRule="exact" w:val="61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785 (485)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iCs/>
              </w:rPr>
              <w:t>Цеховой персонал (без аппарата управления)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Инженер-электрик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4255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Инженер-технолог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4370</w:t>
            </w:r>
          </w:p>
        </w:tc>
      </w:tr>
      <w:tr w:rsidR="009A10B3" w:rsidRPr="00984F54" w:rsidTr="009A10B3">
        <w:trPr>
          <w:trHeight w:hRule="exact" w:val="23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Техник-технолог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3519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Секретарь-машинистка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 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1725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Кладовщик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 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1955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Агент по розыску грузов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2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3450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Маневровый диспетчер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tabs>
                <w:tab w:val="left" w:leader="underscore" w:pos="2208"/>
              </w:tabs>
              <w:spacing w:line="360" w:lineRule="auto"/>
              <w:jc w:val="both"/>
            </w:pPr>
            <w:r w:rsidRPr="00984F54">
              <w:t>1 в смену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tabs>
                <w:tab w:val="left" w:leader="underscore" w:pos="2208"/>
              </w:tabs>
              <w:spacing w:line="360" w:lineRule="auto"/>
              <w:jc w:val="both"/>
            </w:pPr>
            <w:r w:rsidRPr="00984F54">
              <w:t>5980</w:t>
            </w:r>
          </w:p>
        </w:tc>
      </w:tr>
      <w:tr w:rsidR="009A10B3" w:rsidRPr="00984F54" w:rsidTr="009A10B3">
        <w:trPr>
          <w:trHeight w:hRule="exact" w:val="23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Станционный диспетчер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 в смену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5980</w:t>
            </w:r>
          </w:p>
        </w:tc>
      </w:tr>
      <w:tr w:rsidR="009A10B3" w:rsidRPr="00984F54" w:rsidTr="009A10B3">
        <w:trPr>
          <w:trHeight w:hRule="exact" w:val="25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830 (530)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iCs/>
              </w:rPr>
              <w:t>Аппарат управления станции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</w:tr>
      <w:tr w:rsidR="009A10B3" w:rsidRPr="00984F54" w:rsidTr="009A10B3">
        <w:trPr>
          <w:trHeight w:hRule="exact" w:val="23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Начальник станции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10350</w:t>
            </w:r>
          </w:p>
        </w:tc>
      </w:tr>
      <w:tr w:rsidR="009A10B3" w:rsidRPr="00984F54" w:rsidTr="006F5162">
        <w:trPr>
          <w:trHeight w:hRule="exact" w:val="5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Зам. начальника станции по оперативной работе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iCs/>
              </w:rPr>
              <w:t>931</w:t>
            </w:r>
            <w:r w:rsidRPr="00984F54">
              <w:t xml:space="preserve"> 5</w:t>
            </w:r>
          </w:p>
        </w:tc>
      </w:tr>
      <w:tr w:rsidR="009A10B3" w:rsidRPr="00984F54" w:rsidTr="006F5162">
        <w:trPr>
          <w:trHeight w:hRule="exact" w:val="5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Зам. начальника станции по технической работе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rPr>
                <w:lang w:val="en-US"/>
              </w:rPr>
              <w:t>I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9315</w:t>
            </w:r>
          </w:p>
        </w:tc>
      </w:tr>
      <w:tr w:rsidR="009A10B3" w:rsidRPr="00984F54" w:rsidTr="009A10B3">
        <w:trPr>
          <w:trHeight w:hRule="exact" w:val="25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Главный инженер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84F54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 </w:t>
            </w:r>
            <w:r w:rsidR="009A10B3"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9315</w:t>
            </w:r>
          </w:p>
        </w:tc>
      </w:tr>
      <w:tr w:rsidR="009A10B3" w:rsidRPr="00984F54" w:rsidTr="009A10B3">
        <w:trPr>
          <w:trHeight w:hRule="exact" w:val="23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Главный бухгалтер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84F54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 </w:t>
            </w:r>
            <w:r w:rsidR="009A10B3"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8165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Бухгалтер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4025</w:t>
            </w:r>
          </w:p>
        </w:tc>
      </w:tr>
      <w:tr w:rsidR="009A10B3" w:rsidRPr="00984F54" w:rsidTr="006F5162">
        <w:trPr>
          <w:trHeight w:hRule="exact" w:val="55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Специалист по управлению персоналом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 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4485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4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84F54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 </w:t>
            </w:r>
            <w:r w:rsidR="009A10B3" w:rsidRPr="00984F54">
              <w:t xml:space="preserve">| Экономист </w:t>
            </w:r>
            <w:r w:rsidR="009A10B3" w:rsidRPr="00984F54">
              <w:rPr>
                <w:lang w:val="en-US"/>
              </w:rPr>
              <w:t>I</w:t>
            </w:r>
            <w:r w:rsidR="009A10B3" w:rsidRPr="00984F54">
              <w:t xml:space="preserve"> категории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4600</w:t>
            </w:r>
          </w:p>
        </w:tc>
      </w:tr>
      <w:tr w:rsidR="009A10B3" w:rsidRPr="00984F54" w:rsidTr="009A10B3">
        <w:trPr>
          <w:trHeight w:hRule="exact" w:val="240"/>
        </w:trPr>
        <w:tc>
          <w:tcPr>
            <w:tcW w:w="4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84F54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 xml:space="preserve"> </w:t>
            </w:r>
            <w:r w:rsidR="009A10B3" w:rsidRPr="00984F54">
              <w:t xml:space="preserve">Инженер </w:t>
            </w:r>
            <w:r w:rsidR="009A10B3" w:rsidRPr="00984F54">
              <w:rPr>
                <w:lang w:val="en-US"/>
              </w:rPr>
              <w:t>I</w:t>
            </w:r>
            <w:r w:rsidR="009A10B3" w:rsidRPr="00984F54">
              <w:t xml:space="preserve"> категории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4600</w:t>
            </w:r>
          </w:p>
        </w:tc>
      </w:tr>
      <w:tr w:rsidR="009A10B3" w:rsidRPr="00984F54" w:rsidTr="009A10B3">
        <w:trPr>
          <w:trHeight w:hRule="exact" w:val="6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Начальник станционного технологического центра и перевозочных документов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6670</w:t>
            </w:r>
          </w:p>
        </w:tc>
      </w:tr>
      <w:tr w:rsidR="009A10B3" w:rsidRPr="00984F54" w:rsidTr="006F5162">
        <w:trPr>
          <w:trHeight w:hRule="exact" w:val="6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Начальник грузового района железнодорожной станции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6670</w:t>
            </w:r>
          </w:p>
        </w:tc>
      </w:tr>
      <w:tr w:rsidR="009A10B3" w:rsidRPr="00984F54" w:rsidTr="009A10B3">
        <w:trPr>
          <w:trHeight w:hRule="exact" w:val="70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Начальник товарной конторы (системы фирменного транспортного обслуживания)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0B3" w:rsidRPr="00984F54" w:rsidRDefault="009A10B3" w:rsidP="00984F54">
            <w:pPr>
              <w:shd w:val="clear" w:color="auto" w:fill="FFFFFF"/>
              <w:spacing w:line="360" w:lineRule="auto"/>
              <w:jc w:val="both"/>
            </w:pPr>
            <w:r w:rsidRPr="00984F54">
              <w:t>6670</w:t>
            </w:r>
          </w:p>
        </w:tc>
      </w:tr>
    </w:tbl>
    <w:p w:rsidR="009A10B3" w:rsidRPr="00984F54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4"/>
        </w:rPr>
        <w:br w:type="page"/>
      </w:r>
      <w:r w:rsidR="009A10B3" w:rsidRPr="00984F54">
        <w:rPr>
          <w:sz w:val="28"/>
          <w:szCs w:val="24"/>
        </w:rPr>
        <w:t>В целях избежания ошибок при определении фонда заработной платы не будем округлять явочную численность по каждой профессии и должности сменных работников. Округляем списочную численность по профессиям, а явочную — по статьям расходов.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4"/>
        </w:rPr>
        <w:t xml:space="preserve">Среднемесячная заработная плата </w:t>
      </w:r>
      <w:r w:rsidRPr="00984F54">
        <w:rPr>
          <w:sz w:val="28"/>
          <w:szCs w:val="24"/>
        </w:rPr>
        <w:t>включает в себя месячную тарифную ставку или оклад, сдельный приработок (при сдельной форме оплаты труда), доплаты за работу в ночное время и в праздничные дни, премии, доплаты за сложность и условия труда, выслугу лет, другие доплаты, предусмотренные контрактом, коллективным договором.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В курсовой работе в расчете среднемесячной зарплаты работников станции включаются все перечисленные выплаты, кроме «других доплат», поскольку они не носят общего для всех сортировочных станций характера.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Тарифную ставку принимают в зависимости от системы оплаты труда и разряда рабочего, а должностные оклады — по штатному расписанию (см. табл. 7):</w:t>
      </w:r>
    </w:p>
    <w:p w:rsidR="009A10B3" w:rsidRPr="00984F54" w:rsidRDefault="009A10B3" w:rsidP="00984F54">
      <w:pPr>
        <w:shd w:val="clear" w:color="auto" w:fill="FFFFFF"/>
        <w:tabs>
          <w:tab w:val="left" w:pos="730"/>
          <w:tab w:val="left" w:pos="1435"/>
        </w:tabs>
        <w:spacing w:line="360" w:lineRule="auto"/>
        <w:ind w:firstLine="709"/>
        <w:jc w:val="both"/>
        <w:rPr>
          <w:iCs/>
          <w:sz w:val="28"/>
          <w:szCs w:val="24"/>
        </w:rPr>
      </w:pPr>
    </w:p>
    <w:p w:rsidR="009A10B3" w:rsidRPr="00984F54" w:rsidRDefault="00C75450" w:rsidP="00984F54">
      <w:pPr>
        <w:shd w:val="clear" w:color="auto" w:fill="FFFFFF"/>
        <w:tabs>
          <w:tab w:val="left" w:pos="730"/>
          <w:tab w:val="left" w:pos="1435"/>
        </w:tabs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579" w:dyaOrig="360">
          <v:shape id="_x0000_i1092" type="#_x0000_t75" style="width:78.75pt;height:18pt" o:ole="">
            <v:imagedata r:id="rId126" o:title=""/>
          </v:shape>
          <o:OLEObject Type="Embed" ProgID="Equation.3" ShapeID="_x0000_i1092" DrawAspect="Content" ObjectID="_1470825403" r:id="rId127"/>
        </w:objec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где 167 — количество часов в месяц.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 xml:space="preserve">Кроме месячной тарифной ставки или оклада, для работников предусматриваются доплаты: </w:t>
      </w:r>
      <w:r w:rsidRPr="00984F54">
        <w:rPr>
          <w:iCs/>
          <w:sz w:val="28"/>
          <w:szCs w:val="24"/>
        </w:rPr>
        <w:t xml:space="preserve">за работу в ночное время </w:t>
      </w:r>
      <w:r w:rsidRPr="00984F54">
        <w:rPr>
          <w:sz w:val="28"/>
          <w:szCs w:val="24"/>
        </w:rPr>
        <w:t xml:space="preserve">— 13% от месячной тарифной ставки, </w:t>
      </w:r>
      <w:r w:rsidRPr="00984F54">
        <w:rPr>
          <w:iCs/>
          <w:sz w:val="28"/>
          <w:szCs w:val="24"/>
        </w:rPr>
        <w:t xml:space="preserve">за работу в праздничные дни </w:t>
      </w:r>
      <w:r w:rsidRPr="00984F54">
        <w:rPr>
          <w:sz w:val="28"/>
          <w:szCs w:val="24"/>
        </w:rPr>
        <w:t xml:space="preserve">— 2,4% от месячной тарифной ставки. </w:t>
      </w:r>
      <w:r w:rsidRPr="00984F54">
        <w:rPr>
          <w:iCs/>
          <w:sz w:val="28"/>
          <w:szCs w:val="24"/>
        </w:rPr>
        <w:t xml:space="preserve">Вознаграждение за выслугу лет </w:t>
      </w:r>
      <w:r w:rsidRPr="00984F54">
        <w:rPr>
          <w:sz w:val="28"/>
          <w:szCs w:val="24"/>
        </w:rPr>
        <w:t>можно принять в среднем 15% от тарифной ставки.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4"/>
        </w:rPr>
        <w:t xml:space="preserve">Премии </w:t>
      </w:r>
      <w:r w:rsidRPr="00984F54">
        <w:rPr>
          <w:sz w:val="28"/>
          <w:szCs w:val="24"/>
        </w:rPr>
        <w:t>за выполнение плана отправления вагонов, погрузки и выгрузки, за высокие качественные показатели можно установить (по опыту сортировочных станций) в размере до 30% от месячной тарифной ставки или оклада с учетом доплаты за работу в ночное время и в праздничные дни.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</w:rPr>
        <w:t xml:space="preserve">Аппарат управления станции премируется в соответствии с </w:t>
      </w:r>
      <w:r w:rsidRPr="00984F54">
        <w:rPr>
          <w:iCs/>
          <w:sz w:val="28"/>
          <w:szCs w:val="24"/>
        </w:rPr>
        <w:t xml:space="preserve">положением о премировании аппарата управления, </w:t>
      </w:r>
      <w:r w:rsidRPr="00984F54">
        <w:rPr>
          <w:sz w:val="28"/>
          <w:szCs w:val="24"/>
        </w:rPr>
        <w:t xml:space="preserve">действующем на данной дороге, отделении. </w:t>
      </w:r>
      <w:r w:rsidRPr="00984F54">
        <w:rPr>
          <w:iCs/>
          <w:sz w:val="28"/>
          <w:szCs w:val="24"/>
        </w:rPr>
        <w:t xml:space="preserve">Размер премии </w:t>
      </w:r>
      <w:r w:rsidRPr="00984F54">
        <w:rPr>
          <w:sz w:val="28"/>
          <w:szCs w:val="24"/>
        </w:rPr>
        <w:t>может быть принят на уровне 20% от оклада.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>Оплата труда производственного персонала за непроработан-</w:t>
      </w:r>
      <w:r w:rsidRPr="00984F54">
        <w:rPr>
          <w:iCs/>
          <w:sz w:val="28"/>
          <w:szCs w:val="24"/>
        </w:rPr>
        <w:t xml:space="preserve">ное время </w:t>
      </w:r>
      <w:r w:rsidRPr="00984F54">
        <w:rPr>
          <w:sz w:val="28"/>
          <w:szCs w:val="24"/>
        </w:rPr>
        <w:t>(оплата отпусков, выполнения государственных и общественных обязанностей) планируется по ст. 757(457) в размере 10% от фонда заработной платы производственных работников, а также 10% от фонда заработной платы станционного и маневрового диспетчеров, и вносится в графу 18.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Фонд заработной платы за год (тыс. руб.) в графе 18 рассчитывается на явочный контингент. Рассчитав оплату производственного персонала за непроработанное время по ст. 757(457), перейдем к фонду оплаты труда на списочный контингент.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Расчеты контингента, среднемесячной заработной платы, фонда зарплаты, и оплаты за непроработанное время (дополнительной заработной платы) производятся в форме табл. 8.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Расчет производительности труда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</w:rPr>
        <w:t>Производительность труда на сортировочной станции: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980" w:dyaOrig="720">
          <v:shape id="_x0000_i1093" type="#_x0000_t75" style="width:48.75pt;height:36pt" o:ole="">
            <v:imagedata r:id="rId128" o:title=""/>
          </v:shape>
          <o:OLEObject Type="Embed" ProgID="Equation.3" ShapeID="_x0000_i1093" DrawAspect="Content" ObjectID="_1470825404" r:id="rId129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="00C75450" w:rsidRPr="00984F54">
        <w:rPr>
          <w:sz w:val="28"/>
          <w:szCs w:val="22"/>
        </w:rPr>
        <w:object w:dxaOrig="480" w:dyaOrig="380">
          <v:shape id="_x0000_i1094" type="#_x0000_t75" style="width:24pt;height:18.75pt" o:ole="">
            <v:imagedata r:id="rId130" o:title=""/>
          </v:shape>
          <o:OLEObject Type="Embed" ProgID="Equation.3" ShapeID="_x0000_i1094" DrawAspect="Content" ObjectID="_1470825405" r:id="rId131"/>
        </w:object>
      </w:r>
      <w:r w:rsidR="00984F54">
        <w:rPr>
          <w:iCs/>
          <w:sz w:val="28"/>
          <w:szCs w:val="22"/>
        </w:rPr>
        <w:t xml:space="preserve"> </w:t>
      </w:r>
      <w:r w:rsidRPr="00984F54">
        <w:rPr>
          <w:sz w:val="28"/>
          <w:szCs w:val="22"/>
        </w:rPr>
        <w:t>— основная (приведенная) продукция сортировочной станции;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Ч</w:t>
      </w:r>
      <w:r w:rsidRPr="00984F54">
        <w:rPr>
          <w:sz w:val="28"/>
          <w:szCs w:val="22"/>
          <w:vertAlign w:val="subscript"/>
        </w:rPr>
        <w:t>сп</w:t>
      </w:r>
      <w:r w:rsidRPr="00984F54">
        <w:rPr>
          <w:sz w:val="28"/>
          <w:szCs w:val="22"/>
        </w:rPr>
        <w:t xml:space="preserve"> — среднесписочная численность работников станции. занятых эксплуатационной работой.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Основная (приведенная) продукция сортировочной станции: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2960" w:dyaOrig="380">
          <v:shape id="_x0000_i1095" type="#_x0000_t75" style="width:147.75pt;height:18.75pt" o:ole="">
            <v:imagedata r:id="rId132" o:title=""/>
          </v:shape>
          <o:OLEObject Type="Embed" ProgID="Equation.3" ShapeID="_x0000_i1095" DrawAspect="Content" ObjectID="_1470825406" r:id="rId133"/>
        </w:object>
      </w:r>
      <w:r w:rsidR="009A10B3" w:rsidRPr="00984F54">
        <w:rPr>
          <w:sz w:val="28"/>
          <w:szCs w:val="22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Pr="00984F54">
        <w:rPr>
          <w:iCs/>
          <w:sz w:val="28"/>
          <w:szCs w:val="22"/>
          <w:lang w:val="en-US"/>
        </w:rPr>
        <w:t>k</w:t>
      </w:r>
      <w:r w:rsidRPr="00984F54">
        <w:rPr>
          <w:iCs/>
          <w:sz w:val="28"/>
          <w:szCs w:val="22"/>
          <w:vertAlign w:val="subscript"/>
          <w:lang w:val="en-US"/>
        </w:rPr>
        <w:t>v</w:t>
      </w:r>
      <w:r w:rsidRPr="00984F54">
        <w:rPr>
          <w:iCs/>
          <w:sz w:val="28"/>
          <w:szCs w:val="22"/>
          <w:lang w:val="en-US"/>
        </w:rPr>
        <w:t>k</w:t>
      </w:r>
      <w:r w:rsidRPr="00984F54">
        <w:rPr>
          <w:iCs/>
          <w:sz w:val="28"/>
          <w:szCs w:val="22"/>
          <w:vertAlign w:val="subscript"/>
        </w:rPr>
        <w:t>2</w:t>
      </w:r>
      <w:r w:rsidRPr="00984F54">
        <w:rPr>
          <w:iCs/>
          <w:sz w:val="28"/>
          <w:szCs w:val="22"/>
        </w:rPr>
        <w:t xml:space="preserve">— </w:t>
      </w:r>
      <w:r w:rsidRPr="00984F54">
        <w:rPr>
          <w:sz w:val="28"/>
          <w:szCs w:val="22"/>
        </w:rPr>
        <w:t xml:space="preserve">коэффициенты приведения по трудоемкости обработки соответственно для вагонов транзитных без переработки и местных, </w:t>
      </w:r>
      <w:r w:rsidR="00C75450" w:rsidRPr="00984F54">
        <w:rPr>
          <w:sz w:val="28"/>
          <w:szCs w:val="22"/>
        </w:rPr>
        <w:object w:dxaOrig="780" w:dyaOrig="340">
          <v:shape id="_x0000_i1096" type="#_x0000_t75" style="width:39pt;height:17.25pt" o:ole="">
            <v:imagedata r:id="rId134" o:title=""/>
          </v:shape>
          <o:OLEObject Type="Embed" ProgID="Equation.3" ShapeID="_x0000_i1096" DrawAspect="Content" ObjectID="_1470825407" r:id="rId135"/>
        </w:object>
      </w:r>
      <w:r w:rsidRPr="00984F54">
        <w:rPr>
          <w:sz w:val="28"/>
          <w:szCs w:val="22"/>
        </w:rPr>
        <w:t>;</w:t>
      </w:r>
      <w:r w:rsidR="00984F54">
        <w:rPr>
          <w:sz w:val="28"/>
          <w:szCs w:val="22"/>
        </w:rPr>
        <w:t xml:space="preserve"> </w:t>
      </w:r>
      <w:r w:rsidR="00C75450" w:rsidRPr="00984F54">
        <w:rPr>
          <w:sz w:val="28"/>
          <w:szCs w:val="22"/>
        </w:rPr>
        <w:object w:dxaOrig="660" w:dyaOrig="340">
          <v:shape id="_x0000_i1097" type="#_x0000_t75" style="width:33pt;height:17.25pt" o:ole="">
            <v:imagedata r:id="rId136" o:title=""/>
          </v:shape>
          <o:OLEObject Type="Embed" ProgID="Equation.3" ShapeID="_x0000_i1097" DrawAspect="Content" ObjectID="_1470825408" r:id="rId137"/>
        </w:objec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940" w:dyaOrig="380">
          <v:shape id="_x0000_i1098" type="#_x0000_t75" style="width:197.25pt;height:18.75pt" o:ole="">
            <v:imagedata r:id="rId138" o:title=""/>
          </v:shape>
          <o:OLEObject Type="Embed" ProgID="Equation.3" ShapeID="_x0000_i1098" DrawAspect="Content" ObjectID="_1470825409" r:id="rId139"/>
        </w:object>
      </w:r>
      <w:r w:rsidR="009A10B3" w:rsidRPr="00984F54">
        <w:rPr>
          <w:sz w:val="28"/>
        </w:rPr>
        <w:t xml:space="preserve"> ваг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740" w:dyaOrig="660">
          <v:shape id="_x0000_i1099" type="#_x0000_t75" style="width:87pt;height:33pt" o:ole="">
            <v:imagedata r:id="rId140" o:title=""/>
          </v:shape>
          <o:OLEObject Type="Embed" ProgID="Equation.3" ShapeID="_x0000_i1099" DrawAspect="Content" ObjectID="_1470825410" r:id="rId141"/>
        </w:object>
      </w:r>
      <w:r w:rsidR="009A10B3" w:rsidRPr="00984F54">
        <w:rPr>
          <w:sz w:val="28"/>
        </w:rPr>
        <w:t xml:space="preserve"> ваг/см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br w:type="page"/>
      </w:r>
      <w:r w:rsidR="009A10B3" w:rsidRPr="00984F54">
        <w:rPr>
          <w:sz w:val="28"/>
          <w:szCs w:val="22"/>
        </w:rPr>
        <w:t>3. БЮДЖЕТ ЗАТРАТ СТАНЦИИ. РАСЧЕТ ЭКСПЛУАТАЦИОННЫХ РАСХОДОВ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Бюджет затрат станции </w:t>
      </w:r>
      <w:r w:rsidRPr="00984F54">
        <w:rPr>
          <w:sz w:val="28"/>
          <w:szCs w:val="22"/>
        </w:rPr>
        <w:t>определяет денежные средства, необходимые для выполнения заданного объема работы станции.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Эксплуатационные расходы станции подразделяются на </w:t>
      </w:r>
      <w:r w:rsidRPr="00984F54">
        <w:rPr>
          <w:iCs/>
          <w:sz w:val="28"/>
          <w:szCs w:val="22"/>
        </w:rPr>
        <w:t xml:space="preserve">прямые расходы </w:t>
      </w:r>
      <w:r w:rsidRPr="00984F54">
        <w:rPr>
          <w:sz w:val="28"/>
          <w:szCs w:val="22"/>
        </w:rPr>
        <w:t xml:space="preserve">по видам работ и местам возникновения затрат, </w:t>
      </w:r>
      <w:r w:rsidRPr="00984F54">
        <w:rPr>
          <w:iCs/>
          <w:sz w:val="28"/>
          <w:szCs w:val="22"/>
        </w:rPr>
        <w:t xml:space="preserve">общие </w:t>
      </w:r>
      <w:r w:rsidRPr="00984F54">
        <w:rPr>
          <w:sz w:val="28"/>
          <w:szCs w:val="22"/>
        </w:rPr>
        <w:t xml:space="preserve">для всех мест возникновения затрат и видов работ; </w:t>
      </w:r>
      <w:r w:rsidRPr="00984F54">
        <w:rPr>
          <w:iCs/>
          <w:sz w:val="28"/>
          <w:szCs w:val="22"/>
        </w:rPr>
        <w:t>обще</w:t>
      </w:r>
      <w:r w:rsidR="006F5162">
        <w:rPr>
          <w:iCs/>
          <w:sz w:val="28"/>
          <w:szCs w:val="22"/>
        </w:rPr>
        <w:t>хозяй</w:t>
      </w:r>
      <w:r w:rsidRPr="00984F54">
        <w:rPr>
          <w:iCs/>
          <w:sz w:val="28"/>
          <w:szCs w:val="22"/>
        </w:rPr>
        <w:t>ственные.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Эксплуатационные расходы станции планируются по статьям Номенклатуры расходов основных видов хозяйственной деятельности железнодорожного транспорта, а в составе статей — по элементам затрат: фонд оплаты труда; отчисления на социальные нужды; материальные затраты, в т.ч.: материалы, топливо, электроэнергия, прочие материальные затраты; амортизация; прочие расходы. Прочие материальные затраты в курсовой работе не планируются. Расходы считают в тыс.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Планирование прямых расходов по видам работ и местам возникновения</w:t>
      </w:r>
      <w:r w:rsidRPr="00984F54">
        <w:rPr>
          <w:sz w:val="28"/>
        </w:rPr>
        <w:t xml:space="preserve"> </w:t>
      </w:r>
      <w:r w:rsidRPr="00984F54">
        <w:rPr>
          <w:sz w:val="28"/>
          <w:szCs w:val="22"/>
        </w:rPr>
        <w:t>затрат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Затраты на заработную плату по хозяйству перевозок и хозяйству грузовой и коммерческой работы рассчитаны в разделе 2.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62349D">
      <w:pPr>
        <w:numPr>
          <w:ilvl w:val="1"/>
          <w:numId w:val="3"/>
        </w:numPr>
        <w:shd w:val="clear" w:color="auto" w:fill="FFFFFF"/>
        <w:spacing w:line="360" w:lineRule="auto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РАСХОДЫ НА МАТЕРИАЛЫ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1. Затраты на материалы при уборке и обслуживании служебных производственных помещений по ст. 2040 (080) планируют по площади помещений и нормам расхода на 100 м</w:t>
      </w:r>
      <w:r w:rsidRPr="00984F54">
        <w:rPr>
          <w:sz w:val="28"/>
          <w:szCs w:val="22"/>
          <w:vertAlign w:val="superscript"/>
        </w:rPr>
        <w:t>2</w:t>
      </w:r>
      <w:r w:rsidRPr="00984F54">
        <w:rPr>
          <w:sz w:val="28"/>
          <w:szCs w:val="22"/>
        </w:rPr>
        <w:t>. На содержание в чистоте площади !00 м</w:t>
      </w:r>
      <w:r w:rsidRPr="00984F54">
        <w:rPr>
          <w:sz w:val="28"/>
          <w:szCs w:val="22"/>
          <w:vertAlign w:val="superscript"/>
        </w:rPr>
        <w:t>2</w:t>
      </w:r>
      <w:r w:rsidRPr="00984F54">
        <w:rPr>
          <w:sz w:val="28"/>
          <w:szCs w:val="22"/>
        </w:rPr>
        <w:t xml:space="preserve"> в год примерные затраты составляют 470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object w:dxaOrig="1520" w:dyaOrig="620">
          <v:shape id="_x0000_i1100" type="#_x0000_t75" style="width:75.75pt;height:30.75pt" o:ole="">
            <v:imagedata r:id="rId142" o:title=""/>
          </v:shape>
          <o:OLEObject Type="Embed" ProgID="Equation.3" ShapeID="_x0000_i1100" DrawAspect="Content" ObjectID="_1470825411" r:id="rId143"/>
        </w:object>
      </w:r>
      <w:r w:rsidR="009A10B3" w:rsidRPr="00984F54">
        <w:rPr>
          <w:sz w:val="28"/>
        </w:rPr>
        <w:t>,</w:t>
      </w:r>
    </w:p>
    <w:p w:rsidR="009A10B3" w:rsidRPr="00984F54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br w:type="page"/>
      </w:r>
      <w:r w:rsidR="009A10B3" w:rsidRPr="00984F54">
        <w:rPr>
          <w:sz w:val="28"/>
          <w:szCs w:val="22"/>
        </w:rPr>
        <w:t>где</w:t>
      </w:r>
      <w:r w:rsidR="00984F54">
        <w:rPr>
          <w:sz w:val="28"/>
          <w:szCs w:val="22"/>
        </w:rPr>
        <w:t xml:space="preserve"> </w:t>
      </w:r>
      <w:r w:rsidR="00C75450" w:rsidRPr="00984F54">
        <w:rPr>
          <w:sz w:val="28"/>
          <w:szCs w:val="22"/>
        </w:rPr>
        <w:object w:dxaOrig="260" w:dyaOrig="360">
          <v:shape id="_x0000_i1101" type="#_x0000_t75" style="width:12.75pt;height:18pt" o:ole="">
            <v:imagedata r:id="rId144" o:title=""/>
          </v:shape>
          <o:OLEObject Type="Embed" ProgID="Equation.3" ShapeID="_x0000_i1101" DrawAspect="Content" ObjectID="_1470825412" r:id="rId145"/>
        </w:object>
      </w:r>
      <w:r w:rsidR="009A10B3" w:rsidRPr="00984F54">
        <w:rPr>
          <w:iCs/>
          <w:sz w:val="28"/>
          <w:szCs w:val="22"/>
        </w:rPr>
        <w:t xml:space="preserve">— </w:t>
      </w:r>
      <w:r w:rsidR="009A10B3" w:rsidRPr="00984F54">
        <w:rPr>
          <w:sz w:val="28"/>
          <w:szCs w:val="22"/>
        </w:rPr>
        <w:t>площадь помещений (табл. 1);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Н — норма расхода материалов на 100 м</w:t>
      </w:r>
      <w:r w:rsidRPr="00984F54">
        <w:rPr>
          <w:sz w:val="28"/>
          <w:szCs w:val="22"/>
          <w:vertAlign w:val="superscript"/>
        </w:rPr>
        <w:t>2</w:t>
      </w:r>
      <w:r w:rsidRPr="00984F54">
        <w:rPr>
          <w:sz w:val="28"/>
          <w:szCs w:val="22"/>
        </w:rPr>
        <w:t>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640" w:dyaOrig="620">
          <v:shape id="_x0000_i1102" type="#_x0000_t75" style="width:132pt;height:30.75pt" o:ole="">
            <v:imagedata r:id="rId146" o:title=""/>
          </v:shape>
          <o:OLEObject Type="Embed" ProgID="Equation.3" ShapeID="_x0000_i1102" DrawAspect="Content" ObjectID="_1470825413" r:id="rId147"/>
        </w:object>
      </w:r>
      <w:r w:rsidR="009A10B3" w:rsidRPr="00984F54">
        <w:rPr>
          <w:sz w:val="28"/>
        </w:rPr>
        <w:t>руб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2. По хозяйству грузовой и коммерческой работы затраты на материалы по приему, отправлению и выдаче грузов, материалы при погрузке и пломбировании вагонов, на маркировку грузов по ст. 1001 (040) определяются из расчета 32 руб. на 1 вагон погрузки: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object w:dxaOrig="2500" w:dyaOrig="360">
          <v:shape id="_x0000_i1103" type="#_x0000_t75" style="width:125.25pt;height:18pt" o:ole="">
            <v:imagedata r:id="rId148" o:title=""/>
          </v:shape>
          <o:OLEObject Type="Embed" ProgID="Equation.3" ShapeID="_x0000_i1103" DrawAspect="Content" ObjectID="_1470825414" r:id="rId149"/>
        </w:objec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где Н — норма затрат материалов, руб.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600" w:dyaOrig="360">
          <v:shape id="_x0000_i1104" type="#_x0000_t75" style="width:180pt;height:18pt" o:ole="">
            <v:imagedata r:id="rId150" o:title=""/>
          </v:shape>
          <o:OLEObject Type="Embed" ProgID="Equation.3" ShapeID="_x0000_i1104" DrawAspect="Content" ObjectID="_1470825415" r:id="rId151"/>
        </w:object>
      </w:r>
      <w:r w:rsidR="009A10B3" w:rsidRPr="00984F54">
        <w:rPr>
          <w:sz w:val="28"/>
        </w:rPr>
        <w:t>руб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Затраты на материалы по уборке и обслуживанию помещений грузового хозяйства по ст. 2010 (044):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520" w:dyaOrig="620">
          <v:shape id="_x0000_i1105" type="#_x0000_t75" style="width:75.75pt;height:30.75pt" o:ole="">
            <v:imagedata r:id="rId152" o:title=""/>
          </v:shape>
          <o:OLEObject Type="Embed" ProgID="Equation.3" ShapeID="_x0000_i1105" DrawAspect="Content" ObjectID="_1470825416" r:id="rId153"/>
        </w:object>
      </w:r>
      <w:r w:rsidR="009A10B3" w:rsidRPr="00984F54">
        <w:rPr>
          <w:sz w:val="28"/>
        </w:rPr>
        <w:t>,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Pr="00984F54">
        <w:rPr>
          <w:iCs/>
          <w:sz w:val="28"/>
          <w:szCs w:val="22"/>
          <w:lang w:val="en-US"/>
        </w:rPr>
        <w:t>S</w:t>
      </w:r>
      <w:r w:rsidRPr="00984F54">
        <w:rPr>
          <w:iCs/>
          <w:sz w:val="28"/>
          <w:szCs w:val="22"/>
          <w:vertAlign w:val="subscript"/>
        </w:rPr>
        <w:t>2</w:t>
      </w:r>
      <w:r w:rsidRPr="00984F54">
        <w:rPr>
          <w:iCs/>
          <w:sz w:val="28"/>
          <w:szCs w:val="22"/>
        </w:rPr>
        <w:t xml:space="preserve"> — </w:t>
      </w:r>
      <w:r w:rsidRPr="00984F54">
        <w:rPr>
          <w:sz w:val="28"/>
          <w:szCs w:val="22"/>
        </w:rPr>
        <w:t>площадь помещений грузового хозяйства (табл. 1); Н - 420 руб.</w:t>
      </w:r>
    </w:p>
    <w:p w:rsidR="006F5162" w:rsidRPr="00984F54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2740" w:dyaOrig="620">
          <v:shape id="_x0000_i1106" type="#_x0000_t75" style="width:137.25pt;height:30.75pt" o:ole="">
            <v:imagedata r:id="rId154" o:title=""/>
          </v:shape>
          <o:OLEObject Type="Embed" ProgID="Equation.3" ShapeID="_x0000_i1106" DrawAspect="Content" ObjectID="_1470825417" r:id="rId155"/>
        </w:object>
      </w:r>
      <w:r w:rsidR="009A10B3" w:rsidRPr="00984F54">
        <w:rPr>
          <w:sz w:val="28"/>
          <w:szCs w:val="22"/>
        </w:rPr>
        <w:t>руб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Затраты на приобретение и ремонт тормозных башмаков планируют, исходя из усредненных норм механизированных горок — 1 башмак на 370 вагонов. С учетом этого, годовые расходы по ст. 2034 (070) определяются по формуле</w:t>
      </w:r>
    </w:p>
    <w:p w:rsidR="006F5162" w:rsidRPr="00984F54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tabs>
          <w:tab w:val="left" w:pos="931"/>
          <w:tab w:val="left" w:pos="1742"/>
        </w:tabs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320" w:dyaOrig="680">
          <v:shape id="_x0000_i1107" type="#_x0000_t75" style="width:116.25pt;height:33.75pt" o:ole="">
            <v:imagedata r:id="rId156" o:title=""/>
          </v:shape>
          <o:OLEObject Type="Embed" ProgID="Equation.3" ShapeID="_x0000_i1107" DrawAspect="Content" ObjectID="_1470825418" r:id="rId157"/>
        </w:object>
      </w:r>
      <w:r w:rsidR="009A10B3" w:rsidRPr="00984F54">
        <w:rPr>
          <w:sz w:val="28"/>
        </w:rPr>
        <w:t>,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="00C75450" w:rsidRPr="00984F54">
        <w:rPr>
          <w:sz w:val="28"/>
          <w:szCs w:val="22"/>
        </w:rPr>
        <w:object w:dxaOrig="480" w:dyaOrig="360">
          <v:shape id="_x0000_i1108" type="#_x0000_t75" style="width:24pt;height:18pt" o:ole="">
            <v:imagedata r:id="rId158" o:title=""/>
          </v:shape>
          <o:OLEObject Type="Embed" ProgID="Equation.3" ShapeID="_x0000_i1108" DrawAspect="Content" ObjectID="_1470825419" r:id="rId159"/>
        </w:object>
      </w:r>
      <w:r w:rsidRPr="00984F54">
        <w:rPr>
          <w:sz w:val="28"/>
          <w:szCs w:val="22"/>
        </w:rPr>
        <w:t>— стоимость тормозного башмака, 150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879" w:dyaOrig="620">
          <v:shape id="_x0000_i1109" type="#_x0000_t75" style="width:194.25pt;height:30.75pt" o:ole="">
            <v:imagedata r:id="rId160" o:title=""/>
          </v:shape>
          <o:OLEObject Type="Embed" ProgID="Equation.3" ShapeID="_x0000_i1109" DrawAspect="Content" ObjectID="_1470825420" r:id="rId161"/>
        </w:object>
      </w:r>
      <w:r w:rsidR="009A10B3" w:rsidRPr="00984F54">
        <w:rPr>
          <w:sz w:val="28"/>
        </w:rPr>
        <w:t>руб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62349D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t>3.2</w:t>
      </w:r>
      <w:r w:rsidR="009A10B3" w:rsidRPr="00984F54">
        <w:rPr>
          <w:sz w:val="28"/>
          <w:szCs w:val="22"/>
        </w:rPr>
        <w:t xml:space="preserve"> РАСХОДЫ НА ЭЛЕКТРОЭНЕРГИЮ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1. По хозяйству перевозок расходы на освещение станции по ст. 2030 (071) определяются по формуле: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880" w:dyaOrig="400">
          <v:shape id="_x0000_i1110" type="#_x0000_t75" style="width:2in;height:20.25pt" o:ole="">
            <v:imagedata r:id="rId162" o:title=""/>
          </v:shape>
          <o:OLEObject Type="Embed" ProgID="Equation.3" ShapeID="_x0000_i1110" DrawAspect="Content" ObjectID="_1470825421" r:id="rId163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где</w:t>
      </w:r>
      <w:r w:rsidR="00C75450" w:rsidRPr="00984F54">
        <w:rPr>
          <w:sz w:val="28"/>
          <w:szCs w:val="22"/>
        </w:rPr>
        <w:object w:dxaOrig="560" w:dyaOrig="400">
          <v:shape id="_x0000_i1111" type="#_x0000_t75" style="width:27.75pt;height:20.25pt" o:ole="">
            <v:imagedata r:id="rId164" o:title=""/>
          </v:shape>
          <o:OLEObject Type="Embed" ProgID="Equation.3" ShapeID="_x0000_i1111" DrawAspect="Content" ObjectID="_1470825422" r:id="rId165"/>
        </w:object>
      </w:r>
      <w:r w:rsidRPr="00984F54">
        <w:rPr>
          <w:iCs/>
          <w:sz w:val="28"/>
          <w:szCs w:val="22"/>
        </w:rPr>
        <w:t xml:space="preserve">— </w:t>
      </w:r>
      <w:r w:rsidRPr="00984F54">
        <w:rPr>
          <w:sz w:val="28"/>
          <w:szCs w:val="22"/>
        </w:rPr>
        <w:t>суммарная мощность установленных светильников: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260" w:dyaOrig="400">
          <v:shape id="_x0000_i1112" type="#_x0000_t75" style="width:63pt;height:20.25pt" o:ole="">
            <v:imagedata r:id="rId166" o:title=""/>
          </v:shape>
          <o:OLEObject Type="Embed" ProgID="Equation.3" ShapeID="_x0000_i1112" DrawAspect="Content" ObjectID="_1470825423" r:id="rId167"/>
        </w:object>
      </w:r>
      <w:r w:rsidR="009A10B3" w:rsidRPr="00984F54">
        <w:rPr>
          <w:sz w:val="28"/>
        </w:rPr>
        <w:t xml:space="preserve"> 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D56E56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z-index:251658240;mso-position-horizontal-relative:margin" from="-39.85pt,498pt" to="223.65pt,498pt" o:allowincell="f" strokeweight="1.7pt">
            <w10:wrap anchorx="margin"/>
          </v:line>
        </w:pict>
      </w:r>
      <w:r w:rsidR="009A10B3" w:rsidRPr="00984F54">
        <w:rPr>
          <w:sz w:val="28"/>
          <w:szCs w:val="22"/>
        </w:rPr>
        <w:t xml:space="preserve">где </w:t>
      </w:r>
      <w:r w:rsidR="009A10B3" w:rsidRPr="00984F54">
        <w:rPr>
          <w:iCs/>
          <w:sz w:val="28"/>
          <w:szCs w:val="22"/>
          <w:lang w:val="en-US"/>
        </w:rPr>
        <w:t>F</w:t>
      </w:r>
      <w:r w:rsidR="009A10B3" w:rsidRPr="00984F54">
        <w:rPr>
          <w:iCs/>
          <w:sz w:val="28"/>
          <w:szCs w:val="22"/>
        </w:rPr>
        <w:t xml:space="preserve">— </w:t>
      </w:r>
      <w:r w:rsidR="009A10B3" w:rsidRPr="00984F54">
        <w:rPr>
          <w:sz w:val="28"/>
          <w:szCs w:val="22"/>
        </w:rPr>
        <w:t>площадь станции (табл. 1);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в — </w:t>
      </w:r>
      <w:r w:rsidRPr="00984F54">
        <w:rPr>
          <w:sz w:val="28"/>
          <w:szCs w:val="22"/>
        </w:rPr>
        <w:t>норма удельной мощности, Вт/м</w:t>
      </w:r>
      <w:r w:rsidRPr="00984F54">
        <w:rPr>
          <w:sz w:val="28"/>
          <w:szCs w:val="22"/>
          <w:vertAlign w:val="superscript"/>
        </w:rPr>
        <w:t>2</w:t>
      </w:r>
      <w:r w:rsidRPr="00984F54">
        <w:rPr>
          <w:sz w:val="28"/>
          <w:szCs w:val="22"/>
        </w:rPr>
        <w:t xml:space="preserve"> (в=1,2 Вт/м</w:t>
      </w:r>
      <w:r w:rsidRPr="00984F54">
        <w:rPr>
          <w:sz w:val="28"/>
          <w:szCs w:val="22"/>
          <w:vertAlign w:val="superscript"/>
        </w:rPr>
        <w:t>2</w:t>
      </w:r>
      <w:r w:rsidRPr="00984F54">
        <w:rPr>
          <w:sz w:val="28"/>
          <w:szCs w:val="22"/>
        </w:rPr>
        <w:t>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Т — </w:t>
      </w:r>
      <w:r w:rsidRPr="00984F54">
        <w:rPr>
          <w:sz w:val="28"/>
          <w:szCs w:val="22"/>
        </w:rPr>
        <w:t>время горения световых точек за год, равное 3200 ч;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ДГ — коэффициент запаса </w:t>
      </w:r>
      <w:r w:rsidRPr="00984F54">
        <w:rPr>
          <w:iCs/>
          <w:sz w:val="28"/>
          <w:szCs w:val="22"/>
        </w:rPr>
        <w:t>(К = 1,3);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Ц — цена 1 кВт-ч электроэнергии (принять в расчете Ц = 1,20 руб. за 1 кВт-ч).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180" w:dyaOrig="400">
          <v:shape id="_x0000_i1113" type="#_x0000_t75" style="width:108.75pt;height:20.25pt" o:ole="">
            <v:imagedata r:id="rId168" o:title=""/>
          </v:shape>
          <o:OLEObject Type="Embed" ProgID="Equation.3" ShapeID="_x0000_i1113" DrawAspect="Content" ObjectID="_1470825424" r:id="rId169"/>
        </w:object>
      </w:r>
      <w:r w:rsidR="009A10B3" w:rsidRPr="00984F54">
        <w:rPr>
          <w:sz w:val="28"/>
        </w:rPr>
        <w:t>руб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4160" w:dyaOrig="380">
          <v:shape id="_x0000_i1114" type="#_x0000_t75" style="width:207.75pt;height:18.75pt" o:ole="">
            <v:imagedata r:id="rId170" o:title=""/>
          </v:shape>
          <o:OLEObject Type="Embed" ProgID="Equation.3" ShapeID="_x0000_i1114" DrawAspect="Content" ObjectID="_1470825425" r:id="rId171"/>
        </w:object>
      </w:r>
      <w:r w:rsidR="009A10B3" w:rsidRPr="00984F54">
        <w:rPr>
          <w:sz w:val="28"/>
        </w:rPr>
        <w:t>руб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Расходы на зарядку аккумуляторных ручных сигнальных фонарей </w:t>
      </w:r>
      <w:r w:rsidRPr="00984F54">
        <w:rPr>
          <w:sz w:val="28"/>
          <w:szCs w:val="22"/>
        </w:rPr>
        <w:t>по ст. 2030 (071), планируются в зависимости от количества зарядок каждого аккумуляторного фонаря в год, числа аккумуляторов и стоимости зарядки одного аккумуляторного фонаря. Фонарь заряжается 15 раз в месяц, или 180 раз в год. Цена одной зарядки — 16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15% работников хозяйства движения имеют фонари. Соответственно, эти расходы составляют: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220" w:dyaOrig="380">
          <v:shape id="_x0000_i1115" type="#_x0000_t75" style="width:111pt;height:18.75pt" o:ole="">
            <v:imagedata r:id="rId172" o:title=""/>
          </v:shape>
          <o:OLEObject Type="Embed" ProgID="Equation.3" ShapeID="_x0000_i1115" DrawAspect="Content" ObjectID="_1470825426" r:id="rId173"/>
        </w:objec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где </w:t>
      </w:r>
      <w:r w:rsidR="00C75450" w:rsidRPr="00984F54">
        <w:rPr>
          <w:sz w:val="28"/>
          <w:szCs w:val="22"/>
        </w:rPr>
        <w:object w:dxaOrig="540" w:dyaOrig="380">
          <v:shape id="_x0000_i1116" type="#_x0000_t75" style="width:27pt;height:18.75pt" o:ole="">
            <v:imagedata r:id="rId174" o:title=""/>
          </v:shape>
          <o:OLEObject Type="Embed" ProgID="Equation.3" ShapeID="_x0000_i1116" DrawAspect="Content" ObjectID="_1470825427" r:id="rId175"/>
        </w:object>
      </w:r>
      <w:r w:rsidRPr="00984F54">
        <w:rPr>
          <w:sz w:val="28"/>
          <w:szCs w:val="22"/>
        </w:rPr>
        <w:t xml:space="preserve"> — численность работников станции, имеющих аккумуляторные фонари (37чел); 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360" w:dyaOrig="360">
          <v:shape id="_x0000_i1117" type="#_x0000_t75" style="width:18pt;height:18pt" o:ole="">
            <v:imagedata r:id="rId176" o:title=""/>
          </v:shape>
          <o:OLEObject Type="Embed" ProgID="Equation.3" ShapeID="_x0000_i1117" DrawAspect="Content" ObjectID="_1470825428" r:id="rId177"/>
        </w:object>
      </w:r>
      <w:r w:rsidR="009A10B3" w:rsidRPr="00984F54">
        <w:rPr>
          <w:sz w:val="28"/>
          <w:szCs w:val="22"/>
        </w:rPr>
        <w:t>— стоимость одной зарядки (16 руб.).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840" w:dyaOrig="380">
          <v:shape id="_x0000_i1118" type="#_x0000_t75" style="width:141.75pt;height:18.75pt" o:ole="">
            <v:imagedata r:id="rId178" o:title=""/>
          </v:shape>
          <o:OLEObject Type="Embed" ProgID="Equation.3" ShapeID="_x0000_i1118" DrawAspect="Content" ObjectID="_1470825429" r:id="rId179"/>
        </w:object>
      </w:r>
      <w:r w:rsidR="009A10B3" w:rsidRPr="00984F54">
        <w:rPr>
          <w:sz w:val="28"/>
        </w:rPr>
        <w:t>руб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iCs/>
          <w:sz w:val="28"/>
          <w:szCs w:val="22"/>
        </w:rPr>
        <w:t xml:space="preserve">Общая сумма расходов на электроэнергию </w:t>
      </w:r>
      <w:r w:rsidRPr="00984F54">
        <w:rPr>
          <w:sz w:val="28"/>
          <w:szCs w:val="22"/>
        </w:rPr>
        <w:t xml:space="preserve">по ст. 2030 (071) </w:t>
      </w:r>
      <w:r w:rsidRPr="00984F54">
        <w:rPr>
          <w:sz w:val="28"/>
          <w:szCs w:val="24"/>
        </w:rPr>
        <w:t>составит: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1620" w:dyaOrig="380">
          <v:shape id="_x0000_i1119" type="#_x0000_t75" style="width:81pt;height:18.75pt" o:ole="">
            <v:imagedata r:id="rId180" o:title=""/>
          </v:shape>
          <o:OLEObject Type="Embed" ProgID="Equation.3" ShapeID="_x0000_i1119" DrawAspect="Content" ObjectID="_1470825430" r:id="rId181"/>
        </w:objec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379" w:dyaOrig="360">
          <v:shape id="_x0000_i1120" type="#_x0000_t75" style="width:168.75pt;height:18pt" o:ole="">
            <v:imagedata r:id="rId182" o:title=""/>
          </v:shape>
          <o:OLEObject Type="Embed" ProgID="Equation.3" ShapeID="_x0000_i1120" DrawAspect="Content" ObjectID="_1470825431" r:id="rId183"/>
        </w:object>
      </w:r>
      <w:r w:rsidR="009A10B3" w:rsidRPr="00984F54">
        <w:rPr>
          <w:sz w:val="28"/>
        </w:rPr>
        <w:t>руб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Затраты на электроэнергию для освещения помещений </w:t>
      </w:r>
      <w:r w:rsidRPr="00984F54">
        <w:rPr>
          <w:sz w:val="28"/>
          <w:szCs w:val="22"/>
        </w:rPr>
        <w:t>по ст. 2040 (080) определяют по формуле: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840" w:dyaOrig="380">
          <v:shape id="_x0000_i1121" type="#_x0000_t75" style="width:141.75pt;height:18.75pt" o:ole="">
            <v:imagedata r:id="rId184" o:title=""/>
          </v:shape>
          <o:OLEObject Type="Embed" ProgID="Equation.3" ShapeID="_x0000_i1121" DrawAspect="Content" ObjectID="_1470825432" r:id="rId185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где</w:t>
      </w:r>
      <w:r w:rsidR="00984F54">
        <w:rPr>
          <w:sz w:val="28"/>
          <w:szCs w:val="22"/>
        </w:rPr>
        <w:t xml:space="preserve"> </w:t>
      </w:r>
      <w:r w:rsidRPr="00984F54">
        <w:rPr>
          <w:sz w:val="28"/>
          <w:szCs w:val="22"/>
          <w:lang w:val="en-US"/>
        </w:rPr>
        <w:t>F</w:t>
      </w:r>
      <w:r w:rsidRPr="00984F54">
        <w:rPr>
          <w:sz w:val="28"/>
          <w:szCs w:val="22"/>
        </w:rPr>
        <w:t xml:space="preserve"> — освещаемая площадь помещений;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в </w:t>
      </w:r>
      <w:r w:rsidRPr="00984F54">
        <w:rPr>
          <w:sz w:val="28"/>
          <w:szCs w:val="22"/>
        </w:rPr>
        <w:t>— норма удельной мощности освещения (5 Вт/м</w:t>
      </w:r>
      <w:r w:rsidRPr="00984F54">
        <w:rPr>
          <w:sz w:val="28"/>
          <w:szCs w:val="22"/>
          <w:vertAlign w:val="superscript"/>
        </w:rPr>
        <w:t>2</w:t>
      </w:r>
      <w:r w:rsidRPr="00984F54">
        <w:rPr>
          <w:sz w:val="28"/>
          <w:szCs w:val="22"/>
        </w:rPr>
        <w:t xml:space="preserve">); 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Т — </w:t>
      </w:r>
      <w:r w:rsidRPr="00984F54">
        <w:rPr>
          <w:sz w:val="28"/>
          <w:szCs w:val="22"/>
        </w:rPr>
        <w:t>время горения световых лампочек за год (3200 ч);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 Ц -цена 1 кВт-ч (1,20руб.).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  <w:lang w:val="en-US"/>
        </w:rPr>
        <w:object w:dxaOrig="4420" w:dyaOrig="380">
          <v:shape id="_x0000_i1122" type="#_x0000_t75" style="width:221.25pt;height:18.75pt" o:ole="">
            <v:imagedata r:id="rId186" o:title=""/>
          </v:shape>
          <o:OLEObject Type="Embed" ProgID="Equation.3" ShapeID="_x0000_i1122" DrawAspect="Content" ObjectID="_1470825433" r:id="rId187"/>
        </w:object>
      </w:r>
      <w:r w:rsidR="009A10B3" w:rsidRPr="00984F54">
        <w:rPr>
          <w:sz w:val="28"/>
          <w:szCs w:val="22"/>
        </w:rPr>
        <w:t>руб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 xml:space="preserve">2. </w:t>
      </w:r>
      <w:r w:rsidRPr="00984F54">
        <w:rPr>
          <w:iCs/>
          <w:sz w:val="28"/>
          <w:szCs w:val="22"/>
        </w:rPr>
        <w:t xml:space="preserve">По грузовому хозяйству затраты на электроэнергию для освещения служебных помещений </w:t>
      </w:r>
      <w:r w:rsidRPr="00984F54">
        <w:rPr>
          <w:sz w:val="28"/>
          <w:szCs w:val="22"/>
        </w:rPr>
        <w:t>по ст. 2010 (044) определяют по формуле: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2880" w:dyaOrig="380">
          <v:shape id="_x0000_i1123" type="#_x0000_t75" style="width:2in;height:18.75pt" o:ole="">
            <v:imagedata r:id="rId188" o:title=""/>
          </v:shape>
          <o:OLEObject Type="Embed" ProgID="Equation.3" ShapeID="_x0000_i1123" DrawAspect="Content" ObjectID="_1470825434" r:id="rId189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где </w:t>
      </w:r>
      <w:r w:rsidRPr="00984F54">
        <w:rPr>
          <w:iCs/>
          <w:sz w:val="28"/>
          <w:szCs w:val="22"/>
          <w:lang w:val="en-US"/>
        </w:rPr>
        <w:t>F</w:t>
      </w:r>
      <w:r w:rsidRPr="00984F54">
        <w:rPr>
          <w:iCs/>
          <w:sz w:val="28"/>
          <w:szCs w:val="22"/>
        </w:rPr>
        <w:t xml:space="preserve"> — </w:t>
      </w:r>
      <w:r w:rsidRPr="00984F54">
        <w:rPr>
          <w:sz w:val="28"/>
          <w:szCs w:val="22"/>
        </w:rPr>
        <w:t>освещаемая площадь помещений;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в </w:t>
      </w:r>
      <w:r w:rsidRPr="00984F54">
        <w:rPr>
          <w:sz w:val="28"/>
          <w:szCs w:val="22"/>
        </w:rPr>
        <w:t>— норма удельной мощности освещения (5 Вт/м</w:t>
      </w:r>
      <w:r w:rsidRPr="00984F54">
        <w:rPr>
          <w:sz w:val="28"/>
          <w:szCs w:val="22"/>
          <w:vertAlign w:val="superscript"/>
        </w:rPr>
        <w:t>2</w:t>
      </w:r>
      <w:r w:rsidRPr="00984F54">
        <w:rPr>
          <w:sz w:val="28"/>
          <w:szCs w:val="22"/>
        </w:rPr>
        <w:t>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Г — время горения световых лампочек за год (3200 ч);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Ц — цена 1 кВт-ч, (1,20 руб.).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4540" w:dyaOrig="380">
          <v:shape id="_x0000_i1124" type="#_x0000_t75" style="width:227.25pt;height:18.75pt" o:ole="">
            <v:imagedata r:id="rId190" o:title=""/>
          </v:shape>
          <o:OLEObject Type="Embed" ProgID="Equation.3" ShapeID="_x0000_i1124" DrawAspect="Content" ObjectID="_1470825435" r:id="rId191"/>
        </w:object>
      </w:r>
      <w:r w:rsidR="009A10B3" w:rsidRPr="00984F54">
        <w:rPr>
          <w:sz w:val="28"/>
        </w:rPr>
        <w:t>руб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62349D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t>3</w:t>
      </w:r>
      <w:r w:rsidR="009A10B3" w:rsidRPr="00984F54">
        <w:rPr>
          <w:sz w:val="28"/>
          <w:szCs w:val="22"/>
        </w:rPr>
        <w:t>.</w:t>
      </w:r>
      <w:r>
        <w:rPr>
          <w:sz w:val="28"/>
          <w:szCs w:val="22"/>
        </w:rPr>
        <w:t>3</w:t>
      </w:r>
      <w:r w:rsidR="009A10B3" w:rsidRPr="00984F54">
        <w:rPr>
          <w:sz w:val="28"/>
          <w:szCs w:val="22"/>
        </w:rPr>
        <w:t xml:space="preserve"> РАСХОДЫ НА ТОПЛИВО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Затраты на топливо </w:t>
      </w:r>
      <w:r w:rsidRPr="00984F54">
        <w:rPr>
          <w:sz w:val="28"/>
          <w:szCs w:val="22"/>
        </w:rPr>
        <w:t xml:space="preserve">по ст. 2040 (080) для отопления помещений планируют по нормам расхода условного топлива для подогрева на </w:t>
      </w:r>
      <w:r w:rsidR="00C75450" w:rsidRPr="00984F54">
        <w:rPr>
          <w:sz w:val="28"/>
          <w:szCs w:val="22"/>
        </w:rPr>
        <w:object w:dxaOrig="240" w:dyaOrig="300">
          <v:shape id="_x0000_i1125" type="#_x0000_t75" style="width:12pt;height:15pt" o:ole="">
            <v:imagedata r:id="rId192" o:title=""/>
          </v:shape>
          <o:OLEObject Type="Embed" ProgID="Equation.3" ShapeID="_x0000_i1125" DrawAspect="Content" ObjectID="_1470825436" r:id="rId193"/>
        </w:object>
      </w:r>
      <w:r w:rsidRPr="00984F54">
        <w:rPr>
          <w:sz w:val="28"/>
          <w:szCs w:val="22"/>
        </w:rPr>
        <w:t>С в сутки, продолжительность отопительного периода, а также разности температур и кубатуры зданий составляет: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420" w:dyaOrig="380">
          <v:shape id="_x0000_i1126" type="#_x0000_t75" style="width:171pt;height:18.75pt" o:ole="">
            <v:imagedata r:id="rId194" o:title=""/>
          </v:shape>
          <o:OLEObject Type="Embed" ProgID="Equation.3" ShapeID="_x0000_i1126" DrawAspect="Content" ObjectID="_1470825437" r:id="rId195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где </w:t>
      </w:r>
      <w:r w:rsidRPr="00984F54">
        <w:rPr>
          <w:iCs/>
          <w:sz w:val="28"/>
          <w:szCs w:val="22"/>
          <w:lang w:val="en-US"/>
        </w:rPr>
        <w:t>V</w:t>
      </w:r>
      <w:r w:rsidRPr="00984F54">
        <w:rPr>
          <w:iCs/>
          <w:sz w:val="28"/>
          <w:szCs w:val="22"/>
        </w:rPr>
        <w:t xml:space="preserve">— </w:t>
      </w:r>
      <w:r w:rsidRPr="00984F54">
        <w:rPr>
          <w:sz w:val="28"/>
          <w:szCs w:val="22"/>
        </w:rPr>
        <w:t>объем зданий по наружному обмеру, м</w:t>
      </w:r>
      <w:r w:rsidRPr="00984F54">
        <w:rPr>
          <w:sz w:val="28"/>
          <w:szCs w:val="22"/>
          <w:vertAlign w:val="superscript"/>
        </w:rPr>
        <w:t>3</w:t>
      </w:r>
      <w:r w:rsidRPr="00984F54">
        <w:rPr>
          <w:sz w:val="28"/>
          <w:szCs w:val="22"/>
        </w:rPr>
        <w:t>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>Т</w:t>
      </w:r>
      <w:r w:rsidRPr="00984F54">
        <w:rPr>
          <w:iCs/>
          <w:sz w:val="28"/>
          <w:szCs w:val="22"/>
          <w:vertAlign w:val="subscript"/>
        </w:rPr>
        <w:t>т</w:t>
      </w:r>
      <w:r w:rsidRPr="00984F54">
        <w:rPr>
          <w:iCs/>
          <w:sz w:val="28"/>
          <w:szCs w:val="22"/>
        </w:rPr>
        <w:t xml:space="preserve"> </w:t>
      </w:r>
      <w:r w:rsidRPr="00984F54">
        <w:rPr>
          <w:sz w:val="28"/>
          <w:szCs w:val="22"/>
        </w:rPr>
        <w:t>— продолжительность отопительного сезона в днях (принимается равной 200 дней);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В </w:t>
      </w:r>
      <w:r w:rsidRPr="00984F54">
        <w:rPr>
          <w:sz w:val="28"/>
          <w:szCs w:val="22"/>
        </w:rPr>
        <w:t>— норма расхода условного топлива для подогрева 1000 м</w:t>
      </w:r>
      <w:r w:rsidRPr="00984F54">
        <w:rPr>
          <w:sz w:val="28"/>
          <w:szCs w:val="22"/>
          <w:vertAlign w:val="superscript"/>
        </w:rPr>
        <w:t>3</w:t>
      </w:r>
      <w:r w:rsidRPr="00984F54">
        <w:rPr>
          <w:sz w:val="28"/>
          <w:szCs w:val="22"/>
        </w:rPr>
        <w:t xml:space="preserve"> зданий на ГС в сутки, кг, (В=1,5 кг);</w:t>
      </w: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object w:dxaOrig="220" w:dyaOrig="360">
          <v:shape id="_x0000_i1127" type="#_x0000_t75" style="width:11.25pt;height:18pt" o:ole="">
            <v:imagedata r:id="rId196" o:title=""/>
          </v:shape>
          <o:OLEObject Type="Embed" ProgID="Equation.3" ShapeID="_x0000_i1127" DrawAspect="Content" ObjectID="_1470825438" r:id="rId197"/>
        </w:object>
      </w:r>
      <w:r w:rsidR="009A10B3" w:rsidRPr="00984F54">
        <w:rPr>
          <w:sz w:val="28"/>
          <w:szCs w:val="22"/>
        </w:rPr>
        <w:t xml:space="preserve"> — средняя температура внутри здания ( =20°С);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 </w:t>
      </w:r>
      <w:r w:rsidR="00C75450" w:rsidRPr="00984F54">
        <w:rPr>
          <w:sz w:val="28"/>
          <w:szCs w:val="22"/>
        </w:rPr>
        <w:object w:dxaOrig="220" w:dyaOrig="360">
          <v:shape id="_x0000_i1128" type="#_x0000_t75" style="width:11.25pt;height:18pt" o:ole="">
            <v:imagedata r:id="rId198" o:title=""/>
          </v:shape>
          <o:OLEObject Type="Embed" ProgID="Equation.3" ShapeID="_x0000_i1128" DrawAspect="Content" ObjectID="_1470825439" r:id="rId199"/>
        </w:object>
      </w:r>
      <w:r w:rsidRPr="00984F54">
        <w:rPr>
          <w:sz w:val="28"/>
          <w:szCs w:val="22"/>
        </w:rPr>
        <w:t xml:space="preserve">— температура наружного воздуха в среднем за отопительный сезон, </w:t>
      </w:r>
      <w:r w:rsidR="00C75450" w:rsidRPr="00984F54">
        <w:rPr>
          <w:sz w:val="28"/>
          <w:szCs w:val="22"/>
        </w:rPr>
        <w:object w:dxaOrig="220" w:dyaOrig="360">
          <v:shape id="_x0000_i1129" type="#_x0000_t75" style="width:11.25pt;height:18pt" o:ole="">
            <v:imagedata r:id="rId200" o:title=""/>
          </v:shape>
          <o:OLEObject Type="Embed" ProgID="Equation.3" ShapeID="_x0000_i1129" DrawAspect="Content" ObjectID="_1470825440" r:id="rId201"/>
        </w:object>
      </w:r>
      <w:r w:rsidRPr="00984F54">
        <w:rPr>
          <w:sz w:val="28"/>
          <w:szCs w:val="22"/>
        </w:rPr>
        <w:t>=</w:t>
      </w:r>
      <w:r w:rsidR="00984F54">
        <w:rPr>
          <w:sz w:val="28"/>
          <w:szCs w:val="22"/>
        </w:rPr>
        <w:t xml:space="preserve"> </w:t>
      </w:r>
      <w:r w:rsidRPr="00984F54">
        <w:rPr>
          <w:sz w:val="28"/>
          <w:szCs w:val="22"/>
        </w:rPr>
        <w:t xml:space="preserve">- </w:t>
      </w:r>
      <w:r w:rsidR="00C75450" w:rsidRPr="00984F54">
        <w:rPr>
          <w:sz w:val="28"/>
          <w:szCs w:val="22"/>
        </w:rPr>
        <w:object w:dxaOrig="260" w:dyaOrig="320">
          <v:shape id="_x0000_i1130" type="#_x0000_t75" style="width:12.75pt;height:15.75pt" o:ole="">
            <v:imagedata r:id="rId202" o:title=""/>
          </v:shape>
          <o:OLEObject Type="Embed" ProgID="Equation.3" ShapeID="_x0000_i1130" DrawAspect="Content" ObjectID="_1470825441" r:id="rId203"/>
        </w:object>
      </w:r>
      <w:r w:rsidRPr="00984F54">
        <w:rPr>
          <w:sz w:val="28"/>
        </w:rPr>
        <w:t>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Ц — цена 1 т условного топлива (Ц = 5100 руб.).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object w:dxaOrig="5380" w:dyaOrig="360">
          <v:shape id="_x0000_i1131" type="#_x0000_t75" style="width:269.25pt;height:18pt" o:ole="">
            <v:imagedata r:id="rId204" o:title=""/>
          </v:shape>
          <o:OLEObject Type="Embed" ProgID="Equation.3" ShapeID="_x0000_i1131" DrawAspect="Content" ObjectID="_1470825442" r:id="rId205"/>
        </w:object>
      </w:r>
      <w:r w:rsidR="009A10B3" w:rsidRPr="00984F54">
        <w:rPr>
          <w:sz w:val="28"/>
          <w:szCs w:val="22"/>
        </w:rPr>
        <w:t>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9A10B3" w:rsidRPr="00984F54" w:rsidRDefault="0062349D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t>3.4</w:t>
      </w:r>
      <w:r w:rsidR="009A10B3" w:rsidRPr="00984F54">
        <w:rPr>
          <w:sz w:val="28"/>
          <w:szCs w:val="22"/>
        </w:rPr>
        <w:t xml:space="preserve"> ПРОЧИЕ ЗАТРАТЫ</w:t>
      </w:r>
    </w:p>
    <w:p w:rsidR="006F5162" w:rsidRDefault="006F5162" w:rsidP="00984F54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2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Прочие расходы </w:t>
      </w:r>
      <w:r w:rsidRPr="00984F54">
        <w:rPr>
          <w:sz w:val="28"/>
          <w:szCs w:val="22"/>
        </w:rPr>
        <w:t>по ст. 2030 (071) (оплата счетов за печатание графиков, расписаний, технических инструкций и т.д.) составляют 0,5% от общей суммы расходов по данной статье: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3820" w:dyaOrig="380">
          <v:shape id="_x0000_i1132" type="#_x0000_t75" style="width:191.25pt;height:18.75pt" o:ole="">
            <v:imagedata r:id="rId206" o:title=""/>
          </v:shape>
          <o:OLEObject Type="Embed" ProgID="Equation.3" ShapeID="_x0000_i1132" DrawAspect="Content" ObjectID="_1470825443" r:id="rId207"/>
        </w:object>
      </w:r>
      <w:r w:rsidR="009A10B3" w:rsidRPr="00984F54">
        <w:rPr>
          <w:sz w:val="28"/>
        </w:rPr>
        <w:t>,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где ФОТ</w:t>
      </w:r>
      <w:r w:rsidRPr="00984F54">
        <w:rPr>
          <w:sz w:val="28"/>
          <w:vertAlign w:val="subscript"/>
        </w:rPr>
        <w:t>071</w:t>
      </w:r>
      <w:r w:rsidRPr="00984F54">
        <w:rPr>
          <w:sz w:val="28"/>
        </w:rPr>
        <w:t xml:space="preserve"> — фонд оплаты труда основной пост. 2030(071) (см. табл. 8), тыс. руб.;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t>С</w:t>
      </w:r>
      <w:r w:rsidRPr="00984F54">
        <w:rPr>
          <w:sz w:val="28"/>
          <w:vertAlign w:val="subscript"/>
        </w:rPr>
        <w:t>м071</w:t>
      </w:r>
      <w:r w:rsidRPr="00984F54">
        <w:rPr>
          <w:sz w:val="28"/>
        </w:rPr>
        <w:t>, С</w:t>
      </w:r>
      <w:r w:rsidRPr="00984F54">
        <w:rPr>
          <w:sz w:val="28"/>
          <w:vertAlign w:val="subscript"/>
        </w:rPr>
        <w:t>Э071</w:t>
      </w:r>
      <w:r w:rsidRPr="00984F54">
        <w:rPr>
          <w:sz w:val="28"/>
        </w:rPr>
        <w:t xml:space="preserve"> — соответственно затраты на материалы и электроэнергию по ст. 2030 (071), тыс.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C75450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</w:rPr>
        <w:object w:dxaOrig="5480" w:dyaOrig="380">
          <v:shape id="_x0000_i1133" type="#_x0000_t75" style="width:273.75pt;height:18.75pt" o:ole="">
            <v:imagedata r:id="rId208" o:title=""/>
          </v:shape>
          <o:OLEObject Type="Embed" ProgID="Equation.3" ShapeID="_x0000_i1133" DrawAspect="Content" ObjectID="_1470825444" r:id="rId209"/>
        </w:object>
      </w:r>
      <w:r w:rsidR="009A10B3" w:rsidRPr="00984F54">
        <w:rPr>
          <w:sz w:val="28"/>
        </w:rPr>
        <w:t>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Прочие расходы по ст. 2040 (080) </w:t>
      </w:r>
      <w:r w:rsidRPr="00984F54">
        <w:rPr>
          <w:sz w:val="28"/>
          <w:szCs w:val="22"/>
        </w:rPr>
        <w:t>(оплата счетов за газ, дезинфекцию помещений, ремонт механизмов, оборудования и инвентаря) принимаем в размере 198 тыс.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Прочие расходы по ст. 1001 (040) </w:t>
      </w:r>
      <w:r w:rsidRPr="00984F54">
        <w:rPr>
          <w:sz w:val="28"/>
          <w:szCs w:val="22"/>
        </w:rPr>
        <w:t>(на приобретение бланков и книг для оформления перевозочных документов и коммерческой отчетности, тарифных руководств, алфавитных маршрутов и др.) принимаем в размере 32 тыс.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Прочив затраты по ст. 2010 (044) </w:t>
      </w:r>
      <w:r w:rsidRPr="00984F54">
        <w:rPr>
          <w:sz w:val="28"/>
          <w:szCs w:val="22"/>
        </w:rPr>
        <w:t>(оплата счетов за газ, дезинфекцию помещений, ремонт механизмов и инвентаря) принимаем в размере 310 тыс.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ПЛАНИРОВАНИЕ ОСНОВНЫХ РАСХОДОВ, ОБЩИХ ДЛЯ ВСЕХ МЕСТ ВОЗНИКНОВЕНИЯ ЗАТРАТ И ВИДОВ РАБОТ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Ст. 757 (457).</w:t>
      </w:r>
      <w:r w:rsidRPr="00984F54">
        <w:rPr>
          <w:bCs/>
          <w:sz w:val="28"/>
          <w:szCs w:val="22"/>
        </w:rPr>
        <w:t xml:space="preserve"> </w:t>
      </w:r>
      <w:r w:rsidRPr="00984F54">
        <w:rPr>
          <w:sz w:val="28"/>
          <w:szCs w:val="22"/>
        </w:rPr>
        <w:t>Затраты по оплате труда производственного персонала за непроработанное время включаются в бюджет затрат в соответствии с табл. 8.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Ст. 762 (462).</w:t>
      </w:r>
      <w:r w:rsidRPr="00984F54">
        <w:rPr>
          <w:bCs/>
          <w:sz w:val="28"/>
          <w:szCs w:val="22"/>
        </w:rPr>
        <w:t xml:space="preserve"> </w:t>
      </w:r>
      <w:r w:rsidRPr="00984F54">
        <w:rPr>
          <w:sz w:val="28"/>
          <w:szCs w:val="22"/>
        </w:rPr>
        <w:t>Расходы станции на командировки работников, не относящихся к аппарату управления (элемент затрат «прочие расходы»), принимаются на уровне 0,15% от годового фонда оплаты труда производственного контингента (кроме ст. 785 (485) и ст. 830 (530)).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 xml:space="preserve">Отчисления на социальные нужды составляют: социальное </w:t>
      </w:r>
      <w:r w:rsidR="006F5162">
        <w:rPr>
          <w:sz w:val="28"/>
          <w:szCs w:val="22"/>
        </w:rPr>
        <w:t xml:space="preserve">страхование </w:t>
      </w:r>
      <w:r w:rsidRPr="00984F54">
        <w:rPr>
          <w:sz w:val="28"/>
          <w:szCs w:val="22"/>
        </w:rPr>
        <w:t>3,2%, пенсионный фонд — 20%, медицинское страхование — 2,8%, страхование от несчастных случаев — 0,7%, всего 26,7% от годового фонда оплаты труда работников и отражаются на статьях расходов, по которым учитываются затраты на оплату труда.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sz w:val="28"/>
          <w:szCs w:val="22"/>
        </w:rPr>
        <w:t>Ст. 761 (461).</w:t>
      </w:r>
      <w:r w:rsidRPr="00984F54">
        <w:rPr>
          <w:bCs/>
          <w:sz w:val="28"/>
          <w:szCs w:val="22"/>
        </w:rPr>
        <w:t xml:space="preserve"> </w:t>
      </w:r>
      <w:r w:rsidRPr="00984F54">
        <w:rPr>
          <w:sz w:val="28"/>
          <w:szCs w:val="22"/>
        </w:rPr>
        <w:t>Расходы, связанные с производственной санитарией и охраной труда, включающие расходы по погашению износа, чистке, стирке, дезинфекции спецодежды, стоимость мыла, а также оплату мероприятий по улучшению условий труда, принимаются а размере 2% от фонда заработной платы основных производственных рабочих. Из них 70% расходов планируются по элементу затрат «материалы», 30% — по элементу «прочие расходы».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Ст. 768 (463).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 xml:space="preserve">Расходы на обслуживание и текущий ремонт производственных зданий и сооружений и инвентаря производственного назначения принимаются в размере 0,2—0,3% от стоимости производственных фондов (табл. 1). Фонд заработной платы взять 60% от полученной суммы, остальное </w:t>
      </w:r>
      <w:r w:rsidRPr="00984F54">
        <w:rPr>
          <w:iCs/>
          <w:sz w:val="28"/>
          <w:szCs w:val="24"/>
        </w:rPr>
        <w:t xml:space="preserve">- </w:t>
      </w:r>
      <w:r w:rsidRPr="00984F54">
        <w:rPr>
          <w:sz w:val="28"/>
          <w:szCs w:val="24"/>
        </w:rPr>
        <w:t>по элементу «материалы».</w:t>
      </w:r>
    </w:p>
    <w:p w:rsidR="009A10B3" w:rsidRPr="0062349D" w:rsidRDefault="009A10B3" w:rsidP="0062349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4"/>
        </w:rPr>
      </w:pPr>
      <w:r w:rsidRPr="00984F54">
        <w:rPr>
          <w:sz w:val="28"/>
          <w:szCs w:val="24"/>
        </w:rPr>
        <w:t>Ст. 771 (465).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 xml:space="preserve">Расходы на амортизацию основных производственных фондов принимаются на уровне 4,5% от стоимости основных производственных фондов (см. табл. </w:t>
      </w:r>
      <w:r w:rsidRPr="00984F54">
        <w:rPr>
          <w:bCs/>
          <w:sz w:val="28"/>
          <w:szCs w:val="24"/>
        </w:rPr>
        <w:t>1).</w:t>
      </w:r>
    </w:p>
    <w:p w:rsidR="006F5162" w:rsidRPr="0062349D" w:rsidRDefault="009A10B3" w:rsidP="0062349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ПЛАНИРОВАНИЕ ОБЩЕХОЗЯЙСТВЕННЫХ РАСХОДОВ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Ст. 785 (485).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>Расходы на содержание персонала, не относящегося к аппарату управления (элемент «-фонд заработной платы»), переносятся из табл. 8 (ст. 785 (485)).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Ст. 797 (495).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 xml:space="preserve">Расходы, связанные с рационализацией и изобретательством, определяются из расчета 400 руб. в год на одного работника: </w:t>
      </w:r>
      <w:r w:rsidR="00C75450" w:rsidRPr="00984F54">
        <w:rPr>
          <w:iCs/>
          <w:sz w:val="28"/>
          <w:szCs w:val="24"/>
        </w:rPr>
        <w:object w:dxaOrig="1560" w:dyaOrig="380">
          <v:shape id="_x0000_i1134" type="#_x0000_t75" style="width:78pt;height:18.75pt" o:ole="">
            <v:imagedata r:id="rId210" o:title=""/>
          </v:shape>
          <o:OLEObject Type="Embed" ProgID="Equation.3" ShapeID="_x0000_i1134" DrawAspect="Content" ObjectID="_1470825445" r:id="rId211"/>
        </w:objec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84F54">
        <w:rPr>
          <w:sz w:val="28"/>
          <w:szCs w:val="24"/>
        </w:rPr>
        <w:t>Ст. 798 (497).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>Расходы на подготовку кадров принять в размере 300 тыс. руб., из них 50% на фонд оплаты труда, остальные — на отчисления на соц. нужды и прочие расходы.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Ст. 809 (506).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>Прочие затраты принимаются в размере 56 тыс. руб.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Ст. 830 (530).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>Фонд оплаты труда аппарата управления предприятия переносится из плана табл. 8, ст. 830 (530).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4"/>
        </w:rPr>
        <w:t>Ст. 831 (531).</w:t>
      </w:r>
      <w:r w:rsidRPr="00984F54">
        <w:rPr>
          <w:bCs/>
          <w:sz w:val="28"/>
          <w:szCs w:val="24"/>
        </w:rPr>
        <w:t xml:space="preserve"> </w:t>
      </w:r>
      <w:r w:rsidRPr="00984F54">
        <w:rPr>
          <w:sz w:val="28"/>
          <w:szCs w:val="24"/>
        </w:rPr>
        <w:t>Расходы на командировки аппарата управления составляют 2 — 3% от его фонда оплаты труда по ст. 830 (530).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4"/>
        </w:rPr>
        <w:t xml:space="preserve">Бюджет затрат </w:t>
      </w:r>
      <w:r w:rsidRPr="00984F54">
        <w:rPr>
          <w:sz w:val="28"/>
          <w:szCs w:val="24"/>
        </w:rPr>
        <w:t>строится на основе всех выполненных ранее расчетов по форме табл. 9.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Себестоимость </w:t>
      </w:r>
      <w:r w:rsidRPr="00984F54">
        <w:rPr>
          <w:sz w:val="28"/>
          <w:szCs w:val="22"/>
        </w:rPr>
        <w:t>— один из важнейших показателей экономической деятельности предприятия. Себестоимость характеризует использование затраченных материальных и трудовых средств, степень использования основных производственных фондов, повышение эффективности и качества работы предприятия. В самом общем виде себестоимость определяется как отношение эксплуатационных расходов к объему произведенной продукции.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Продукцией станции являются: </w:t>
      </w:r>
      <w:r w:rsidRPr="00984F54">
        <w:rPr>
          <w:sz w:val="28"/>
          <w:szCs w:val="22"/>
        </w:rPr>
        <w:t xml:space="preserve">отправленные вагоны — транзитные с переработкой, транзитные без переработки, местные; </w:t>
      </w:r>
      <w:r w:rsidRPr="00984F54">
        <w:rPr>
          <w:iCs/>
          <w:sz w:val="28"/>
          <w:szCs w:val="22"/>
        </w:rPr>
        <w:t xml:space="preserve">отправленный </w:t>
      </w:r>
      <w:r w:rsidRPr="00984F54">
        <w:rPr>
          <w:sz w:val="28"/>
          <w:szCs w:val="22"/>
        </w:rPr>
        <w:t xml:space="preserve">(погруженный) и </w:t>
      </w:r>
      <w:r w:rsidRPr="00984F54">
        <w:rPr>
          <w:iCs/>
          <w:sz w:val="28"/>
          <w:szCs w:val="22"/>
        </w:rPr>
        <w:t xml:space="preserve">прибывший </w:t>
      </w:r>
      <w:r w:rsidRPr="00984F54">
        <w:rPr>
          <w:sz w:val="28"/>
          <w:szCs w:val="22"/>
        </w:rPr>
        <w:t>(выгруженный) груз в тоннах.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iCs/>
          <w:sz w:val="28"/>
          <w:szCs w:val="22"/>
        </w:rPr>
        <w:t xml:space="preserve">Калькуляция </w:t>
      </w:r>
      <w:r w:rsidRPr="00984F54">
        <w:rPr>
          <w:sz w:val="28"/>
          <w:szCs w:val="22"/>
        </w:rPr>
        <w:t>разработана на основе данных табл. 9 и представлена в табл 10. Основные расходы по видам «продукции» принимаются по данным табл. 9.</w:t>
      </w:r>
    </w:p>
    <w:p w:rsidR="009A10B3" w:rsidRPr="00984F54" w:rsidRDefault="009A10B3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984F54">
        <w:rPr>
          <w:iCs/>
          <w:sz w:val="28"/>
          <w:szCs w:val="22"/>
        </w:rPr>
        <w:t xml:space="preserve">Расходы, общие для всех мест возникновения затрат и видов работ, </w:t>
      </w:r>
      <w:r w:rsidRPr="00984F54">
        <w:rPr>
          <w:sz w:val="28"/>
          <w:szCs w:val="22"/>
        </w:rPr>
        <w:t xml:space="preserve">и </w:t>
      </w:r>
      <w:r w:rsidRPr="00984F54">
        <w:rPr>
          <w:iCs/>
          <w:sz w:val="28"/>
          <w:szCs w:val="22"/>
        </w:rPr>
        <w:t xml:space="preserve">общехозяйственные расходы </w:t>
      </w:r>
      <w:r w:rsidRPr="00984F54">
        <w:rPr>
          <w:sz w:val="28"/>
          <w:szCs w:val="22"/>
        </w:rPr>
        <w:t>распределяются по видам продукции пропорционально заработной плате, планируемой по прямым расходам по видам работ и местам возникновения затрат.</w:t>
      </w:r>
    </w:p>
    <w:p w:rsidR="00585BC6" w:rsidRPr="00984F54" w:rsidRDefault="00585BC6" w:rsidP="00984F54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6F5162" w:rsidRPr="00984F54" w:rsidRDefault="00D56E56" w:rsidP="006F5162">
      <w:pPr>
        <w:shd w:val="clear" w:color="auto" w:fill="FFFFFF"/>
        <w:spacing w:line="360" w:lineRule="auto"/>
        <w:ind w:left="592"/>
        <w:rPr>
          <w:sz w:val="28"/>
        </w:rPr>
      </w:pPr>
      <w:r>
        <w:rPr>
          <w:sz w:val="28"/>
        </w:rPr>
        <w:pict>
          <v:shape id="_x0000_i1135" type="#_x0000_t75" style="width:410.25pt;height:258pt">
            <v:imagedata r:id="rId212" o:title=""/>
          </v:shape>
        </w:pict>
      </w:r>
    </w:p>
    <w:p w:rsidR="00585BC6" w:rsidRPr="00984F54" w:rsidRDefault="00585BC6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84F54">
        <w:rPr>
          <w:sz w:val="28"/>
          <w:szCs w:val="22"/>
        </w:rPr>
        <w:t>* Расходы по ст. 2030 (071) принимаются на уровне 18 - 20%, остальные относятся на транзитные вагоны с переработкой и местные вагоны.</w:t>
      </w:r>
    </w:p>
    <w:p w:rsidR="00585BC6" w:rsidRPr="00984F54" w:rsidRDefault="006F5162" w:rsidP="00984F5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t>Примеч</w:t>
      </w:r>
      <w:r w:rsidR="00585BC6" w:rsidRPr="00984F54">
        <w:rPr>
          <w:sz w:val="28"/>
          <w:szCs w:val="22"/>
          <w:lang w:val="en-US"/>
        </w:rPr>
        <w:t>a</w:t>
      </w:r>
      <w:r w:rsidR="00585BC6" w:rsidRPr="00984F54">
        <w:rPr>
          <w:sz w:val="28"/>
          <w:szCs w:val="22"/>
        </w:rPr>
        <w:t>н</w:t>
      </w:r>
      <w:r>
        <w:rPr>
          <w:sz w:val="28"/>
          <w:szCs w:val="22"/>
        </w:rPr>
        <w:t>и</w:t>
      </w:r>
      <w:r w:rsidR="00585BC6" w:rsidRPr="00984F54">
        <w:rPr>
          <w:sz w:val="28"/>
          <w:szCs w:val="22"/>
        </w:rPr>
        <w:t>е . Итоги по графам 5. 6, 7, 8, 9 должны совпадать с соответствующими итогами табл. 9.</w:t>
      </w: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</w:p>
    <w:p w:rsidR="00585BC6" w:rsidRPr="00984F54" w:rsidRDefault="006F5162" w:rsidP="006F5162">
      <w:pPr>
        <w:shd w:val="clear" w:color="auto" w:fill="FFFFFF"/>
        <w:spacing w:line="360" w:lineRule="auto"/>
        <w:ind w:left="644"/>
        <w:rPr>
          <w:sz w:val="28"/>
        </w:rPr>
      </w:pPr>
      <w:r>
        <w:rPr>
          <w:sz w:val="28"/>
          <w:szCs w:val="22"/>
        </w:rPr>
        <w:br w:type="page"/>
      </w:r>
      <w:r w:rsidR="00D56E56">
        <w:rPr>
          <w:sz w:val="28"/>
        </w:rPr>
        <w:pict>
          <v:shape id="_x0000_i1136" type="#_x0000_t75" style="width:402.75pt;height:273.75pt">
            <v:imagedata r:id="rId213" o:title=""/>
          </v:shape>
        </w:pict>
      </w:r>
    </w:p>
    <w:p w:rsidR="006F5162" w:rsidRPr="00984F54" w:rsidRDefault="00D56E56" w:rsidP="006F5162">
      <w:pPr>
        <w:framePr w:h="5851" w:hRule="exact" w:hSpace="180" w:wrap="around" w:vAnchor="text" w:hAnchor="page" w:x="1658" w:y="-6335"/>
        <w:shd w:val="clear" w:color="auto" w:fill="FFFFFF"/>
        <w:spacing w:line="360" w:lineRule="auto"/>
        <w:ind w:hanging="142"/>
        <w:jc w:val="both"/>
        <w:rPr>
          <w:sz w:val="28"/>
        </w:rPr>
      </w:pPr>
      <w:r>
        <w:rPr>
          <w:sz w:val="28"/>
        </w:rPr>
        <w:pict>
          <v:shape id="_x0000_i1137" type="#_x0000_t75" style="width:444.75pt;height:255.75pt">
            <v:imagedata r:id="rId214" o:title=""/>
          </v:shape>
        </w:pict>
      </w:r>
    </w:p>
    <w:p w:rsidR="006F5162" w:rsidRPr="00984F54" w:rsidRDefault="006F5162" w:rsidP="006F5162">
      <w:pPr>
        <w:framePr w:h="5851" w:hRule="exact" w:hSpace="180" w:wrap="around" w:vAnchor="text" w:hAnchor="page" w:x="1658" w:y="-6335"/>
        <w:shd w:val="clear" w:color="auto" w:fill="FFFFFF"/>
        <w:spacing w:line="360" w:lineRule="auto"/>
        <w:ind w:firstLine="709"/>
        <w:rPr>
          <w:sz w:val="28"/>
        </w:rPr>
      </w:pPr>
    </w:p>
    <w:p w:rsidR="00585BC6" w:rsidRPr="00984F54" w:rsidRDefault="00585BC6" w:rsidP="00984F54">
      <w:pPr>
        <w:spacing w:line="360" w:lineRule="auto"/>
        <w:ind w:firstLine="709"/>
        <w:jc w:val="both"/>
        <w:rPr>
          <w:sz w:val="28"/>
        </w:rPr>
      </w:pPr>
    </w:p>
    <w:p w:rsidR="009A10B3" w:rsidRPr="00984F54" w:rsidRDefault="00D56E56" w:rsidP="006F5162">
      <w:pPr>
        <w:shd w:val="clear" w:color="auto" w:fill="FFFFFF"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138" type="#_x0000_t75" style="width:399.75pt;height:64.5pt;mso-position-horizontal-relative:margin;mso-position-vertical-relative:page" o:allowincell="f">
            <v:imagedata r:id="rId215" o:title=""/>
          </v:shape>
        </w:pict>
      </w:r>
      <w:bookmarkStart w:id="0" w:name="_GoBack"/>
      <w:bookmarkEnd w:id="0"/>
    </w:p>
    <w:sectPr w:rsidR="009A10B3" w:rsidRPr="00984F54" w:rsidSect="00984F54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752E9B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26E2871"/>
    <w:multiLevelType w:val="hybridMultilevel"/>
    <w:tmpl w:val="9CDE8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8938AF"/>
    <w:multiLevelType w:val="multilevel"/>
    <w:tmpl w:val="BAD2C162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0B3"/>
    <w:rsid w:val="00027EFE"/>
    <w:rsid w:val="00091EF6"/>
    <w:rsid w:val="00100CAD"/>
    <w:rsid w:val="00585BC6"/>
    <w:rsid w:val="0062349D"/>
    <w:rsid w:val="006F5162"/>
    <w:rsid w:val="00984F54"/>
    <w:rsid w:val="009964BE"/>
    <w:rsid w:val="009A10B3"/>
    <w:rsid w:val="00C75450"/>
    <w:rsid w:val="00D32CC1"/>
    <w:rsid w:val="00D5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1"/>
    <o:shapelayout v:ext="edit">
      <o:idmap v:ext="edit" data="1"/>
    </o:shapelayout>
  </w:shapeDefaults>
  <w:decimalSymbol w:val=","/>
  <w:listSeparator w:val=";"/>
  <w14:defaultImageDpi w14:val="0"/>
  <w15:docId w15:val="{AF0A74D7-FB9C-4D2F-ADB8-CEA2B4A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ind w:firstLine="851"/>
      <w:outlineLvl w:val="0"/>
    </w:pPr>
    <w:rPr>
      <w:b/>
      <w:bCs/>
      <w:color w:val="000000"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585BC6"/>
    <w:pPr>
      <w:shd w:val="clear" w:color="auto" w:fill="FFFFFF"/>
      <w:tabs>
        <w:tab w:val="left" w:pos="1877"/>
      </w:tabs>
      <w:spacing w:before="96" w:line="264" w:lineRule="exact"/>
      <w:ind w:left="10" w:right="5" w:firstLine="302"/>
      <w:jc w:val="center"/>
    </w:pPr>
    <w:rPr>
      <w:color w:val="000000"/>
      <w:spacing w:val="-7"/>
      <w:sz w:val="24"/>
      <w:szCs w:val="24"/>
    </w:rPr>
  </w:style>
  <w:style w:type="table" w:styleId="a5">
    <w:name w:val="Table Grid"/>
    <w:basedOn w:val="a1"/>
    <w:uiPriority w:val="59"/>
    <w:rsid w:val="00984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 Знак"/>
    <w:basedOn w:val="a0"/>
    <w:link w:val="a3"/>
    <w:uiPriority w:val="10"/>
    <w:locked/>
    <w:rsid w:val="00585BC6"/>
    <w:rPr>
      <w:rFonts w:cs="Times New Roman"/>
      <w:color w:val="000000"/>
      <w:spacing w:val="-7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42" Type="http://schemas.openxmlformats.org/officeDocument/2006/relationships/image" Target="media/image19.wmf"/><Relationship Id="rId63" Type="http://schemas.openxmlformats.org/officeDocument/2006/relationships/image" Target="media/image29.wmf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80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107" Type="http://schemas.openxmlformats.org/officeDocument/2006/relationships/image" Target="media/image48.wmf"/><Relationship Id="rId11" Type="http://schemas.openxmlformats.org/officeDocument/2006/relationships/oleObject" Target="embeddings/oleObject4.bin"/><Relationship Id="rId32" Type="http://schemas.openxmlformats.org/officeDocument/2006/relationships/image" Target="media/image14.wmf"/><Relationship Id="rId53" Type="http://schemas.openxmlformats.org/officeDocument/2006/relationships/image" Target="media/image24.wmf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png"/><Relationship Id="rId95" Type="http://schemas.openxmlformats.org/officeDocument/2006/relationships/image" Target="media/image42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91.bin"/><Relationship Id="rId216" Type="http://schemas.openxmlformats.org/officeDocument/2006/relationships/fontTable" Target="fontTable.xml"/><Relationship Id="rId22" Type="http://schemas.openxmlformats.org/officeDocument/2006/relationships/image" Target="media/image9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5.wmf"/><Relationship Id="rId139" Type="http://schemas.openxmlformats.org/officeDocument/2006/relationships/oleObject" Target="embeddings/oleObject70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6.bin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12" Type="http://schemas.openxmlformats.org/officeDocument/2006/relationships/image" Target="media/image4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6.bin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6.bin"/><Relationship Id="rId75" Type="http://schemas.openxmlformats.org/officeDocument/2006/relationships/oleObject" Target="embeddings/oleObject37.bin"/><Relationship Id="rId96" Type="http://schemas.openxmlformats.org/officeDocument/2006/relationships/oleObject" Target="embeddings/oleObject50.bin"/><Relationship Id="rId140" Type="http://schemas.openxmlformats.org/officeDocument/2006/relationships/image" Target="media/image66.wmf"/><Relationship Id="rId161" Type="http://schemas.openxmlformats.org/officeDocument/2006/relationships/oleObject" Target="embeddings/oleObject81.bin"/><Relationship Id="rId182" Type="http://schemas.openxmlformats.org/officeDocument/2006/relationships/image" Target="media/image87.wmf"/><Relationship Id="rId217" Type="http://schemas.openxmlformats.org/officeDocument/2006/relationships/theme" Target="theme/theme1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1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4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6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13" Type="http://schemas.openxmlformats.org/officeDocument/2006/relationships/oleObject" Target="embeddings/oleObject5.bin"/><Relationship Id="rId109" Type="http://schemas.openxmlformats.org/officeDocument/2006/relationships/image" Target="media/image49.wmf"/><Relationship Id="rId34" Type="http://schemas.openxmlformats.org/officeDocument/2006/relationships/image" Target="media/image15.wmf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image" Target="media/image43.wmf"/><Relationship Id="rId120" Type="http://schemas.openxmlformats.org/officeDocument/2006/relationships/image" Target="media/image56.wmf"/><Relationship Id="rId141" Type="http://schemas.openxmlformats.org/officeDocument/2006/relationships/oleObject" Target="embeddings/oleObject71.bin"/><Relationship Id="rId7" Type="http://schemas.openxmlformats.org/officeDocument/2006/relationships/oleObject" Target="embeddings/oleObject1.bin"/><Relationship Id="rId162" Type="http://schemas.openxmlformats.org/officeDocument/2006/relationships/image" Target="media/image77.wmf"/><Relationship Id="rId183" Type="http://schemas.openxmlformats.org/officeDocument/2006/relationships/oleObject" Target="embeddings/oleObject92.bin"/><Relationship Id="rId24" Type="http://schemas.openxmlformats.org/officeDocument/2006/relationships/image" Target="media/image10.wmf"/><Relationship Id="rId45" Type="http://schemas.openxmlformats.org/officeDocument/2006/relationships/image" Target="media/image20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5.bin"/><Relationship Id="rId110" Type="http://schemas.openxmlformats.org/officeDocument/2006/relationships/oleObject" Target="embeddings/oleObject57.bin"/><Relationship Id="rId131" Type="http://schemas.openxmlformats.org/officeDocument/2006/relationships/oleObject" Target="embeddings/oleObject66.bin"/><Relationship Id="rId152" Type="http://schemas.openxmlformats.org/officeDocument/2006/relationships/image" Target="media/image72.wmf"/><Relationship Id="rId173" Type="http://schemas.openxmlformats.org/officeDocument/2006/relationships/oleObject" Target="embeddings/oleObject87.bin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2.bin"/><Relationship Id="rId105" Type="http://schemas.openxmlformats.org/officeDocument/2006/relationships/image" Target="media/image47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80.wmf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image" Target="media/image41.wmf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2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5.bin"/><Relationship Id="rId3" Type="http://schemas.openxmlformats.org/officeDocument/2006/relationships/settings" Target="settings.xml"/><Relationship Id="rId214" Type="http://schemas.openxmlformats.org/officeDocument/2006/relationships/image" Target="media/image104.png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2.bin"/><Relationship Id="rId67" Type="http://schemas.openxmlformats.org/officeDocument/2006/relationships/image" Target="media/image31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2.bin"/><Relationship Id="rId88" Type="http://schemas.openxmlformats.org/officeDocument/2006/relationships/image" Target="media/image39.wmf"/><Relationship Id="rId111" Type="http://schemas.openxmlformats.org/officeDocument/2006/relationships/image" Target="media/image50.png"/><Relationship Id="rId132" Type="http://schemas.openxmlformats.org/officeDocument/2006/relationships/image" Target="media/image62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90.bin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15" Type="http://schemas.openxmlformats.org/officeDocument/2006/relationships/oleObject" Target="embeddings/oleObject6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5.bin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7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5.bin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6.wmf"/><Relationship Id="rId210" Type="http://schemas.openxmlformats.org/officeDocument/2006/relationships/image" Target="media/image101.wmf"/><Relationship Id="rId215" Type="http://schemas.openxmlformats.org/officeDocument/2006/relationships/image" Target="media/image105.png"/><Relationship Id="rId26" Type="http://schemas.openxmlformats.org/officeDocument/2006/relationships/image" Target="media/image11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6.bin"/><Relationship Id="rId112" Type="http://schemas.openxmlformats.org/officeDocument/2006/relationships/image" Target="media/image51.png"/><Relationship Id="rId133" Type="http://schemas.openxmlformats.org/officeDocument/2006/relationships/oleObject" Target="embeddings/oleObject67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8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6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8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2.bin"/><Relationship Id="rId144" Type="http://schemas.openxmlformats.org/officeDocument/2006/relationships/image" Target="media/image68.wmf"/><Relationship Id="rId90" Type="http://schemas.openxmlformats.org/officeDocument/2006/relationships/oleObject" Target="embeddings/oleObject47.bin"/><Relationship Id="rId165" Type="http://schemas.openxmlformats.org/officeDocument/2006/relationships/oleObject" Target="embeddings/oleObject83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6.bin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3.bin"/><Relationship Id="rId69" Type="http://schemas.openxmlformats.org/officeDocument/2006/relationships/image" Target="media/image32.wmf"/><Relationship Id="rId113" Type="http://schemas.openxmlformats.org/officeDocument/2006/relationships/image" Target="media/image52.png"/><Relationship Id="rId134" Type="http://schemas.openxmlformats.org/officeDocument/2006/relationships/image" Target="media/image63.wmf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78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9.bin"/><Relationship Id="rId201" Type="http://schemas.openxmlformats.org/officeDocument/2006/relationships/oleObject" Target="embeddings/oleObject101.bin"/><Relationship Id="rId17" Type="http://schemas.openxmlformats.org/officeDocument/2006/relationships/oleObject" Target="embeddings/oleObject7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image" Target="media/image46.wmf"/><Relationship Id="rId124" Type="http://schemas.openxmlformats.org/officeDocument/2006/relationships/image" Target="media/image58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0.wmf"/><Relationship Id="rId145" Type="http://schemas.openxmlformats.org/officeDocument/2006/relationships/oleObject" Target="embeddings/oleObject73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212" Type="http://schemas.openxmlformats.org/officeDocument/2006/relationships/image" Target="media/image102.png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60" Type="http://schemas.openxmlformats.org/officeDocument/2006/relationships/oleObject" Target="embeddings/oleObject29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8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9.bin"/><Relationship Id="rId198" Type="http://schemas.openxmlformats.org/officeDocument/2006/relationships/image" Target="media/image95.wmf"/><Relationship Id="rId202" Type="http://schemas.openxmlformats.org/officeDocument/2006/relationships/image" Target="media/image97.wmf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4.bin"/><Relationship Id="rId125" Type="http://schemas.openxmlformats.org/officeDocument/2006/relationships/oleObject" Target="embeddings/oleObject63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4.bin"/><Relationship Id="rId188" Type="http://schemas.openxmlformats.org/officeDocument/2006/relationships/image" Target="media/image90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8.bin"/><Relationship Id="rId213" Type="http://schemas.openxmlformats.org/officeDocument/2006/relationships/image" Target="media/image103.png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8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9.bin"/><Relationship Id="rId178" Type="http://schemas.openxmlformats.org/officeDocument/2006/relationships/image" Target="media/image8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41.bin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1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3500</Words>
  <Characters>19953</Characters>
  <Application>Microsoft Office Word</Application>
  <DocSecurity>0</DocSecurity>
  <Lines>166</Lines>
  <Paragraphs>46</Paragraphs>
  <ScaleCrop>false</ScaleCrop>
  <Company>Reanimator Extreme Edition</Company>
  <LinksUpToDate>false</LinksUpToDate>
  <CharactersWithSpaces>23407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Irina</cp:lastModifiedBy>
  <cp:revision>2</cp:revision>
  <cp:lastPrinted>2007-02-15T20:52:00Z</cp:lastPrinted>
  <dcterms:created xsi:type="dcterms:W3CDTF">2014-08-29T10:44:00Z</dcterms:created>
  <dcterms:modified xsi:type="dcterms:W3CDTF">2014-08-29T10:44:00Z</dcterms:modified>
</cp:coreProperties>
</file>