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F605B8" w:rsidRDefault="00F605B8" w:rsidP="00F605B8">
      <w:pPr>
        <w:pStyle w:val="aff"/>
      </w:pPr>
    </w:p>
    <w:p w:rsidR="005408AA" w:rsidRDefault="00086C2B" w:rsidP="00F605B8">
      <w:pPr>
        <w:pStyle w:val="aff"/>
      </w:pPr>
      <w:r w:rsidRPr="005408AA">
        <w:t>Средства отображения информации</w:t>
      </w:r>
    </w:p>
    <w:p w:rsidR="00086C2B" w:rsidRPr="005408AA" w:rsidRDefault="00F605B8" w:rsidP="005408AA">
      <w:pPr>
        <w:pStyle w:val="2"/>
      </w:pPr>
      <w:r>
        <w:br w:type="page"/>
      </w:r>
      <w:r w:rsidR="00086C2B" w:rsidRPr="005408AA">
        <w:t>1</w:t>
      </w:r>
      <w:r w:rsidR="005408AA" w:rsidRPr="005408AA">
        <w:t xml:space="preserve">. </w:t>
      </w:r>
      <w:r w:rsidR="00086C2B" w:rsidRPr="005408AA">
        <w:t>Требования к устройствам отображения технологической информации</w:t>
      </w:r>
    </w:p>
    <w:p w:rsidR="005408AA" w:rsidRDefault="005408AA" w:rsidP="005408AA">
      <w:pPr>
        <w:widowControl w:val="0"/>
        <w:autoSpaceDE w:val="0"/>
        <w:autoSpaceDN w:val="0"/>
        <w:adjustRightInd w:val="0"/>
      </w:pP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Одновременно с развитием технических средств концентрации диспетчерского управления в дорожных, региональных и узловых центрах изменяются подходы к отображению технологической информации</w:t>
      </w:r>
      <w:r w:rsidR="005408AA" w:rsidRPr="005408AA">
        <w:t xml:space="preserve">. </w:t>
      </w:r>
      <w:r w:rsidRPr="005408AA">
        <w:t>Средства ее отображения играют важную роль в обеспечении эффективной деятельности человека-оператора, так как до 80</w:t>
      </w:r>
      <w:r w:rsidR="005408AA" w:rsidRPr="005408AA">
        <w:t>%</w:t>
      </w:r>
      <w:r w:rsidRPr="005408AA">
        <w:t xml:space="preserve"> информации, получаемой им, зрительная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 xml:space="preserve">Средства отображения информации должны обеспечивать взаимодействие элементов автоматизированной системы диспетчерского управления, относящейся к классу систем </w:t>
      </w:r>
      <w:r w:rsidR="005408AA" w:rsidRPr="005408AA">
        <w:t>"</w:t>
      </w:r>
      <w:r w:rsidRPr="005408AA">
        <w:t>человек</w:t>
      </w:r>
      <w:r w:rsidR="005408AA" w:rsidRPr="005408AA">
        <w:t>-</w:t>
      </w:r>
      <w:r w:rsidRPr="005408AA">
        <w:t>техника</w:t>
      </w:r>
      <w:r w:rsidR="005408AA" w:rsidRPr="005408AA">
        <w:t xml:space="preserve">". </w:t>
      </w:r>
      <w:r w:rsidRPr="005408AA">
        <w:t>Несмотря на многообразие и сложность функций, выполняемых современной автоматикой, роль операторов остается достаточно сложной и ответственной</w:t>
      </w:r>
      <w:r w:rsidR="005408AA" w:rsidRPr="005408AA">
        <w:t xml:space="preserve">. </w:t>
      </w:r>
      <w:r w:rsidRPr="005408AA">
        <w:t>Поэтому при оценке эффективности систем диспетчерской централизации и комплексных систем управления движением поездов следует учитывать не только технические параметры, но и согласованность технических средств с психологическими и физиологическими возможностями человека-оператора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Первоначально, при создании центров диспетчерского управления, оперативно-диспетчерский персонал различных служб и подразделений собирался в общем зале</w:t>
      </w:r>
      <w:r w:rsidR="005408AA" w:rsidRPr="005408AA">
        <w:t xml:space="preserve">. </w:t>
      </w:r>
      <w:r w:rsidRPr="005408AA">
        <w:t>В России и за рубежом основными устройствами индикации поездного положения были традиционные панорамные табло желобкового или мозаичного типа на основе ламп накаливания или светодиодов</w:t>
      </w:r>
      <w:r w:rsidR="005408AA" w:rsidRPr="005408AA">
        <w:t xml:space="preserve">. </w:t>
      </w:r>
      <w:r w:rsidRPr="005408AA">
        <w:t>Однако в настоящее время в связи с внедрением компьютерной техники все чаще применяются многомониторные и видеопроекционные установки, проекционные панели с жидкокристаллическим дисплеем и плазменные панели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Для оценки средств отображения технологической информации используют следующие основные характеристики</w:t>
      </w:r>
      <w:r w:rsidR="005408AA" w:rsidRPr="005408AA">
        <w:t xml:space="preserve">: </w:t>
      </w:r>
      <w:r w:rsidRPr="005408AA">
        <w:t>доступность, удобство, качество, оперативность, гибкость, надежность и стоимость</w:t>
      </w:r>
      <w:r w:rsidR="005408AA" w:rsidRPr="005408AA">
        <w:t xml:space="preserve">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Доступность</w:t>
      </w:r>
      <w:r w:rsidR="005408AA" w:rsidRPr="005408AA">
        <w:t xml:space="preserve"> - </w:t>
      </w:r>
      <w:r w:rsidRPr="005408AA">
        <w:t>возможность системы отображения обслуживать широкий класс пользователей</w:t>
      </w:r>
      <w:r w:rsidR="005408AA" w:rsidRPr="005408AA">
        <w:t xml:space="preserve">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Удобство работы пользователей</w:t>
      </w:r>
      <w:r w:rsidR="005408AA" w:rsidRPr="005408AA">
        <w:t xml:space="preserve"> - </w:t>
      </w:r>
      <w:r w:rsidRPr="005408AA">
        <w:t>степень удовлетворения их</w:t>
      </w:r>
      <w:r w:rsidR="00F605B8">
        <w:t xml:space="preserve"> </w:t>
      </w:r>
      <w:r w:rsidRPr="005408AA">
        <w:t>потребностей в обеспечении необходимых технических, языковых других средств общения достаточной мощности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Гибкость</w:t>
      </w:r>
      <w:r w:rsidR="005408AA" w:rsidRPr="005408AA">
        <w:t xml:space="preserve"> - </w:t>
      </w:r>
      <w:r w:rsidRPr="005408AA">
        <w:t>способность системы отображения к перестройке и изменению параметров в процессе функционирования для достижения наилучшего эффекта</w:t>
      </w:r>
      <w:r w:rsidR="005408AA" w:rsidRPr="005408AA">
        <w:t xml:space="preserve">. </w:t>
      </w:r>
      <w:r w:rsidRPr="005408AA">
        <w:t>Изменению могут подлежать</w:t>
      </w:r>
      <w:r w:rsidR="005408AA" w:rsidRPr="005408AA">
        <w:t xml:space="preserve">: </w:t>
      </w:r>
      <w:r w:rsidRPr="005408AA">
        <w:t xml:space="preserve">количество и состав пользователей, структура и содержание информационного потока и </w:t>
      </w:r>
      <w:r w:rsidR="005408AA" w:rsidRPr="005408AA">
        <w:t xml:space="preserve">т.д.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Устройства отображения информации сравнивают также по способности представлять графическую и алфавитно-цифровую информацию, по числу используемых цветов и оттенков, эргономическим и санитарно-гигиеническим требованиям</w:t>
      </w:r>
      <w:r w:rsidR="005408AA" w:rsidRPr="005408AA">
        <w:t xml:space="preserve">. </w:t>
      </w:r>
    </w:p>
    <w:p w:rsidR="005408AA" w:rsidRDefault="005408AA" w:rsidP="005408AA">
      <w:pPr>
        <w:widowControl w:val="0"/>
        <w:autoSpaceDE w:val="0"/>
        <w:autoSpaceDN w:val="0"/>
        <w:adjustRightInd w:val="0"/>
      </w:pPr>
    </w:p>
    <w:p w:rsidR="005408AA" w:rsidRPr="005408AA" w:rsidRDefault="00086C2B" w:rsidP="005408AA">
      <w:pPr>
        <w:pStyle w:val="2"/>
      </w:pPr>
      <w:r w:rsidRPr="005408AA">
        <w:t>2</w:t>
      </w:r>
      <w:r w:rsidR="005408AA" w:rsidRPr="005408AA">
        <w:t xml:space="preserve">. </w:t>
      </w:r>
      <w:r w:rsidRPr="005408AA">
        <w:t>Классификация и характеристика</w:t>
      </w:r>
    </w:p>
    <w:p w:rsidR="005408AA" w:rsidRDefault="005408AA" w:rsidP="005408AA">
      <w:pPr>
        <w:widowControl w:val="0"/>
        <w:autoSpaceDE w:val="0"/>
        <w:autoSpaceDN w:val="0"/>
        <w:adjustRightInd w:val="0"/>
      </w:pP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Средства отображения информации по числу пользователей можно классифицировать</w:t>
      </w:r>
      <w:r w:rsidR="005408AA" w:rsidRPr="005408AA">
        <w:t xml:space="preserve">: </w:t>
      </w:r>
      <w:r w:rsidRPr="005408AA">
        <w:t>на индивидуальные и коллективные</w:t>
      </w:r>
      <w:r w:rsidR="005408AA" w:rsidRPr="005408AA">
        <w:t xml:space="preserve">; </w:t>
      </w:r>
      <w:r w:rsidRPr="005408AA">
        <w:t>по конструктивному оформлению</w:t>
      </w:r>
      <w:r w:rsidR="005408AA" w:rsidRPr="005408AA">
        <w:t xml:space="preserve"> - </w:t>
      </w:r>
      <w:r w:rsidRPr="005408AA">
        <w:t>на индикаторы, табло, мониторы, панели и экраны</w:t>
      </w:r>
      <w:r w:rsidR="005408AA" w:rsidRPr="005408AA">
        <w:t xml:space="preserve">; </w:t>
      </w:r>
      <w:r w:rsidRPr="005408AA">
        <w:t>по типу используемых для отображения элементов</w:t>
      </w:r>
      <w:r w:rsidR="005408AA" w:rsidRPr="005408AA">
        <w:t xml:space="preserve"> - </w:t>
      </w:r>
      <w:r w:rsidRPr="005408AA">
        <w:t>на бленкерные, на лампах накаливания, светодиодные, электролюминесцентные, жидкокристаллические, плазменные, электронно-лучевые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В диспетчерских системах управления движением поездов наибольшее распространение получили мониторы на основе электронно-лучевых трубок и табло с использованием ламп накаливания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Традиционные табло желобкового или мозаичного типа обладают рядом недостатков</w:t>
      </w:r>
      <w:r w:rsidR="005408AA" w:rsidRPr="005408AA">
        <w:t xml:space="preserve">: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малая информативность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 xml:space="preserve">сложность при изменении статической информации (планы станций и участков, сигналы и </w:t>
      </w:r>
      <w:r w:rsidR="005408AA" w:rsidRPr="005408AA">
        <w:t xml:space="preserve">т.п.);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относительно большой объем проектно-монтажных и строительных работ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 xml:space="preserve">неприспособленность к отображению различной информации (состояние напольных устройств, графиков движения, видеоинформации, текстовых сообщений и </w:t>
      </w:r>
      <w:r w:rsidR="005408AA" w:rsidRPr="005408AA">
        <w:t xml:space="preserve">т.п.);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относительно большие размеры и энергоемкость</w:t>
      </w:r>
      <w:r w:rsidR="005408AA" w:rsidRPr="005408AA">
        <w:t xml:space="preserve">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При использовании в диспетчерских централизациях и центрах диспетчерского управления больших традиционных табло коллективного пользования требовалось прокладывать соединительные кабели большой емкости из релейной в помещение оперативного персонала</w:t>
      </w:r>
      <w:r w:rsidR="005408AA" w:rsidRPr="005408AA">
        <w:t xml:space="preserve">. </w:t>
      </w:r>
      <w:r w:rsidRPr="005408AA">
        <w:t>Этот недостаток был устранен при разработке в России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и за рубежом современных светодиодных табло, управляемых программируемым контроллером по двухпроводной линии связи, но такое решение проблемы значительно усложнило конструкцию и повысило стоимость табло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Многомониторные (размер экрана 19</w:t>
      </w:r>
      <w:r w:rsidR="005408AA" w:rsidRPr="005408AA">
        <w:t>-</w:t>
      </w:r>
      <w:r w:rsidRPr="005408AA">
        <w:t>22"</w:t>
      </w:r>
      <w:r w:rsidR="005408AA" w:rsidRPr="005408AA">
        <w:t>),</w:t>
      </w:r>
      <w:r w:rsidRPr="005408AA">
        <w:t xml:space="preserve"> видеопроекционные устройства и плазменные панели не имеют этих недостатков, они более универсальны, их можно смонтировать в рабочем помещении за 1</w:t>
      </w:r>
      <w:r w:rsidR="005408AA" w:rsidRPr="005408AA">
        <w:t>-</w:t>
      </w:r>
      <w:r w:rsidRPr="005408AA">
        <w:t>2 ч</w:t>
      </w:r>
      <w:r w:rsidR="005408AA" w:rsidRPr="005408AA">
        <w:t xml:space="preserve">. </w:t>
      </w:r>
      <w:r w:rsidRPr="005408AA">
        <w:t>Но эти устройства, как правило, требуют несколько больших капиталовложений, чем традиционные табло</w:t>
      </w:r>
      <w:r w:rsidR="005408AA" w:rsidRPr="005408AA">
        <w:t xml:space="preserve">. </w:t>
      </w:r>
      <w:r w:rsidRPr="005408AA">
        <w:t xml:space="preserve">На экранах, мониторов, плазменных панелей и видеопроекционных установок можно отображать информацию не только о состоянии стрелок, рельсовых цепей и сигналов, но и текстовую, нормативно-справочную, а также нормативный, исполненный и прогнозный графики, информацию от видеокамер и </w:t>
      </w:r>
      <w:r w:rsidR="005408AA">
        <w:t>т.п.</w:t>
      </w:r>
      <w:r w:rsidR="005408AA" w:rsidRPr="005408AA">
        <w:t xml:space="preserve"> </w:t>
      </w:r>
      <w:r w:rsidRPr="005408AA">
        <w:t>Информация отображается с использованием богатой цветовой палитры, может масштабироваться</w:t>
      </w:r>
      <w:r w:rsidR="005408AA" w:rsidRPr="005408AA">
        <w:t xml:space="preserve">. </w:t>
      </w:r>
      <w:r w:rsidRPr="005408AA">
        <w:t xml:space="preserve">На одном и том же экране поочередно могут быть отображены различные участки железной дороги, графики, справочная информация из АСОУП и </w:t>
      </w:r>
      <w:r w:rsidR="005408AA">
        <w:t>т.п.</w:t>
      </w:r>
      <w:r w:rsidR="005408AA" w:rsidRPr="005408AA">
        <w:t xml:space="preserve">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В зависимости от требований к качеству отображения информации и освещенности помещения экраны видеопроекционных установок могут быть двух типов</w:t>
      </w:r>
      <w:r w:rsidR="005408AA" w:rsidRPr="005408AA">
        <w:t xml:space="preserve">: </w:t>
      </w:r>
      <w:r w:rsidRPr="005408AA">
        <w:t>на отражение (проектор перед экраном</w:t>
      </w:r>
      <w:r w:rsidR="005408AA" w:rsidRPr="005408AA">
        <w:t xml:space="preserve">) </w:t>
      </w:r>
      <w:r w:rsidRPr="005408AA">
        <w:t>и на просвет в виде линз Френеля (проектор за экраном</w:t>
      </w:r>
      <w:r w:rsidR="005408AA" w:rsidRPr="005408AA">
        <w:t xml:space="preserve">). </w:t>
      </w:r>
      <w:r w:rsidRPr="005408AA">
        <w:t>Видеопроекционные установки с отражающими экранами более критичны, чем просвечивающие экраны, к засветке изображения солнечным светом, источниками искусственного освещения</w:t>
      </w:r>
      <w:r w:rsidR="005408AA" w:rsidRPr="005408AA">
        <w:t xml:space="preserve">. </w:t>
      </w:r>
      <w:r w:rsidRPr="005408AA">
        <w:t>Поэтому в центрах управления и на постах микропроцессорной централизации используются в основном видеопроекционные установки с отражающими экранами</w:t>
      </w:r>
      <w:r w:rsidR="005408AA" w:rsidRPr="005408AA">
        <w:t xml:space="preserve">. </w:t>
      </w:r>
      <w:r w:rsidRPr="005408AA">
        <w:t>Они выполнены в виде шкафа, конструктивно объединяющего проектор и экран в единое целое</w:t>
      </w:r>
      <w:r w:rsidR="005408AA" w:rsidRPr="005408AA">
        <w:t xml:space="preserve">. </w:t>
      </w:r>
      <w:r w:rsidRPr="005408AA">
        <w:t>Из таких установок можно делать панорамное табло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По показателю доступности традиционные табло, плазменные панели и видеопроекционные устройства примерно равны и уступают многомониторным устройствам, имеющим возможность обслуживать неограниченное число пользователей</w:t>
      </w:r>
      <w:r w:rsidR="005408AA" w:rsidRPr="005408AA">
        <w:t xml:space="preserve">. </w:t>
      </w:r>
      <w:r w:rsidRPr="005408AA">
        <w:t>В то же время информацией на одном экране плазменной панели или видеопроекционной установки может пользоваться довольно большое число пользователей без установки дополнительных технических средств</w:t>
      </w:r>
      <w:r w:rsidR="005408AA" w:rsidRPr="005408AA">
        <w:t xml:space="preserve">. </w:t>
      </w:r>
      <w:r w:rsidRPr="005408AA">
        <w:t xml:space="preserve">В ряде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случаев такой способ построения средств отображения информации может быть экономически эффективнее варианта с индивидуальными мониторами у большого числа пользователей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По удобству работы пользов</w:t>
      </w:r>
      <w:r w:rsidR="005408AA">
        <w:t>ателей плазменные панели, много</w:t>
      </w:r>
      <w:r w:rsidRPr="005408AA">
        <w:t>мониторные и видеопроекционные установки значительно опережают традиционные табло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По надежности и качеству сравнение всех трех видов средств отображения не может быть выполнено однозначно, так как оно сильно зависит от конкретного изготовителя</w:t>
      </w:r>
      <w:r w:rsidR="005408AA" w:rsidRPr="005408AA">
        <w:t xml:space="preserve">. </w:t>
      </w:r>
      <w:r w:rsidRPr="005408AA">
        <w:t>Качество средств отображения зависит также и от многообразия форм отображения информации</w:t>
      </w:r>
      <w:r w:rsidR="005408AA" w:rsidRPr="005408AA">
        <w:t xml:space="preserve">. </w:t>
      </w:r>
      <w:r w:rsidRPr="005408AA">
        <w:t>Учитывая прогресс в совершенствовании мониторов, плазменных панелей и видеопроекторов, а также их возможности в отображении графической, многоцветной информации, по показателям качества в сравнении с традиционным табло им следует отдать предпочтение</w:t>
      </w:r>
      <w:r w:rsidR="005408AA" w:rsidRPr="005408AA">
        <w:t xml:space="preserve">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По оперативности отображения информации все анализируемые средства примерно одинаковы</w:t>
      </w:r>
      <w:r w:rsidR="005408AA" w:rsidRPr="005408AA">
        <w:t xml:space="preserve">. </w:t>
      </w:r>
      <w:r w:rsidRPr="005408AA">
        <w:t>По показателю гибкости плазменные панели, многомониторные и проекционные средства значительно опережают традиционные табло</w:t>
      </w:r>
      <w:r w:rsidR="005408AA" w:rsidRPr="005408AA">
        <w:t xml:space="preserve">. </w:t>
      </w:r>
      <w:r w:rsidRPr="005408AA">
        <w:t>Таким образом, традиционные табло значительно уступают плазменным панелям, многомониторным и видеопроекционным средствам отображения</w:t>
      </w:r>
      <w:r w:rsidR="005408AA" w:rsidRPr="005408AA">
        <w:t xml:space="preserve">. </w:t>
      </w:r>
    </w:p>
    <w:p w:rsidR="005408AA" w:rsidRDefault="005408AA" w:rsidP="005408AA">
      <w:pPr>
        <w:widowControl w:val="0"/>
        <w:autoSpaceDE w:val="0"/>
        <w:autoSpaceDN w:val="0"/>
        <w:adjustRightInd w:val="0"/>
      </w:pPr>
    </w:p>
    <w:p w:rsidR="00086C2B" w:rsidRPr="005408AA" w:rsidRDefault="00086C2B" w:rsidP="005408AA">
      <w:pPr>
        <w:pStyle w:val="2"/>
      </w:pPr>
      <w:r w:rsidRPr="005408AA">
        <w:t>3</w:t>
      </w:r>
      <w:r w:rsidR="005408AA" w:rsidRPr="005408AA">
        <w:t xml:space="preserve">. </w:t>
      </w:r>
      <w:r w:rsidRPr="005408AA">
        <w:t>Условные графические обозначения и индикация</w:t>
      </w:r>
    </w:p>
    <w:p w:rsidR="005408AA" w:rsidRDefault="005408AA" w:rsidP="005408AA">
      <w:pPr>
        <w:widowControl w:val="0"/>
        <w:autoSpaceDE w:val="0"/>
        <w:autoSpaceDN w:val="0"/>
        <w:adjustRightInd w:val="0"/>
      </w:pP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Все более широкое внедрение компьютерных систем оперативного управления движения поездов позволило использовать современные средства отображения информации (мониторы, видеопроекционные панели и проекторы</w:t>
      </w:r>
      <w:r w:rsidR="005408AA" w:rsidRPr="005408AA">
        <w:t xml:space="preserve">). </w:t>
      </w:r>
      <w:r w:rsidRPr="005408AA">
        <w:t>Петербургским государственным университетом путей сообщения на основании обобщения отечественного и зарубежного опыта внедрения компьютерных систем ДЦ, ДК и МПЦ был разработан отраслевой стандарт ОСТ 3</w:t>
      </w:r>
      <w:r w:rsidR="005408AA">
        <w:t>2.1</w:t>
      </w:r>
      <w:r w:rsidRPr="005408AA">
        <w:t xml:space="preserve">11-98 </w:t>
      </w:r>
      <w:r w:rsidR="005408AA" w:rsidRPr="005408AA">
        <w:t>"</w:t>
      </w:r>
      <w:r w:rsidRPr="005408AA">
        <w:t>Системы железнодорожной автоматики и телемеханики</w:t>
      </w:r>
      <w:r w:rsidR="005408AA" w:rsidRPr="005408AA">
        <w:t xml:space="preserve">. </w:t>
      </w:r>
      <w:r w:rsidRPr="005408AA">
        <w:t>Условные графические изображения и индикация</w:t>
      </w:r>
      <w:r w:rsidR="005408AA" w:rsidRPr="005408AA">
        <w:t>"</w:t>
      </w:r>
      <w:r w:rsidRPr="005408AA">
        <w:t>, определяющий единые требования к отображению информации в современных компьютерных системах оперативного управления движением поездов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Стандарт устанавливает вид условных графических объектов и их индикацию с учетом расширенной цветовой гаммы при исп</w:t>
      </w:r>
      <w:r w:rsidR="005408AA">
        <w:t>оль</w:t>
      </w:r>
      <w:r w:rsidRPr="005408AA">
        <w:t>зовании в качестве устройств отображения информации мониторов, видеопроекционных устройств, жидкокристаллических экранов для систем диспетчерского управления, диспетчерского контроля и компьютерных электрических централизаций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 xml:space="preserve">Разработанный документ составляет единую методологическую базу построения пользовательского интерфейса </w:t>
      </w:r>
      <w:r w:rsidR="005408AA" w:rsidRPr="005408AA">
        <w:t>"</w:t>
      </w:r>
      <w:r w:rsidRPr="005408AA">
        <w:t>человек</w:t>
      </w:r>
      <w:r w:rsidR="005408AA" w:rsidRPr="005408AA">
        <w:t>-</w:t>
      </w:r>
      <w:r w:rsidRPr="005408AA">
        <w:t>машина</w:t>
      </w:r>
      <w:r w:rsidR="005408AA" w:rsidRPr="005408AA">
        <w:t>"</w:t>
      </w:r>
      <w:r w:rsidRPr="005408AA">
        <w:t xml:space="preserve"> систем ДЦ, ДК, МПЦ, содержит требования для разрабатываемых систем, обязателен для применения в проектной и конструкторской документации, научно-технической, учебной и справочной литературе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На видеомониторах (видеопроекционных табло</w:t>
      </w:r>
      <w:r w:rsidR="005408AA" w:rsidRPr="005408AA">
        <w:t xml:space="preserve">) </w:t>
      </w:r>
      <w:r w:rsidRPr="005408AA">
        <w:t>систем оперативного управления движением поездов, отображаются</w:t>
      </w:r>
      <w:r w:rsidR="005408AA" w:rsidRPr="005408AA">
        <w:t xml:space="preserve">: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 xml:space="preserve">общие элементы (название станции, цвет фона, особые случаи единой индикации элементов путевого плана при пропадании контроля, а также неконтролируемых устройствами СЦБ, изолирующие стыки, в том числе негабаритные и </w:t>
      </w:r>
      <w:r w:rsidR="005408AA">
        <w:t>др.)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элементы путевого плана станций и перегонов</w:t>
      </w:r>
      <w:r w:rsidR="005408AA" w:rsidRPr="005408AA">
        <w:t xml:space="preserve">: </w:t>
      </w:r>
      <w:r w:rsidRPr="005408AA">
        <w:t>светофоры, п</w:t>
      </w:r>
      <w:r w:rsidR="005408AA">
        <w:t>риемо</w:t>
      </w:r>
      <w:r w:rsidRPr="005408AA">
        <w:t>отправочные пути, стрелочно-путевые секции и перегонные блок-участки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 xml:space="preserve">другие объекты управления и контроля (устройства автоматического управления маршрутами, переездной автоматики, автодействием сигналов, аппаратура обнаружения перегретых букс ПОНАБ, контрольно-габаритные устройства и </w:t>
      </w:r>
      <w:r w:rsidR="005408AA">
        <w:t>др.)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 xml:space="preserve">условные знаки дополнительных видов информации (запрещение движения по путевому участку, производство ремонтных работ, закрепление состава на пути, исключение пользованием стрелкой, выключение стрелки или секции из зависимостей и </w:t>
      </w:r>
      <w:r w:rsidR="005408AA">
        <w:t>др.)</w:t>
      </w:r>
      <w:r w:rsidR="005408AA" w:rsidRPr="005408AA">
        <w:t xml:space="preserve">. </w:t>
      </w:r>
      <w:r w:rsidRPr="005408AA">
        <w:t>Эта группа объектов отображения используется оперативным персоналом в качестве метки, позиционируемой, а затем фиксируемой пользователем в соответствующей зоне путевого плана и служащей одновременно для напоминания об особых условиях и исключения ошибочных действий при организации движения</w:t>
      </w:r>
      <w:r w:rsidR="005408AA" w:rsidRPr="005408AA">
        <w:t xml:space="preserve">. </w:t>
      </w:r>
      <w:r w:rsidRPr="005408AA">
        <w:t>При наличии средств автоматизации возможно исключение ручного внесения знаков, например при увязке со средствами автоматизации оповещения монтеров пути, устройствами закрепления составов и др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В табл</w:t>
      </w:r>
      <w:r w:rsidR="005408AA">
        <w:t>.1</w:t>
      </w:r>
      <w:r w:rsidR="005408AA" w:rsidRPr="005408AA">
        <w:t xml:space="preserve">, </w:t>
      </w:r>
      <w:r w:rsidRPr="005408AA">
        <w:t>2 приведены примеры условных графических изображений (УГИ</w:t>
      </w:r>
      <w:r w:rsidR="005408AA" w:rsidRPr="005408AA">
        <w:t xml:space="preserve">) </w:t>
      </w:r>
      <w:r w:rsidRPr="005408AA">
        <w:t>соответственно для светофора и элементов путевого плана</w:t>
      </w:r>
      <w:r w:rsidR="005408AA" w:rsidRPr="005408AA">
        <w:t xml:space="preserve">. </w:t>
      </w:r>
    </w:p>
    <w:p w:rsidR="00086C2B" w:rsidRDefault="005408AA" w:rsidP="005408AA">
      <w:pPr>
        <w:widowControl w:val="0"/>
        <w:autoSpaceDE w:val="0"/>
        <w:autoSpaceDN w:val="0"/>
        <w:adjustRightInd w:val="0"/>
      </w:pPr>
      <w:r>
        <w:br w:type="page"/>
      </w:r>
      <w:r w:rsidR="00086C2B" w:rsidRPr="005408AA">
        <w:t>Таблица</w:t>
      </w:r>
      <w:r w:rsidRPr="005408AA">
        <w:t xml:space="preserve"> </w:t>
      </w:r>
      <w:r w:rsidR="00086C2B" w:rsidRPr="005408AA">
        <w:t>1</w:t>
      </w:r>
    </w:p>
    <w:p w:rsidR="005408AA" w:rsidRPr="005408AA" w:rsidRDefault="005408AA" w:rsidP="005408AA">
      <w:pPr>
        <w:widowControl w:val="0"/>
        <w:autoSpaceDE w:val="0"/>
        <w:autoSpaceDN w:val="0"/>
        <w:adjustRightInd w:val="0"/>
      </w:pPr>
    </w:p>
    <w:p w:rsidR="00086C2B" w:rsidRPr="005408AA" w:rsidRDefault="00377CAF" w:rsidP="005408AA">
      <w:pPr>
        <w:widowControl w:val="0"/>
        <w:autoSpaceDE w:val="0"/>
        <w:autoSpaceDN w:val="0"/>
        <w:adjustRightInd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4.9pt;margin-top:87.35pt;width:436.6pt;height:572.35pt;z-index:251656192;mso-wrap-distance-left:2pt;mso-wrap-distance-right:2pt;mso-position-horizontal-relative:page;mso-position-vertical-relative:page" fillcolor="window">
            <v:imagedata r:id="rId7" o:title="" gain="5" blacklevel="-3277f" grayscale="t"/>
            <w10:wrap type="topAndBottom" anchorx="page" anchory="page"/>
          </v:shape>
        </w:pict>
      </w:r>
      <w:r w:rsidR="00086C2B" w:rsidRPr="005408AA">
        <w:rPr>
          <w:vertAlign w:val="superscript"/>
        </w:rPr>
        <w:t>1</w:t>
      </w:r>
      <w:r w:rsidR="00086C2B" w:rsidRPr="005408AA">
        <w:t xml:space="preserve"> Индикация одинакова для обоих вариантов отображения</w:t>
      </w:r>
    </w:p>
    <w:p w:rsidR="005408AA" w:rsidRPr="005408AA" w:rsidRDefault="00377CAF" w:rsidP="005408AA">
      <w:pPr>
        <w:widowControl w:val="0"/>
        <w:autoSpaceDE w:val="0"/>
        <w:autoSpaceDN w:val="0"/>
        <w:adjustRightInd w:val="0"/>
      </w:pPr>
      <w:r>
        <w:pict>
          <v:shape id="_x0000_i1025" type="#_x0000_t75" style="width:9pt;height:16.5pt">
            <v:imagedata r:id="rId8" o:title=""/>
          </v:shape>
        </w:pict>
      </w:r>
      <w:r w:rsidR="00086C2B" w:rsidRPr="005408AA">
        <w:t xml:space="preserve"> После восприятия (нажатия клавиши подтверждения восприятия</w:t>
      </w:r>
      <w:r w:rsidR="005408AA" w:rsidRPr="005408AA">
        <w:t xml:space="preserve">) </w:t>
      </w:r>
      <w:r w:rsidR="00086C2B" w:rsidRPr="005408AA">
        <w:t>индикация элемента осуществляется ровным цветом</w:t>
      </w:r>
    </w:p>
    <w:p w:rsidR="00086C2B" w:rsidRPr="005408AA" w:rsidRDefault="00FD46DD" w:rsidP="005408AA">
      <w:pPr>
        <w:widowControl w:val="0"/>
        <w:autoSpaceDE w:val="0"/>
        <w:autoSpaceDN w:val="0"/>
        <w:adjustRightInd w:val="0"/>
      </w:pPr>
      <w:r>
        <w:br w:type="page"/>
      </w:r>
      <w:r w:rsidR="00086C2B" w:rsidRPr="005408AA">
        <w:t>Таблица</w:t>
      </w:r>
      <w:r w:rsidR="005408AA" w:rsidRPr="005408AA">
        <w:t xml:space="preserve"> </w:t>
      </w:r>
      <w:r w:rsidR="00086C2B" w:rsidRPr="005408AA">
        <w:t>2</w:t>
      </w:r>
    </w:p>
    <w:p w:rsidR="005408AA" w:rsidRPr="005408AA" w:rsidRDefault="00377CAF" w:rsidP="005408AA">
      <w:pPr>
        <w:widowControl w:val="0"/>
        <w:autoSpaceDE w:val="0"/>
        <w:autoSpaceDN w:val="0"/>
        <w:adjustRightInd w:val="0"/>
      </w:pPr>
      <w:r>
        <w:pict>
          <v:shape id="_x0000_i1026" type="#_x0000_t75" style="width:413.25pt;height:586.5pt" fillcolor="window">
            <v:imagedata r:id="rId9" o:title="" gain="5" blacklevel="-4588f"/>
          </v:shape>
        </w:pict>
      </w:r>
    </w:p>
    <w:p w:rsidR="00FD46DD" w:rsidRDefault="00FD46DD" w:rsidP="005408AA">
      <w:pPr>
        <w:widowControl w:val="0"/>
        <w:autoSpaceDE w:val="0"/>
        <w:autoSpaceDN w:val="0"/>
        <w:adjustRightInd w:val="0"/>
      </w:pP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Окончание таблицы</w:t>
      </w:r>
      <w:r w:rsidR="005408AA" w:rsidRPr="005408AA">
        <w:t xml:space="preserve"> </w:t>
      </w:r>
      <w:r w:rsidRPr="005408AA">
        <w:t>1</w:t>
      </w:r>
    </w:p>
    <w:p w:rsidR="005408AA" w:rsidRPr="005408AA" w:rsidRDefault="00377CAF" w:rsidP="005408AA">
      <w:pPr>
        <w:widowControl w:val="0"/>
        <w:autoSpaceDE w:val="0"/>
        <w:autoSpaceDN w:val="0"/>
        <w:adjustRightInd w:val="0"/>
      </w:pPr>
      <w:r>
        <w:pict>
          <v:shape id="_x0000_i1027" type="#_x0000_t75" style="width:6pt;height:15pt">
            <v:imagedata r:id="rId10" o:title=""/>
          </v:shape>
        </w:pict>
      </w:r>
      <w:r w:rsidR="00086C2B" w:rsidRPr="005408AA">
        <w:t xml:space="preserve"> Индикация одинакова для обоих вариантов отображения элементов</w:t>
      </w:r>
      <w:r w:rsidR="005408AA" w:rsidRPr="005408AA">
        <w:t xml:space="preserve">. </w:t>
      </w:r>
    </w:p>
    <w:p w:rsidR="00FD46DD" w:rsidRDefault="00086C2B" w:rsidP="005408AA">
      <w:pPr>
        <w:widowControl w:val="0"/>
        <w:autoSpaceDE w:val="0"/>
        <w:autoSpaceDN w:val="0"/>
        <w:adjustRightInd w:val="0"/>
      </w:pPr>
      <w:r w:rsidRPr="005408AA">
        <w:t>При разработке УГИ и их индикации использованы следующие основные принципы</w:t>
      </w:r>
      <w:r w:rsidR="005408AA" w:rsidRPr="005408AA">
        <w:t xml:space="preserve">: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</w:p>
    <w:p w:rsidR="00086C2B" w:rsidRPr="005408AA" w:rsidRDefault="00377CAF" w:rsidP="005408AA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_x0000_s1027" type="#_x0000_t75" style="position:absolute;left:0;text-align:left;margin-left:92.05pt;margin-top:74.7pt;width:451.2pt;height:411.15pt;z-index:251659264;mso-wrap-distance-left:2pt;mso-wrap-distance-right:2pt;mso-position-horizontal-relative:page;mso-position-vertical-relative:page" fillcolor="window">
            <v:imagedata r:id="rId11" o:title="" gain="218453f" blacklevel="-3277f"/>
            <w10:wrap type="topAndBottom" anchorx="page" anchory="page"/>
          </v:shape>
        </w:pict>
      </w:r>
      <w:r w:rsidR="00086C2B" w:rsidRPr="005408AA">
        <w:t>а</w:t>
      </w:r>
      <w:r w:rsidR="005408AA" w:rsidRPr="005408AA">
        <w:t xml:space="preserve">) </w:t>
      </w:r>
      <w:r w:rsidR="00086C2B" w:rsidRPr="005408AA">
        <w:t>цветовая палитра фона и преобладающего состояния путевых</w:t>
      </w:r>
      <w:r w:rsidR="005408AA">
        <w:t xml:space="preserve"> </w:t>
      </w:r>
      <w:r w:rsidR="00086C2B" w:rsidRPr="005408AA">
        <w:t>объектов (запрещающее показание светофоров, свободное состояние</w:t>
      </w:r>
      <w:r w:rsidR="005408AA">
        <w:t xml:space="preserve"> </w:t>
      </w:r>
      <w:r w:rsidR="00086C2B" w:rsidRPr="005408AA">
        <w:t>рельсовых цепей</w:t>
      </w:r>
      <w:r w:rsidR="005408AA" w:rsidRPr="005408AA">
        <w:t xml:space="preserve">) </w:t>
      </w:r>
      <w:r w:rsidR="00086C2B" w:rsidRPr="005408AA">
        <w:t>выбраны с учето</w:t>
      </w:r>
      <w:r w:rsidR="00FD46DD">
        <w:t>м рекомендаций психологов и вра</w:t>
      </w:r>
      <w:r w:rsidR="00086C2B" w:rsidRPr="005408AA">
        <w:t>чей-гигиенистов и сохранения ресурса работы монитора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б</w:t>
      </w:r>
      <w:r w:rsidR="005408AA" w:rsidRPr="005408AA">
        <w:t xml:space="preserve">) </w:t>
      </w:r>
      <w:r w:rsidRPr="005408AA">
        <w:t>учтена мнемоника и, как правило</w:t>
      </w:r>
      <w:r w:rsidR="00FD46DD">
        <w:t>, преемственность в исполь</w:t>
      </w:r>
      <w:r w:rsidRPr="005408AA">
        <w:t>зовании цветов основных состояний объектов контроля, принятых</w:t>
      </w:r>
      <w:r w:rsidR="005408AA">
        <w:t xml:space="preserve"> </w:t>
      </w:r>
      <w:r w:rsidRPr="005408AA">
        <w:t>в эксплуатируемых релейных системах</w:t>
      </w:r>
      <w:r w:rsidR="005408AA" w:rsidRPr="005408AA">
        <w:t xml:space="preserve">;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в</w:t>
      </w:r>
      <w:r w:rsidR="005408AA" w:rsidRPr="005408AA">
        <w:t xml:space="preserve">) </w:t>
      </w:r>
      <w:r w:rsidRPr="005408AA">
        <w:t>применена мнемоника для</w:t>
      </w:r>
      <w:r w:rsidR="00FD46DD">
        <w:t xml:space="preserve"> отображения объекта, ассоцииру</w:t>
      </w:r>
      <w:r w:rsidRPr="005408AA">
        <w:t>ющаяся с его контурами (например, изображение платформы</w:t>
      </w:r>
      <w:r w:rsidR="005408AA" w:rsidRPr="005408AA">
        <w:t xml:space="preserve">) </w:t>
      </w:r>
      <w:r w:rsidRPr="005408AA">
        <w:t>или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подобными общепринятыми изображениями (например, понижение напряжения на аккумуляторной батарее срабатывание сигнализатора заземления, перегорание предохранителей, условные знаки дополнительных видов информации</w:t>
      </w:r>
      <w:r w:rsidR="005408AA" w:rsidRPr="005408AA">
        <w:t xml:space="preserve">; </w:t>
      </w:r>
      <w:r w:rsidRPr="005408AA">
        <w:t>(табл</w:t>
      </w:r>
      <w:r w:rsidR="005408AA">
        <w:t>.3</w:t>
      </w:r>
      <w:r w:rsidR="005408AA" w:rsidRPr="005408AA">
        <w:t xml:space="preserve">);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г</w:t>
      </w:r>
      <w:r w:rsidR="005408AA" w:rsidRPr="005408AA">
        <w:t xml:space="preserve">) </w:t>
      </w:r>
      <w:r w:rsidRPr="005408AA">
        <w:t>расширена цветовая гамма по сравнению с принятой в релейных системах, где часто использован один и тот же цвет для индикации различных состояний</w:t>
      </w:r>
      <w:r w:rsidR="005408AA" w:rsidRPr="005408AA">
        <w:t xml:space="preserve">. </w:t>
      </w:r>
      <w:r w:rsidRPr="005408AA">
        <w:t>Доминирующее состояние объекта индицируется традиционным цветом</w:t>
      </w:r>
      <w:r w:rsidR="005408AA" w:rsidRPr="005408AA">
        <w:t xml:space="preserve">;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д</w:t>
      </w:r>
      <w:r w:rsidR="005408AA" w:rsidRPr="005408AA">
        <w:t xml:space="preserve">) </w:t>
      </w:r>
      <w:r w:rsidRPr="005408AA">
        <w:t>минимизированы количества УГИ и их геометрические размеры благодаря использованию одной и той же цветовой ячейки объекта контроля для индикации его различных состояний, например, показаний светофора, а также различных видов управления станцией (диспетчерского, резервного, сезонного, автономного</w:t>
      </w:r>
      <w:r w:rsidR="005408AA" w:rsidRPr="005408AA">
        <w:t xml:space="preserve">);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е</w:t>
      </w:r>
      <w:r w:rsidR="005408AA" w:rsidRPr="005408AA">
        <w:t xml:space="preserve">) </w:t>
      </w:r>
      <w:r w:rsidRPr="005408AA">
        <w:t>применена мигающая индикация исключительно для отображения аварийной сигнализации или кратковременных состояний работы системы, требующих привлечения внимания оперативного персонала</w:t>
      </w:r>
      <w:r w:rsidR="005408AA" w:rsidRPr="005408AA">
        <w:t xml:space="preserve">. </w:t>
      </w:r>
      <w:r w:rsidRPr="005408AA">
        <w:t>Причем, мигающая индикация сменяется на постоянную после нажатия соответствующих кнопок восприятия пользователем информации</w:t>
      </w:r>
      <w:r w:rsidR="005408AA" w:rsidRPr="005408AA">
        <w:t xml:space="preserve">;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ж</w:t>
      </w:r>
      <w:r w:rsidR="005408AA" w:rsidRPr="005408AA">
        <w:t xml:space="preserve">) </w:t>
      </w:r>
      <w:r w:rsidRPr="005408AA">
        <w:t>применены для отображения символов принятых сокращений названий, причем цвет отображения символов характеризует объект контроля</w:t>
      </w:r>
      <w:r w:rsidR="005408AA" w:rsidRPr="005408AA">
        <w:t xml:space="preserve">. </w:t>
      </w:r>
      <w:r w:rsidRPr="005408AA">
        <w:t>Например, индикация символов АН (А</w:t>
      </w:r>
      <w:r w:rsidR="005408AA" w:rsidRPr="005408AA">
        <w:t xml:space="preserve"> - </w:t>
      </w:r>
      <w:r w:rsidRPr="005408AA">
        <w:t>авария</w:t>
      </w:r>
      <w:r w:rsidR="005408AA" w:rsidRPr="005408AA">
        <w:t xml:space="preserve">) </w:t>
      </w:r>
      <w:r w:rsidRPr="005408AA">
        <w:t>белым цветом свидетельствует о неисправности лампы пригласительного огня входного светофора Н, зеленым</w:t>
      </w:r>
      <w:r w:rsidR="005408AA" w:rsidRPr="005408AA">
        <w:t xml:space="preserve"> - </w:t>
      </w:r>
      <w:r w:rsidRPr="005408AA">
        <w:t>то же разрешающих показаний, красным</w:t>
      </w:r>
      <w:r w:rsidR="005408AA" w:rsidRPr="005408AA">
        <w:t xml:space="preserve"> - </w:t>
      </w:r>
      <w:r w:rsidRPr="005408AA">
        <w:t>запрещающего показания на светофоре</w:t>
      </w:r>
      <w:r w:rsidR="005408AA" w:rsidRPr="005408AA">
        <w:t xml:space="preserve">;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з</w:t>
      </w:r>
      <w:r w:rsidR="005408AA" w:rsidRPr="005408AA">
        <w:t xml:space="preserve">) </w:t>
      </w:r>
      <w:r w:rsidRPr="005408AA">
        <w:t>совмещены объект управления и объект контроля с указанием наименований символами принятых сокращений, а также его территориальная привязка на плане станции согласно функциональному назначению</w:t>
      </w:r>
      <w:r w:rsidR="005408AA" w:rsidRPr="005408AA">
        <w:t xml:space="preserve">. </w:t>
      </w:r>
      <w:r w:rsidRPr="005408AA">
        <w:t>Например, прямоугольники (кнопки</w:t>
      </w:r>
      <w:r w:rsidR="005408AA" w:rsidRPr="005408AA">
        <w:t xml:space="preserve">) </w:t>
      </w:r>
      <w:r w:rsidRPr="005408AA">
        <w:t>передачи команды разрешения отправления РОН, РОЧ, располагающиеся соответственно в четной и нечетной горловинах, одновременно являются объектами контроля, они индицируются зеленым цветом после получения известительного сигнала о реализации команды управления</w:t>
      </w:r>
      <w:r w:rsidR="005408AA" w:rsidRPr="005408AA">
        <w:t xml:space="preserve">;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и</w:t>
      </w:r>
      <w:r w:rsidR="005408AA" w:rsidRPr="005408AA">
        <w:t xml:space="preserve">) </w:t>
      </w:r>
      <w:r w:rsidRPr="005408AA">
        <w:t>перечень УГИ и индикация разработаны как с учетом совместимости с действующими традиционными системами релейного типа, имеющими ограничения по информационному обеспечению, так и с учетом перспективных компьютерных систем диспетчерского управления и электрической централизации, обладающих расширенными информационными возможностями</w:t>
      </w:r>
      <w:r w:rsidR="005408AA" w:rsidRPr="005408AA">
        <w:t xml:space="preserve">; </w:t>
      </w:r>
    </w:p>
    <w:p w:rsidR="00FD46DD" w:rsidRDefault="00FD46DD" w:rsidP="005408AA">
      <w:pPr>
        <w:widowControl w:val="0"/>
        <w:autoSpaceDE w:val="0"/>
        <w:autoSpaceDN w:val="0"/>
        <w:adjustRightInd w:val="0"/>
      </w:pP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Таблица</w:t>
      </w:r>
      <w:r w:rsidR="005408AA" w:rsidRPr="005408AA">
        <w:t xml:space="preserve"> </w:t>
      </w:r>
      <w:r w:rsidRPr="005408AA">
        <w:t>3</w:t>
      </w:r>
    </w:p>
    <w:p w:rsidR="005408AA" w:rsidRPr="005408AA" w:rsidRDefault="00377CAF" w:rsidP="005408AA">
      <w:pPr>
        <w:widowControl w:val="0"/>
        <w:autoSpaceDE w:val="0"/>
        <w:autoSpaceDN w:val="0"/>
        <w:adjustRightInd w:val="0"/>
      </w:pPr>
      <w:r>
        <w:pict>
          <v:shape id="_x0000_i1028" type="#_x0000_t75" style="width:335.25pt;height:477pt" fillcolor="window">
            <v:imagedata r:id="rId12" o:title="" gain="218453f" blacklevel="-3277f"/>
          </v:shape>
        </w:pict>
      </w:r>
    </w:p>
    <w:p w:rsidR="00086C2B" w:rsidRPr="005408AA" w:rsidRDefault="00FD46DD" w:rsidP="005408AA">
      <w:pPr>
        <w:widowControl w:val="0"/>
        <w:autoSpaceDE w:val="0"/>
        <w:autoSpaceDN w:val="0"/>
        <w:adjustRightInd w:val="0"/>
      </w:pPr>
      <w:r>
        <w:br w:type="page"/>
      </w:r>
      <w:r w:rsidR="00377CAF">
        <w:rPr>
          <w:noProof/>
        </w:rPr>
        <w:pict>
          <v:shape id="_x0000_s1028" type="#_x0000_t75" style="position:absolute;left:0;text-align:left;margin-left:28pt;margin-top:27pt;width:406pt;height:220.3pt;z-index:251657216;mso-wrap-distance-left:2pt;mso-wrap-distance-right:2pt;mso-position-horizontal-relative:margin" fillcolor="window">
            <v:imagedata r:id="rId13" o:title="" gain="5" blacklevel="-3277f"/>
            <w10:wrap type="topAndBottom" anchorx="margin"/>
          </v:shape>
        </w:pict>
      </w:r>
      <w:r w:rsidR="00086C2B" w:rsidRPr="005408AA">
        <w:t>Окончание таблицы</w:t>
      </w:r>
      <w:r w:rsidR="005408AA" w:rsidRPr="005408AA">
        <w:t xml:space="preserve"> </w:t>
      </w:r>
      <w:r w:rsidR="00086C2B" w:rsidRPr="005408AA">
        <w:t>3</w:t>
      </w:r>
    </w:p>
    <w:p w:rsidR="00FD46DD" w:rsidRDefault="00FD46DD" w:rsidP="005408AA">
      <w:pPr>
        <w:widowControl w:val="0"/>
        <w:autoSpaceDE w:val="0"/>
        <w:autoSpaceDN w:val="0"/>
        <w:adjustRightInd w:val="0"/>
      </w:pP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к</w:t>
      </w:r>
      <w:r w:rsidR="005408AA" w:rsidRPr="005408AA">
        <w:t xml:space="preserve">) </w:t>
      </w:r>
      <w:r w:rsidRPr="005408AA">
        <w:t>разделение индикации об отказе устройства и его состоянии в ряде случаев</w:t>
      </w:r>
      <w:r w:rsidR="005408AA" w:rsidRPr="005408AA">
        <w:t xml:space="preserve">. </w:t>
      </w:r>
      <w:r w:rsidRPr="005408AA">
        <w:t xml:space="preserve">Например, для контроля неисправного состояния устройств переездной сигнализации используется индикация красным мигающим цветом символа </w:t>
      </w:r>
      <w:r w:rsidR="005408AA" w:rsidRPr="005408AA">
        <w:t>"</w:t>
      </w:r>
      <w:r w:rsidRPr="005408AA">
        <w:t>А</w:t>
      </w:r>
      <w:r w:rsidR="005408AA" w:rsidRPr="005408AA">
        <w:t>"</w:t>
      </w:r>
      <w:r w:rsidRPr="005408AA">
        <w:t xml:space="preserve"> в зоне УГИ переезда (соответственно с переходом на постоянный цвет после ее восприятия, см</w:t>
      </w:r>
      <w:r w:rsidR="005408AA" w:rsidRPr="005408AA">
        <w:t xml:space="preserve">. </w:t>
      </w:r>
      <w:r w:rsidRPr="005408AA">
        <w:t>п</w:t>
      </w:r>
      <w:r w:rsidR="005408AA" w:rsidRPr="005408AA">
        <w:t xml:space="preserve">. </w:t>
      </w:r>
      <w:r w:rsidRPr="005408AA">
        <w:t>е</w:t>
      </w:r>
      <w:r w:rsidR="005408AA" w:rsidRPr="005408AA">
        <w:t xml:space="preserve">). </w:t>
      </w:r>
      <w:r w:rsidRPr="005408AA">
        <w:t>Переезд может быть открыт</w:t>
      </w:r>
      <w:r w:rsidR="005408AA" w:rsidRPr="005408AA">
        <w:t xml:space="preserve"> - </w:t>
      </w:r>
      <w:r w:rsidRPr="005408AA">
        <w:t>зеленый цвет самого объекта, закрыт</w:t>
      </w:r>
      <w:r w:rsidR="005408AA" w:rsidRPr="005408AA">
        <w:t xml:space="preserve"> - </w:t>
      </w:r>
      <w:r w:rsidRPr="005408AA">
        <w:t>красный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л</w:t>
      </w:r>
      <w:r w:rsidR="005408AA" w:rsidRPr="005408AA">
        <w:t xml:space="preserve">) </w:t>
      </w:r>
      <w:r w:rsidRPr="005408AA">
        <w:t>с целью более рационального заполнения ограниченного поля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индикации устройств отображения для представления путевого развития средних и крупных станций допускается использование вертикальных линий при изображении стрелок, а также упрощенное представление светофоров в виде треугольников, ориентированных по направлению движения поездов</w:t>
      </w:r>
      <w:r w:rsidR="005408AA" w:rsidRPr="005408AA">
        <w:t xml:space="preserve">. </w:t>
      </w:r>
      <w:r w:rsidRPr="005408AA">
        <w:t>Также отображение объектов путевого развития и виды индикации станций автономного управления на общем плане участка могут быть упрощены по сравнению с режимом отображения выбранной станции</w:t>
      </w:r>
    </w:p>
    <w:p w:rsidR="005408AA" w:rsidRPr="005408AA" w:rsidRDefault="00FD46DD" w:rsidP="00FD46DD">
      <w:pPr>
        <w:pStyle w:val="2"/>
      </w:pPr>
      <w:r>
        <w:br w:type="page"/>
      </w:r>
      <w:r w:rsidR="00086C2B" w:rsidRPr="005408AA">
        <w:t>4</w:t>
      </w:r>
      <w:r w:rsidR="005408AA" w:rsidRPr="005408AA">
        <w:t xml:space="preserve">. </w:t>
      </w:r>
      <w:r w:rsidR="00086C2B" w:rsidRPr="005408AA">
        <w:t>Рекомендации по организации взаимодействия</w:t>
      </w:r>
      <w:r>
        <w:t xml:space="preserve"> </w:t>
      </w:r>
      <w:r w:rsidR="00086C2B" w:rsidRPr="005408AA">
        <w:t>персонала с техническими средствами</w:t>
      </w:r>
      <w:r>
        <w:t xml:space="preserve"> </w:t>
      </w:r>
      <w:r w:rsidR="00086C2B" w:rsidRPr="005408AA">
        <w:t>компьютерных систем управления</w:t>
      </w:r>
    </w:p>
    <w:p w:rsidR="00FD46DD" w:rsidRDefault="00377CAF" w:rsidP="005408AA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_x0000_s1029" type="#_x0000_t75" style="position:absolute;left:0;text-align:left;margin-left:37.5pt;margin-top:26.7pt;width:151.5pt;height:105pt;z-index:251658240;mso-wrap-distance-left:2pt;mso-wrap-distance-right:2pt" fillcolor="window">
            <v:imagedata r:id="rId14" o:title="" gain="5" blacklevel="-3277f"/>
            <w10:wrap type="topAndBottom"/>
          </v:shape>
        </w:pict>
      </w:r>
    </w:p>
    <w:p w:rsidR="0031165A" w:rsidRPr="005408AA" w:rsidRDefault="0031165A" w:rsidP="0031165A">
      <w:pPr>
        <w:widowControl w:val="0"/>
        <w:autoSpaceDE w:val="0"/>
        <w:autoSpaceDN w:val="0"/>
        <w:adjustRightInd w:val="0"/>
      </w:pPr>
      <w:r>
        <w:t>Рис.1</w:t>
      </w:r>
      <w:r w:rsidRPr="005408AA">
        <w:t>. Функциональные зоны на экране монитора</w:t>
      </w:r>
    </w:p>
    <w:p w:rsidR="00FD46DD" w:rsidRDefault="00FD46DD" w:rsidP="005408AA">
      <w:pPr>
        <w:widowControl w:val="0"/>
        <w:autoSpaceDE w:val="0"/>
        <w:autoSpaceDN w:val="0"/>
        <w:adjustRightInd w:val="0"/>
      </w:pPr>
    </w:p>
    <w:p w:rsid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Пользовательский интерфейс удобно формировать выделением на экране монитора трех основных функциональных зон (окон</w:t>
      </w:r>
      <w:r w:rsidR="005408AA" w:rsidRPr="005408AA">
        <w:t xml:space="preserve">); </w:t>
      </w:r>
      <w:r w:rsidRPr="005408AA">
        <w:t>(</w:t>
      </w:r>
      <w:r w:rsidR="005408AA">
        <w:t>рис.1</w:t>
      </w:r>
      <w:r w:rsidR="005408AA" w:rsidRPr="005408AA">
        <w:t xml:space="preserve">).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Базовое окно содержит</w:t>
      </w:r>
      <w:r w:rsidR="005408AA" w:rsidRPr="005408AA">
        <w:t xml:space="preserve">: </w:t>
      </w:r>
      <w:r w:rsidRPr="005408AA">
        <w:t>главное меню</w:t>
      </w:r>
      <w:r w:rsidR="0031165A">
        <w:t xml:space="preserve"> </w:t>
      </w:r>
      <w:r w:rsidRPr="005408AA">
        <w:t>режимов</w:t>
      </w:r>
      <w:r w:rsidR="005408AA" w:rsidRPr="005408AA">
        <w:t xml:space="preserve"> </w:t>
      </w:r>
      <w:r w:rsidRPr="005408AA">
        <w:t>отображения, о которых будет сказано далее</w:t>
      </w:r>
      <w:r w:rsidR="005408AA" w:rsidRPr="005408AA">
        <w:t xml:space="preserve">; </w:t>
      </w:r>
      <w:r w:rsidRPr="005408AA">
        <w:t>индикацию режима</w:t>
      </w:r>
      <w:r w:rsidR="0031165A">
        <w:t xml:space="preserve"> </w:t>
      </w:r>
      <w:r w:rsidRPr="005408AA">
        <w:t>упр</w:t>
      </w:r>
      <w:r w:rsidR="0031165A">
        <w:t>авления (например, режима ответ</w:t>
      </w:r>
      <w:r w:rsidRPr="005408AA">
        <w:t>ственных команд, режима отмены</w:t>
      </w:r>
      <w:r w:rsidR="005408AA" w:rsidRPr="005408AA">
        <w:t xml:space="preserve">); </w:t>
      </w:r>
      <w:r w:rsidR="0031165A">
        <w:t>теку</w:t>
      </w:r>
      <w:r w:rsidRPr="005408AA">
        <w:t>щую дату и время</w:t>
      </w:r>
      <w:r w:rsidR="005408AA" w:rsidRPr="005408AA">
        <w:t xml:space="preserve">; </w:t>
      </w:r>
      <w:r w:rsidRPr="005408AA">
        <w:t>кнопку отключения</w:t>
      </w:r>
      <w:r w:rsidR="0031165A">
        <w:t xml:space="preserve"> </w:t>
      </w:r>
      <w:r w:rsidRPr="005408AA">
        <w:t>звуковой сигнализации</w:t>
      </w:r>
      <w:r w:rsidR="005408AA" w:rsidRPr="005408AA">
        <w:t xml:space="preserve">. </w:t>
      </w:r>
      <w:r w:rsidRPr="005408AA">
        <w:t>Основное окно включает отображение технологической картины управляемого процесса и</w:t>
      </w:r>
      <w:r w:rsidR="0031165A">
        <w:t xml:space="preserve"> </w:t>
      </w:r>
      <w:r w:rsidRPr="005408AA">
        <w:t>предлагает</w:t>
      </w:r>
      <w:r w:rsidR="005408AA" w:rsidRPr="005408AA">
        <w:t xml:space="preserve"> </w:t>
      </w:r>
      <w:r w:rsidRPr="005408AA">
        <w:t>индикацию</w:t>
      </w:r>
      <w:r w:rsidR="005408AA" w:rsidRPr="005408AA">
        <w:t xml:space="preserve">: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поездного положения на участке в целом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поездного положения на выбранной станции (нескольких станциях</w:t>
      </w:r>
      <w:r w:rsidR="005408AA" w:rsidRPr="005408AA">
        <w:t xml:space="preserve">) </w:t>
      </w:r>
      <w:r w:rsidRPr="005408AA">
        <w:t>с возможностью скроллинга (прокрутки</w:t>
      </w:r>
      <w:r w:rsidR="005408AA" w:rsidRPr="005408AA">
        <w:t xml:space="preserve">) </w:t>
      </w:r>
      <w:r w:rsidRPr="005408AA">
        <w:t>и масштабирования изображений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нормативного графика движения поездов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получения данных из АСОУП</w:t>
      </w:r>
      <w:r w:rsidR="005408AA" w:rsidRPr="005408AA">
        <w:t xml:space="preserve">;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оперативной технологической ситуации на соседнем диспетчерском участке</w:t>
      </w:r>
      <w:r w:rsidR="005408AA" w:rsidRPr="005408AA">
        <w:t xml:space="preserve">;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исполненного и прогнозного графиков движения поездов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таблицы занятия каналов сигналов ТС (режим для АРМа электромеханика</w:t>
      </w:r>
      <w:r w:rsidR="005408AA" w:rsidRPr="005408AA">
        <w:t xml:space="preserve">);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диагностирования канала (режим для АРМа электромеханика</w:t>
      </w:r>
      <w:r w:rsidR="005408AA" w:rsidRPr="005408AA">
        <w:t xml:space="preserve">); </w:t>
      </w:r>
      <w:r w:rsidRPr="005408AA">
        <w:t>нормативно-справочной информации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Диалоговое окно обеспечивает взаимодействие пользователя с техническими средствами в выбранном режиме индикации (вызов дополнительного меню по станции, прокрутка, масштабирование, переключение режимов управления</w:t>
      </w:r>
      <w:r w:rsidR="005408AA" w:rsidRPr="005408AA">
        <w:t xml:space="preserve">: </w:t>
      </w:r>
      <w:r w:rsidRPr="005408AA">
        <w:t>основного, отмены, ответственных команд, отказа от незаконченных действий и пр</w:t>
      </w:r>
      <w:r w:rsidR="0031165A">
        <w:t>.</w:t>
      </w:r>
      <w:r w:rsidR="005408AA" w:rsidRPr="005408AA">
        <w:t xml:space="preserve">).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Рабочее место диспетчера, как правило, содержит несколько мониторов для отображения поездной ситуации</w:t>
      </w:r>
      <w:r w:rsidR="005408AA" w:rsidRPr="005408AA">
        <w:t xml:space="preserve">. </w:t>
      </w:r>
      <w:r w:rsidRPr="005408AA">
        <w:t>Как показывает практика, один из мониторов используется диспетчерским персоналом главным образом для отображения поездного положения на линии в целом, что позволяет диспетчеру всегда знать интегральную обстановку для принятия решений по регулированию движения поездов</w:t>
      </w:r>
      <w:r w:rsidR="005408AA" w:rsidRPr="005408AA">
        <w:t xml:space="preserve">. </w:t>
      </w:r>
      <w:r w:rsidRPr="005408AA">
        <w:t>Другой монитор используется для детального отображения станций и перегонов и еще один</w:t>
      </w:r>
      <w:r w:rsidR="005408AA" w:rsidRPr="005408AA">
        <w:t xml:space="preserve"> - </w:t>
      </w:r>
      <w:r w:rsidRPr="005408AA">
        <w:t>графиков движения поездов, нормативно-справочной информации, сообщения из АСОУП или поездного положения соседнего участка</w:t>
      </w:r>
      <w:r w:rsidR="005408AA" w:rsidRPr="005408AA">
        <w:t xml:space="preserve">. </w:t>
      </w:r>
      <w:r w:rsidRPr="005408AA">
        <w:t>Учитывая требования по надежности с деградацией структуры системы, при отказах одного из комплектов для всех видеокадров (видов</w:t>
      </w:r>
      <w:r w:rsidR="0031165A">
        <w:t xml:space="preserve"> </w:t>
      </w:r>
      <w:r w:rsidRPr="005408AA">
        <w:t>изображения</w:t>
      </w:r>
      <w:r w:rsidR="005408AA" w:rsidRPr="005408AA">
        <w:t xml:space="preserve">) </w:t>
      </w:r>
      <w:r w:rsidRPr="005408AA">
        <w:t>должна потенциально существовать возможность</w:t>
      </w:r>
      <w:r w:rsidR="005408AA" w:rsidRPr="005408AA">
        <w:t xml:space="preserve"> </w:t>
      </w:r>
      <w:r w:rsidRPr="005408AA">
        <w:t>независимого их вызова на экране любого АРМа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В качестве органов управления целесообразно применение серийных средств</w:t>
      </w:r>
      <w:r w:rsidR="005408AA" w:rsidRPr="005408AA">
        <w:t xml:space="preserve">: </w:t>
      </w:r>
      <w:r w:rsidRPr="005408AA">
        <w:t xml:space="preserve">манипулятора </w:t>
      </w:r>
      <w:r w:rsidR="005408AA" w:rsidRPr="005408AA">
        <w:t>"</w:t>
      </w:r>
      <w:r w:rsidRPr="005408AA">
        <w:t>мышь</w:t>
      </w:r>
      <w:r w:rsidR="005408AA" w:rsidRPr="005408AA">
        <w:t>"</w:t>
      </w:r>
      <w:r w:rsidRPr="005408AA">
        <w:t xml:space="preserve"> (</w:t>
      </w:r>
      <w:r w:rsidR="005408AA" w:rsidRPr="005408AA">
        <w:t>"</w:t>
      </w:r>
      <w:r w:rsidRPr="005408AA">
        <w:t>трекбол</w:t>
      </w:r>
      <w:r w:rsidR="005408AA" w:rsidRPr="005408AA">
        <w:t xml:space="preserve">") </w:t>
      </w:r>
      <w:r w:rsidRPr="005408AA">
        <w:t>или клавиатуры</w:t>
      </w:r>
      <w:r w:rsidR="005408AA" w:rsidRPr="005408AA">
        <w:t xml:space="preserve">. </w:t>
      </w:r>
      <w:r w:rsidRPr="005408AA">
        <w:t>Как показывает практика, эффективным является комбинированное использование указанных органов управления</w:t>
      </w:r>
      <w:r w:rsidR="005408AA" w:rsidRPr="005408AA">
        <w:t xml:space="preserve">. </w:t>
      </w:r>
      <w:r w:rsidRPr="005408AA">
        <w:t>Возможно также применение специализированных средств функциональной клавиатуры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В начале движения (при зарождении поездопотока</w:t>
      </w:r>
      <w:r w:rsidR="005408AA" w:rsidRPr="005408AA">
        <w:t xml:space="preserve">) </w:t>
      </w:r>
      <w:r w:rsidRPr="005408AA">
        <w:t>или при вступлении поездов на участок, контролируемый поездным диспетчером, осуществляется ввод ранее не введенных номеров (с помощью строки редактирования на экране монитора или из нормативного графика</w:t>
      </w:r>
      <w:r w:rsidR="005408AA" w:rsidRPr="005408AA">
        <w:t xml:space="preserve">). </w:t>
      </w:r>
      <w:r w:rsidRPr="005408AA">
        <w:t>В последующем номера транслируются при переходе с одной рельсовой цепи на другую и тем самым отслеживаются системой с возможностью автоматического переноса на соседний диспетчерский участок</w:t>
      </w:r>
      <w:r w:rsidR="005408AA" w:rsidRPr="005408AA">
        <w:t xml:space="preserve">. </w:t>
      </w:r>
      <w:r w:rsidRPr="005408AA">
        <w:t>При следовании поездов по главным станционным путям системой фиксируется время технологических событий (их прибытия и отправления</w:t>
      </w:r>
      <w:r w:rsidR="005408AA" w:rsidRPr="005408AA">
        <w:t>),</w:t>
      </w:r>
      <w:r w:rsidRPr="005408AA">
        <w:t xml:space="preserve"> по которому автоматически строится исполненный график движения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 xml:space="preserve">При проектировании интерфейса </w:t>
      </w:r>
      <w:r w:rsidR="005408AA" w:rsidRPr="005408AA">
        <w:t>"</w:t>
      </w:r>
      <w:r w:rsidRPr="005408AA">
        <w:t>человек</w:t>
      </w:r>
      <w:r w:rsidR="005408AA" w:rsidRPr="005408AA">
        <w:t>-</w:t>
      </w:r>
      <w:r w:rsidRPr="005408AA">
        <w:t>машина</w:t>
      </w:r>
      <w:r w:rsidR="005408AA" w:rsidRPr="005408AA">
        <w:t>"</w:t>
      </w:r>
      <w:r w:rsidRPr="005408AA">
        <w:t xml:space="preserve"> с использованием УГИ могут быть применены следующие основные принципы</w:t>
      </w:r>
      <w:r w:rsidR="005408AA" w:rsidRPr="005408AA">
        <w:t xml:space="preserve">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Активизация на видеокадре монитора только минимально необходимой пользователю информации для контроля и организации перевозочного процесса, в том числе о состоянии элементов путевого развития (контроль состояния рельсовых цепей, маршрутов, положения стрелок, светофоров</w:t>
      </w:r>
      <w:r w:rsidR="005408AA" w:rsidRPr="005408AA">
        <w:t>),</w:t>
      </w:r>
      <w:r w:rsidRPr="005408AA">
        <w:t xml:space="preserve"> и контроль режимов управления</w:t>
      </w:r>
      <w:r w:rsidR="005408AA" w:rsidRPr="005408AA">
        <w:t xml:space="preserve">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Отсутствие аварийных данных на мониторе и отображение их</w:t>
      </w:r>
      <w:r w:rsidR="005408AA">
        <w:t xml:space="preserve"> </w:t>
      </w:r>
      <w:r w:rsidRPr="005408AA">
        <w:t>в случаях нарушений с дополнением речевыми сообщениями, автоматически формируемыми средствами мультимедиа в АРМе</w:t>
      </w:r>
      <w:r w:rsidR="005408AA" w:rsidRPr="005408AA">
        <w:t xml:space="preserve">. </w:t>
      </w:r>
      <w:r w:rsidRPr="005408AA">
        <w:t xml:space="preserve">Например, аварии на перегоне соответствует появление индикации красным мигающим цветом символов </w:t>
      </w:r>
      <w:r w:rsidR="005408AA" w:rsidRPr="005408AA">
        <w:t>"</w:t>
      </w:r>
      <w:r w:rsidRPr="005408AA">
        <w:t>АП</w:t>
      </w:r>
      <w:r w:rsidR="005408AA" w:rsidRPr="005408AA">
        <w:t>"</w:t>
      </w:r>
      <w:r w:rsidRPr="005408AA">
        <w:t xml:space="preserve"> на соответствующем участке, а речевое сообщение включает в себя полное наименование перегона и содержательную часть сообщения</w:t>
      </w:r>
      <w:r w:rsidR="005408AA" w:rsidRPr="005408AA">
        <w:t xml:space="preserve">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 xml:space="preserve">Использование одинакового отображения (цвета, пропорций элементов и </w:t>
      </w:r>
      <w:r w:rsidR="005408AA">
        <w:t>др.)</w:t>
      </w:r>
      <w:r w:rsidR="005408AA" w:rsidRPr="005408AA">
        <w:t xml:space="preserve"> </w:t>
      </w:r>
      <w:r w:rsidRPr="005408AA">
        <w:t>в режимах общего плана участка и отдельной станции (ее части</w:t>
      </w:r>
      <w:r w:rsidR="005408AA" w:rsidRPr="005408AA">
        <w:t xml:space="preserve">). </w:t>
      </w:r>
      <w:r w:rsidRPr="005408AA">
        <w:t>Это предпочтительнее с точки зрения исключения дополнительных обработок отображения при формировании концептуальной модели технологического процесса в сознании пользователя</w:t>
      </w:r>
      <w:r w:rsidR="005408AA" w:rsidRPr="005408AA">
        <w:t xml:space="preserve">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Привязка управления к контролируемому объекту (рекомендуемый принцип</w:t>
      </w:r>
      <w:r w:rsidR="005408AA" w:rsidRPr="005408AA">
        <w:t xml:space="preserve">). </w:t>
      </w:r>
      <w:r w:rsidRPr="005408AA">
        <w:t xml:space="preserve">Другими словами, для передачи команды телеуправления манипулятором </w:t>
      </w:r>
      <w:r w:rsidR="005408AA" w:rsidRPr="005408AA">
        <w:t>"</w:t>
      </w:r>
      <w:r w:rsidRPr="005408AA">
        <w:t>мышь</w:t>
      </w:r>
      <w:r w:rsidR="005408AA" w:rsidRPr="005408AA">
        <w:t>"</w:t>
      </w:r>
      <w:r w:rsidRPr="005408AA">
        <w:t xml:space="preserve"> или клавиатурой выбирается объект контроля с формированием соответствующей режиму управления кодовой последовательности, передаваемой в линию, что позволяет осуществлять телеуправление без разработки дополнительных видеокадров</w:t>
      </w:r>
      <w:r w:rsidR="005408AA" w:rsidRPr="005408AA">
        <w:t xml:space="preserve">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Исключение некорректных действий пользователя в выбранном режиме на программном уровне, если они не предусмотрены в данном режиме управления</w:t>
      </w:r>
      <w:r w:rsidR="005408AA" w:rsidRPr="005408AA">
        <w:t xml:space="preserve">. </w:t>
      </w:r>
      <w:r w:rsidRPr="005408AA">
        <w:t>Например, невозможно пользование пригласительными сигналами или искусственное размыкание маршрутов</w:t>
      </w:r>
      <w:r w:rsidR="005408AA" w:rsidRPr="005408AA">
        <w:t xml:space="preserve"> </w:t>
      </w:r>
      <w:r w:rsidRPr="005408AA">
        <w:t>в основном режиме и разрешается только в режиме передачи ответственных команд и только для соответствующих светофоров и рельсовых участков</w:t>
      </w:r>
      <w:r w:rsidR="005408AA" w:rsidRPr="005408AA">
        <w:t xml:space="preserve">. </w:t>
      </w:r>
      <w:r w:rsidRPr="005408AA">
        <w:t>Этот же принцип соблюдается и при работе в выбранном режиме, например при установке маршрута после его начальной точки, в качестве конечной может быть выбрана только точка существующего маршрута</w:t>
      </w:r>
      <w:r w:rsidR="005408AA" w:rsidRPr="005408AA">
        <w:t xml:space="preserve">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Как следует из предыдущего пункта, интерфейс установки маршрута следует основывать на географии путевого развития станций в отличие от использования специализированных средств (манипулятора или его образа на экране</w:t>
      </w:r>
      <w:r w:rsidR="005408AA" w:rsidRPr="005408AA">
        <w:t xml:space="preserve">). </w:t>
      </w:r>
      <w:r w:rsidRPr="005408AA">
        <w:t xml:space="preserve">Такой подход является универсальным, </w:t>
      </w:r>
      <w:r w:rsidR="005408AA" w:rsidRPr="005408AA">
        <w:t xml:space="preserve">т.е. </w:t>
      </w:r>
      <w:r w:rsidRPr="005408AA">
        <w:t>его можно применять для станций любой сложности с возможностью задания вариантных и альтернативных маршрутов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Использование вручную диспетчером дополнительных условных знаков на мнемосхемах участка по мере возникновения необходимости из библиотеки такого вида УГИ</w:t>
      </w:r>
      <w:r w:rsidR="005408AA" w:rsidRPr="005408AA">
        <w:t xml:space="preserve">. </w:t>
      </w:r>
      <w:r w:rsidRPr="005408AA">
        <w:t>На знаки возлагаются</w:t>
      </w:r>
      <w:r w:rsidR="005408AA">
        <w:t xml:space="preserve"> </w:t>
      </w:r>
      <w:r w:rsidRPr="005408AA">
        <w:t>следующие задачи</w:t>
      </w:r>
      <w:r w:rsidR="005408AA" w:rsidRPr="005408AA">
        <w:t xml:space="preserve">: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информирование персонала о событии, связанном с особыми условиями организации технологического процесса (памятка для диспетчера</w:t>
      </w:r>
      <w:r w:rsidR="005408AA" w:rsidRPr="005408AA">
        <w:t xml:space="preserve">);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исключение ошибочных действий персонала блокировкой пользования элементами путевого плана для движения поездов, где установлен условный знак</w:t>
      </w:r>
      <w:r w:rsidR="005408AA" w:rsidRPr="005408AA">
        <w:t xml:space="preserve">;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контроль регламента производства ремонтных, восстановительных работ сравнением текущего времени и планового, введенного при установке знака</w:t>
      </w:r>
      <w:r w:rsidR="005408AA" w:rsidRPr="005408AA">
        <w:t xml:space="preserve">. </w:t>
      </w:r>
      <w:r w:rsidRPr="005408AA">
        <w:t>В этом случае целесообразна выдача речевых сообщений</w:t>
      </w:r>
      <w:r w:rsidR="005408AA" w:rsidRPr="005408AA">
        <w:t xml:space="preserve">. </w:t>
      </w:r>
    </w:p>
    <w:p w:rsidR="005408AA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Возможность реконфигурации зоны управления использованием знаков границ управления, которые могут быть оперативно п</w:t>
      </w:r>
      <w:r w:rsidRPr="005408AA">
        <w:rPr>
          <w:lang w:val="en-US"/>
        </w:rPr>
        <w:t>ep</w:t>
      </w:r>
      <w:r w:rsidRPr="005408AA">
        <w:t>еустановлены после согласования с диспетчерами смежных участков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Другие данные, характеризующие полигон управления (названия рельсовых, цепей сигнальных точек на перегоне, нумерация и</w:t>
      </w:r>
      <w:r w:rsidR="005408AA">
        <w:t xml:space="preserve"> </w:t>
      </w:r>
      <w:r w:rsidRPr="005408AA">
        <w:t xml:space="preserve">подсветка положения стрелок и </w:t>
      </w:r>
      <w:r w:rsidR="005408AA">
        <w:t>др.)</w:t>
      </w:r>
      <w:r w:rsidR="005408AA" w:rsidRPr="005408AA">
        <w:t>,</w:t>
      </w:r>
      <w:r w:rsidRPr="005408AA">
        <w:t xml:space="preserve"> для сокращения объема отображаемой информации при необходимости отображают на путевом плане</w:t>
      </w:r>
      <w:r w:rsidR="005408AA">
        <w:t xml:space="preserve"> </w:t>
      </w:r>
      <w:r w:rsidRPr="005408AA">
        <w:t>только после выбора диспетчером соответствующей функциональной</w:t>
      </w:r>
      <w:r w:rsidR="005408AA">
        <w:t xml:space="preserve"> </w:t>
      </w:r>
      <w:r w:rsidRPr="005408AA">
        <w:t>клавиши</w:t>
      </w:r>
      <w:r w:rsidR="005408AA" w:rsidRPr="005408AA">
        <w:t xml:space="preserve">. </w:t>
      </w:r>
      <w:r w:rsidRPr="005408AA">
        <w:t>Как правило, эта информация не отображается</w:t>
      </w:r>
      <w:r w:rsidR="005408AA" w:rsidRPr="005408AA">
        <w:t xml:space="preserve">. </w:t>
      </w:r>
    </w:p>
    <w:p w:rsidR="00086C2B" w:rsidRPr="005408AA" w:rsidRDefault="00086C2B" w:rsidP="005408AA">
      <w:pPr>
        <w:widowControl w:val="0"/>
        <w:autoSpaceDE w:val="0"/>
        <w:autoSpaceDN w:val="0"/>
        <w:adjustRightInd w:val="0"/>
      </w:pPr>
      <w:r w:rsidRPr="005408AA">
        <w:t>Нормативно-справочную информацию (пост ЭЦ, пассажирское здание, профиль участка, расположение платформ, мостов</w:t>
      </w:r>
      <w:r w:rsidR="005408AA">
        <w:t xml:space="preserve">, </w:t>
      </w:r>
      <w:r w:rsidRPr="005408AA">
        <w:t>тоннелей, других искусственных сооружений</w:t>
      </w:r>
      <w:r w:rsidR="005408AA" w:rsidRPr="005408AA">
        <w:t xml:space="preserve">) </w:t>
      </w:r>
      <w:r w:rsidRPr="005408AA">
        <w:t>целесообразно формировать в отдельном видеокадре с привязкой этих объектов к путевому плану</w:t>
      </w:r>
      <w:r w:rsidR="005408AA" w:rsidRPr="005408AA">
        <w:t xml:space="preserve">. </w:t>
      </w:r>
      <w:r w:rsidRPr="005408AA">
        <w:t>Переходить в режим получения этой информации</w:t>
      </w:r>
      <w:r w:rsidR="005408AA">
        <w:t xml:space="preserve"> </w:t>
      </w:r>
      <w:r w:rsidRPr="005408AA">
        <w:t>следует после выбора соответствующих функциональных клавиш</w:t>
      </w:r>
      <w:r w:rsidR="005408AA">
        <w:t xml:space="preserve"> </w:t>
      </w:r>
      <w:r w:rsidRPr="005408AA">
        <w:t>или пункта меню</w:t>
      </w:r>
      <w:r w:rsidR="005408AA" w:rsidRPr="005408AA">
        <w:t xml:space="preserve">. </w:t>
      </w:r>
    </w:p>
    <w:p w:rsidR="00086C2B" w:rsidRPr="0031165A" w:rsidRDefault="00086C2B" w:rsidP="0031165A">
      <w:pPr>
        <w:widowControl w:val="0"/>
        <w:autoSpaceDE w:val="0"/>
        <w:autoSpaceDN w:val="0"/>
        <w:adjustRightInd w:val="0"/>
      </w:pPr>
      <w:r w:rsidRPr="005408AA">
        <w:t xml:space="preserve">Редко используемые команды телеуправления (вызов к телефону ДСП, включение ревуна в горловинах и </w:t>
      </w:r>
      <w:r w:rsidR="005408AA" w:rsidRPr="005408AA">
        <w:t xml:space="preserve">т.д.) </w:t>
      </w:r>
      <w:r w:rsidRPr="005408AA">
        <w:t>целесообразно отнести в отдельное окно по каждой станции</w:t>
      </w:r>
      <w:r w:rsidR="005408AA" w:rsidRPr="005408AA">
        <w:t xml:space="preserve">. </w:t>
      </w:r>
      <w:bookmarkStart w:id="0" w:name="_GoBack"/>
      <w:bookmarkEnd w:id="0"/>
    </w:p>
    <w:sectPr w:rsidR="00086C2B" w:rsidRPr="0031165A" w:rsidSect="005408AA">
      <w:headerReference w:type="default" r:id="rId15"/>
      <w:footerReference w:type="default" r:id="rId16"/>
      <w:headerReference w:type="first" r:id="rId17"/>
      <w:footerReference w:type="first" r:id="rId18"/>
      <w:pgSz w:w="11909" w:h="16834"/>
      <w:pgMar w:top="1134" w:right="850" w:bottom="1134" w:left="1701" w:header="283" w:footer="709" w:gutter="0"/>
      <w:pgNumType w:start="1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346" w:rsidRDefault="00E42346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E42346" w:rsidRDefault="00E42346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8AA" w:rsidRDefault="005408AA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8AA" w:rsidRDefault="005408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346" w:rsidRDefault="00E4234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E42346" w:rsidRDefault="00E42346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8AA" w:rsidRDefault="009453E9" w:rsidP="005408AA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5408AA" w:rsidRDefault="005408AA" w:rsidP="005408A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8AA" w:rsidRDefault="005408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D51518"/>
    <w:multiLevelType w:val="singleLevel"/>
    <w:tmpl w:val="EF6ED71C"/>
    <w:lvl w:ilvl="0">
      <w:start w:val="2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>
    <w:nsid w:val="1DC00D18"/>
    <w:multiLevelType w:val="singleLevel"/>
    <w:tmpl w:val="16A660C6"/>
    <w:lvl w:ilvl="0">
      <w:start w:val="6"/>
      <w:numFmt w:val="decimal"/>
      <w:lvlText w:val="%1.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3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C2B"/>
    <w:rsid w:val="00086C2B"/>
    <w:rsid w:val="001D6F6F"/>
    <w:rsid w:val="00237265"/>
    <w:rsid w:val="0031165A"/>
    <w:rsid w:val="00377CAF"/>
    <w:rsid w:val="00444088"/>
    <w:rsid w:val="005408AA"/>
    <w:rsid w:val="00654D47"/>
    <w:rsid w:val="009453E9"/>
    <w:rsid w:val="0096010D"/>
    <w:rsid w:val="00E42346"/>
    <w:rsid w:val="00F605B8"/>
    <w:rsid w:val="00FD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235FCEE1-E971-448B-816F-4E1596A5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408A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408A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408AA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408AA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408A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408A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408AA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408AA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408AA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5408A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5408AA"/>
    <w:rPr>
      <w:vertAlign w:val="superscript"/>
    </w:rPr>
  </w:style>
  <w:style w:type="paragraph" w:styleId="a7">
    <w:name w:val="Body Text"/>
    <w:basedOn w:val="a2"/>
    <w:link w:val="aa"/>
    <w:uiPriority w:val="99"/>
    <w:rsid w:val="005408AA"/>
    <w:pPr>
      <w:widowControl w:val="0"/>
      <w:autoSpaceDE w:val="0"/>
      <w:autoSpaceDN w:val="0"/>
      <w:adjustRightInd w:val="0"/>
      <w:ind w:firstLine="0"/>
    </w:pPr>
  </w:style>
  <w:style w:type="character" w:customStyle="1" w:styleId="aa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5408A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5408AA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5408A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5408AA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5408A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5408AA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5408AA"/>
    <w:rPr>
      <w:sz w:val="28"/>
      <w:szCs w:val="28"/>
      <w:lang w:val="ru-RU" w:eastAsia="ru-RU"/>
    </w:rPr>
  </w:style>
  <w:style w:type="paragraph" w:styleId="af2">
    <w:name w:val="footer"/>
    <w:basedOn w:val="a2"/>
    <w:link w:val="af1"/>
    <w:uiPriority w:val="99"/>
    <w:semiHidden/>
    <w:rsid w:val="005408AA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5408AA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5408A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408AA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5408AA"/>
  </w:style>
  <w:style w:type="character" w:customStyle="1" w:styleId="af6">
    <w:name w:val="номер страницы"/>
    <w:uiPriority w:val="99"/>
    <w:rsid w:val="005408AA"/>
    <w:rPr>
      <w:sz w:val="28"/>
      <w:szCs w:val="28"/>
    </w:rPr>
  </w:style>
  <w:style w:type="paragraph" w:styleId="af7">
    <w:name w:val="Normal (Web)"/>
    <w:basedOn w:val="a2"/>
    <w:uiPriority w:val="99"/>
    <w:rsid w:val="005408AA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5408AA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5408AA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408A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408A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408AA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5408AA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408AA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5408AA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5408AA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408AA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408AA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408AA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408A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408AA"/>
    <w:rPr>
      <w:i/>
      <w:iCs/>
    </w:rPr>
  </w:style>
  <w:style w:type="paragraph" w:customStyle="1" w:styleId="af9">
    <w:name w:val="ТАБЛИЦА"/>
    <w:next w:val="a2"/>
    <w:autoRedefine/>
    <w:uiPriority w:val="99"/>
    <w:rsid w:val="005408AA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5408AA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5408AA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5408A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c">
    <w:name w:val="Текст кінцевої ви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5408AA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ви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5408AA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5408AA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3220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Средства отображения информации</vt:lpstr>
    </vt:vector>
  </TitlesOfParts>
  <Company>Дом</Company>
  <LinksUpToDate>false</LinksUpToDate>
  <CharactersWithSpaces>21537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Средства отображения информации</dc:title>
  <dc:subject/>
  <dc:creator>Лена</dc:creator>
  <cp:keywords/>
  <dc:description/>
  <cp:lastModifiedBy>Irina</cp:lastModifiedBy>
  <cp:revision>2</cp:revision>
  <dcterms:created xsi:type="dcterms:W3CDTF">2014-09-12T07:15:00Z</dcterms:created>
  <dcterms:modified xsi:type="dcterms:W3CDTF">2014-09-12T07:15:00Z</dcterms:modified>
</cp:coreProperties>
</file>