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A9D" w:rsidRDefault="00502A9D" w:rsidP="00AA2C24">
      <w:pPr>
        <w:spacing w:line="360" w:lineRule="auto"/>
        <w:ind w:firstLine="709"/>
        <w:jc w:val="center"/>
        <w:rPr>
          <w:sz w:val="36"/>
          <w:szCs w:val="36"/>
        </w:rPr>
      </w:pPr>
    </w:p>
    <w:p w:rsidR="00450D91" w:rsidRDefault="00450D91" w:rsidP="00AA2C24">
      <w:pPr>
        <w:spacing w:line="360" w:lineRule="auto"/>
        <w:ind w:firstLine="709"/>
        <w:jc w:val="center"/>
        <w:rPr>
          <w:sz w:val="36"/>
          <w:szCs w:val="36"/>
        </w:rPr>
      </w:pPr>
      <w:r w:rsidRPr="00223C72">
        <w:rPr>
          <w:sz w:val="36"/>
          <w:szCs w:val="36"/>
        </w:rPr>
        <w:t>Содержание</w:t>
      </w:r>
    </w:p>
    <w:p w:rsidR="00450D91" w:rsidRPr="000C4D2B" w:rsidRDefault="00450D91" w:rsidP="00AA2C24">
      <w:pPr>
        <w:spacing w:line="360" w:lineRule="auto"/>
        <w:ind w:firstLine="709"/>
        <w:rPr>
          <w:color w:val="FF0000"/>
          <w:sz w:val="28"/>
          <w:szCs w:val="28"/>
        </w:rPr>
      </w:pPr>
    </w:p>
    <w:p w:rsidR="00450D91" w:rsidRPr="000C4D2B" w:rsidRDefault="00450D91" w:rsidP="00AA2C24">
      <w:pPr>
        <w:spacing w:line="360" w:lineRule="auto"/>
        <w:rPr>
          <w:color w:val="FF0000"/>
          <w:sz w:val="28"/>
          <w:szCs w:val="28"/>
        </w:rPr>
      </w:pPr>
      <w:r w:rsidRPr="000C4D2B">
        <w:rPr>
          <w:color w:val="FF0000"/>
          <w:sz w:val="28"/>
          <w:szCs w:val="28"/>
        </w:rPr>
        <w:t xml:space="preserve">Глава 1. Теоретические аспекты применения нетарифных ограничений во внешней торговле зарубежных стран </w:t>
      </w:r>
    </w:p>
    <w:p w:rsidR="00450D91" w:rsidRPr="000C4D2B" w:rsidRDefault="00450D91" w:rsidP="00AA2C24">
      <w:pPr>
        <w:keepNext/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1.</w:t>
      </w:r>
      <w:r w:rsidRPr="00155A7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4159BA">
        <w:rPr>
          <w:sz w:val="28"/>
          <w:szCs w:val="28"/>
        </w:rPr>
        <w:tab/>
      </w:r>
      <w:r w:rsidRPr="000C4D2B">
        <w:rPr>
          <w:color w:val="FF0000"/>
          <w:sz w:val="28"/>
          <w:szCs w:val="28"/>
        </w:rPr>
        <w:t xml:space="preserve">Сущность и место нетарифного регулирования в области </w:t>
      </w:r>
    </w:p>
    <w:p w:rsidR="00450D91" w:rsidRPr="000C4D2B" w:rsidRDefault="00450D91" w:rsidP="00AA2C24">
      <w:pPr>
        <w:spacing w:line="360" w:lineRule="auto"/>
        <w:rPr>
          <w:color w:val="FF0000"/>
          <w:sz w:val="28"/>
          <w:szCs w:val="28"/>
        </w:rPr>
      </w:pPr>
      <w:r w:rsidRPr="000C4D2B">
        <w:rPr>
          <w:color w:val="FF0000"/>
          <w:sz w:val="28"/>
          <w:szCs w:val="28"/>
        </w:rPr>
        <w:t xml:space="preserve">        внешней торговли </w:t>
      </w:r>
    </w:p>
    <w:p w:rsidR="00450D91" w:rsidRDefault="00450D91" w:rsidP="00AA2C2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Pr="00153A0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A0132E">
        <w:t xml:space="preserve"> </w:t>
      </w:r>
      <w:r w:rsidRPr="00A0132E">
        <w:rPr>
          <w:sz w:val="28"/>
          <w:szCs w:val="28"/>
        </w:rPr>
        <w:t>Классификация нетарифных ограничений</w:t>
      </w:r>
    </w:p>
    <w:p w:rsidR="00450D91" w:rsidRDefault="00450D91" w:rsidP="00AA2C24">
      <w:pPr>
        <w:spacing w:line="360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>1.</w:t>
      </w:r>
      <w:r w:rsidRPr="00153A0E">
        <w:rPr>
          <w:sz w:val="28"/>
          <w:szCs w:val="28"/>
        </w:rPr>
        <w:t>3</w:t>
      </w:r>
      <w:r w:rsidRPr="00A1169D">
        <w:rPr>
          <w:sz w:val="28"/>
          <w:szCs w:val="28"/>
        </w:rPr>
        <w:t xml:space="preserve">. Эффективность использования </w:t>
      </w:r>
      <w:r w:rsidRPr="000C4D2B">
        <w:rPr>
          <w:color w:val="FF0000"/>
          <w:sz w:val="28"/>
          <w:szCs w:val="28"/>
        </w:rPr>
        <w:t>отдельных видов тарифного регулирования в международной практике</w:t>
      </w:r>
    </w:p>
    <w:p w:rsidR="00450D91" w:rsidRPr="000C4D2B" w:rsidRDefault="00450D91" w:rsidP="00AA2C24">
      <w:pPr>
        <w:spacing w:line="360" w:lineRule="auto"/>
        <w:rPr>
          <w:color w:val="FF0000"/>
          <w:sz w:val="28"/>
          <w:szCs w:val="28"/>
        </w:rPr>
      </w:pPr>
    </w:p>
    <w:p w:rsidR="00450D91" w:rsidRDefault="00450D91" w:rsidP="00AA2C24">
      <w:pPr>
        <w:spacing w:line="360" w:lineRule="auto"/>
        <w:ind w:firstLine="709"/>
        <w:rPr>
          <w:sz w:val="28"/>
          <w:szCs w:val="28"/>
        </w:rPr>
      </w:pPr>
      <w:r w:rsidRPr="0050621F">
        <w:rPr>
          <w:sz w:val="28"/>
          <w:szCs w:val="28"/>
        </w:rPr>
        <w:t xml:space="preserve">Глава 2. Международная практика применения нетарифных барьеров </w:t>
      </w:r>
      <w:r w:rsidRPr="0050621F">
        <w:rPr>
          <w:sz w:val="28"/>
          <w:szCs w:val="28"/>
        </w:rPr>
        <w:br/>
        <w:t>в мировой торговле товарами.</w:t>
      </w:r>
    </w:p>
    <w:p w:rsidR="00450D91" w:rsidRPr="000C4D2B" w:rsidRDefault="00450D91" w:rsidP="00AA2C24">
      <w:pPr>
        <w:spacing w:line="360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3D3729">
        <w:rPr>
          <w:sz w:val="28"/>
          <w:szCs w:val="28"/>
        </w:rPr>
        <w:t>Особенности применения отдельных видов нетарифного регулирования</w:t>
      </w:r>
      <w:r w:rsidRPr="000C4D2B">
        <w:rPr>
          <w:rStyle w:val="a4"/>
          <w:b/>
          <w:bCs/>
          <w:smallCaps/>
          <w:sz w:val="28"/>
          <w:szCs w:val="28"/>
          <w:lang w:val="ru-RU"/>
        </w:rPr>
        <w:t xml:space="preserve"> </w:t>
      </w:r>
      <w:r w:rsidRPr="000C4D2B">
        <w:rPr>
          <w:rStyle w:val="a5"/>
          <w:smallCaps/>
          <w:color w:val="FF0000"/>
          <w:sz w:val="28"/>
          <w:szCs w:val="28"/>
        </w:rPr>
        <w:t>в международной практике</w:t>
      </w:r>
    </w:p>
    <w:p w:rsidR="00450D91" w:rsidRPr="007333D9" w:rsidRDefault="00450D91" w:rsidP="00AA2C24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7333D9">
        <w:rPr>
          <w:color w:val="FF0000"/>
          <w:sz w:val="28"/>
          <w:szCs w:val="28"/>
        </w:rPr>
        <w:t>Механизм применения  нетарифного регулирования в зарубежных странах</w:t>
      </w:r>
    </w:p>
    <w:p w:rsidR="00450D91" w:rsidRDefault="00450D91" w:rsidP="00AA2C24">
      <w:pPr>
        <w:spacing w:line="360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2.3 </w:t>
      </w:r>
      <w:r w:rsidRPr="000C4D2B">
        <w:rPr>
          <w:color w:val="FF0000"/>
          <w:sz w:val="28"/>
          <w:szCs w:val="28"/>
        </w:rPr>
        <w:t>Система нетарифного регулирования Европейского союза</w:t>
      </w:r>
    </w:p>
    <w:p w:rsidR="00450D91" w:rsidRDefault="00450D91" w:rsidP="00AA2C24">
      <w:pPr>
        <w:spacing w:line="360" w:lineRule="auto"/>
        <w:rPr>
          <w:sz w:val="28"/>
          <w:szCs w:val="28"/>
        </w:rPr>
      </w:pPr>
    </w:p>
    <w:p w:rsidR="00450D91" w:rsidRPr="000C4D2B" w:rsidRDefault="00450D91" w:rsidP="00AA2C24">
      <w:pPr>
        <w:spacing w:line="360" w:lineRule="auto"/>
        <w:ind w:firstLine="709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Глава 3. </w:t>
      </w:r>
      <w:r w:rsidRPr="000C4D2B">
        <w:rPr>
          <w:color w:val="FF0000"/>
          <w:sz w:val="28"/>
          <w:szCs w:val="28"/>
        </w:rPr>
        <w:t xml:space="preserve">Проблемы и перспективы </w:t>
      </w:r>
      <w:r>
        <w:rPr>
          <w:color w:val="FF0000"/>
          <w:sz w:val="28"/>
          <w:szCs w:val="28"/>
        </w:rPr>
        <w:t xml:space="preserve">установления и </w:t>
      </w:r>
      <w:r w:rsidRPr="000C4D2B">
        <w:rPr>
          <w:color w:val="FF0000"/>
          <w:sz w:val="28"/>
          <w:szCs w:val="28"/>
        </w:rPr>
        <w:t>применения нетарифных ограничений в условиях формирования таможенного союза ЕврАзЭС</w:t>
      </w:r>
    </w:p>
    <w:p w:rsidR="00450D91" w:rsidRDefault="00450D91" w:rsidP="00AA2C2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3.1</w:t>
      </w:r>
      <w:r w:rsidRPr="00F626DF">
        <w:rPr>
          <w:color w:val="FF0000"/>
          <w:sz w:val="28"/>
          <w:szCs w:val="28"/>
        </w:rPr>
        <w:t xml:space="preserve"> </w:t>
      </w:r>
      <w:r w:rsidRPr="003D3729">
        <w:rPr>
          <w:sz w:val="28"/>
          <w:szCs w:val="28"/>
        </w:rPr>
        <w:t>Россия в системе регулирования международной торговли товарами</w:t>
      </w:r>
      <w:r w:rsidRPr="000C4D2B">
        <w:rPr>
          <w:color w:val="FF0000"/>
          <w:sz w:val="28"/>
          <w:szCs w:val="28"/>
        </w:rPr>
        <w:t xml:space="preserve"> </w:t>
      </w:r>
    </w:p>
    <w:p w:rsidR="00450D91" w:rsidRDefault="00450D91" w:rsidP="00AA2C2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0C4D2B">
        <w:rPr>
          <w:color w:val="FF0000"/>
          <w:sz w:val="28"/>
          <w:szCs w:val="28"/>
        </w:rPr>
        <w:t>Проблемы</w:t>
      </w:r>
      <w:r>
        <w:rPr>
          <w:sz w:val="28"/>
          <w:szCs w:val="28"/>
        </w:rPr>
        <w:t xml:space="preserve"> и п</w:t>
      </w:r>
      <w:r w:rsidRPr="00495515">
        <w:rPr>
          <w:sz w:val="28"/>
          <w:szCs w:val="28"/>
        </w:rPr>
        <w:t>ерспективы использования нетарифных ограничений в российской экономике</w:t>
      </w:r>
      <w:r>
        <w:rPr>
          <w:sz w:val="28"/>
          <w:szCs w:val="28"/>
        </w:rPr>
        <w:t xml:space="preserve"> </w:t>
      </w:r>
      <w:r w:rsidRPr="0050457A">
        <w:rPr>
          <w:color w:val="C0504D"/>
          <w:sz w:val="28"/>
          <w:szCs w:val="28"/>
        </w:rPr>
        <w:t>(?)</w:t>
      </w:r>
    </w:p>
    <w:p w:rsidR="00450D91" w:rsidRDefault="00450D91" w:rsidP="00AA2C24">
      <w:pPr>
        <w:spacing w:line="360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7333D9">
        <w:rPr>
          <w:color w:val="FF0000"/>
          <w:sz w:val="28"/>
          <w:szCs w:val="28"/>
        </w:rPr>
        <w:t>Перспективы применения нетарифных ограничений в Таможенном союзе (Российская Федерация, Республика Беларусь, Республика Казахстан)</w:t>
      </w:r>
    </w:p>
    <w:p w:rsidR="00450D91" w:rsidRDefault="00450D91" w:rsidP="00AA2C24">
      <w:pPr>
        <w:spacing w:line="360" w:lineRule="auto"/>
        <w:rPr>
          <w:color w:val="FF0000"/>
          <w:sz w:val="28"/>
          <w:szCs w:val="28"/>
        </w:rPr>
      </w:pPr>
    </w:p>
    <w:p w:rsidR="00450D91" w:rsidRDefault="00450D91" w:rsidP="00AA2C24">
      <w:pPr>
        <w:spacing w:line="360" w:lineRule="auto"/>
        <w:rPr>
          <w:color w:val="FF0000"/>
          <w:sz w:val="28"/>
          <w:szCs w:val="28"/>
        </w:rPr>
      </w:pPr>
    </w:p>
    <w:p w:rsidR="00450D91" w:rsidRDefault="00450D91" w:rsidP="00AA2C24">
      <w:pPr>
        <w:spacing w:line="360" w:lineRule="auto"/>
        <w:rPr>
          <w:color w:val="FF0000"/>
          <w:sz w:val="28"/>
          <w:szCs w:val="28"/>
        </w:rPr>
      </w:pPr>
    </w:p>
    <w:p w:rsidR="00450D91" w:rsidRDefault="00450D91" w:rsidP="00AA2C24">
      <w:pPr>
        <w:spacing w:line="360" w:lineRule="auto"/>
        <w:rPr>
          <w:color w:val="FF0000"/>
          <w:sz w:val="28"/>
          <w:szCs w:val="28"/>
        </w:rPr>
      </w:pPr>
    </w:p>
    <w:p w:rsidR="00450D91" w:rsidRPr="000C4D2B" w:rsidRDefault="00450D91" w:rsidP="00111795">
      <w:pPr>
        <w:keepNext/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1.</w:t>
      </w:r>
      <w:r w:rsidRPr="00155A7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4159BA">
        <w:rPr>
          <w:sz w:val="28"/>
          <w:szCs w:val="28"/>
        </w:rPr>
        <w:tab/>
      </w:r>
      <w:r w:rsidRPr="000C4D2B">
        <w:rPr>
          <w:color w:val="FF0000"/>
          <w:sz w:val="28"/>
          <w:szCs w:val="28"/>
        </w:rPr>
        <w:t xml:space="preserve">Сущность и место нетарифного регулирования в области </w:t>
      </w:r>
    </w:p>
    <w:p w:rsidR="00450D91" w:rsidRDefault="00450D91" w:rsidP="00111795">
      <w:pPr>
        <w:spacing w:line="360" w:lineRule="auto"/>
        <w:rPr>
          <w:color w:val="FF0000"/>
          <w:sz w:val="28"/>
          <w:szCs w:val="28"/>
        </w:rPr>
      </w:pPr>
      <w:r w:rsidRPr="000C4D2B">
        <w:rPr>
          <w:color w:val="FF0000"/>
          <w:sz w:val="28"/>
          <w:szCs w:val="28"/>
        </w:rPr>
        <w:t xml:space="preserve">        внешней торговли </w:t>
      </w:r>
    </w:p>
    <w:p w:rsidR="00450D91" w:rsidRDefault="00450D91" w:rsidP="00111795">
      <w:pPr>
        <w:spacing w:line="360" w:lineRule="auto"/>
        <w:rPr>
          <w:color w:val="FF0000"/>
          <w:sz w:val="28"/>
          <w:szCs w:val="28"/>
        </w:rPr>
      </w:pPr>
    </w:p>
    <w:p w:rsidR="00450D91" w:rsidRPr="0054265B" w:rsidRDefault="00450D91" w:rsidP="00CD03F2">
      <w:pPr>
        <w:pStyle w:val="a8"/>
        <w:spacing w:line="340" w:lineRule="exact"/>
        <w:rPr>
          <w:rFonts w:ascii="Times New Roman" w:hAnsi="Times New Roman" w:cs="Times New Roman"/>
        </w:rPr>
      </w:pPr>
    </w:p>
    <w:p w:rsidR="00450D91" w:rsidRPr="0054265B" w:rsidRDefault="00450D91" w:rsidP="00CD03F2">
      <w:pPr>
        <w:pStyle w:val="a8"/>
        <w:spacing w:line="340" w:lineRule="exact"/>
        <w:rPr>
          <w:rFonts w:ascii="Times New Roman" w:hAnsi="Times New Roman" w:cs="Times New Roman"/>
        </w:rPr>
      </w:pPr>
    </w:p>
    <w:p w:rsidR="00450D91" w:rsidRDefault="00450D91" w:rsidP="00CD03F2">
      <w:pPr>
        <w:pStyle w:val="a8"/>
        <w:spacing w:line="3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ЛЕТОВ ВАСИЛИЙ АНДРЕЕВИЧ</w:t>
      </w:r>
    </w:p>
    <w:p w:rsidR="00450D91" w:rsidRDefault="00450D91" w:rsidP="00CD03F2">
      <w:pPr>
        <w:pStyle w:val="a8"/>
        <w:spacing w:line="340" w:lineRule="exact"/>
        <w:rPr>
          <w:rFonts w:ascii="Times New Roman" w:hAnsi="Times New Roman" w:cs="Times New Roman"/>
        </w:rPr>
      </w:pPr>
    </w:p>
    <w:p w:rsidR="00450D91" w:rsidRDefault="00450D91" w:rsidP="00CD03F2">
      <w:pPr>
        <w:pStyle w:val="a8"/>
        <w:spacing w:line="340" w:lineRule="exact"/>
        <w:ind w:firstLine="0"/>
        <w:rPr>
          <w:rFonts w:ascii="Times New Roman" w:hAnsi="Times New Roman" w:cs="Times New Roman"/>
        </w:rPr>
      </w:pPr>
    </w:p>
    <w:p w:rsidR="00450D91" w:rsidRDefault="00450D91" w:rsidP="00CD03F2">
      <w:pPr>
        <w:pStyle w:val="a8"/>
        <w:spacing w:line="340" w:lineRule="exact"/>
        <w:ind w:firstLine="0"/>
        <w:rPr>
          <w:rFonts w:ascii="Times New Roman" w:hAnsi="Times New Roman" w:cs="Times New Roman"/>
        </w:rPr>
      </w:pPr>
    </w:p>
    <w:p w:rsidR="00450D91" w:rsidRDefault="00450D91" w:rsidP="00CD03F2">
      <w:pPr>
        <w:pStyle w:val="a8"/>
        <w:spacing w:line="340" w:lineRule="exact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50D91" w:rsidRPr="0056394C" w:rsidRDefault="00450D91" w:rsidP="00CD03F2">
      <w:pPr>
        <w:pStyle w:val="a8"/>
        <w:spacing w:line="340" w:lineRule="exact"/>
        <w:ind w:firstLine="0"/>
        <w:rPr>
          <w:rFonts w:ascii="Times New Roman" w:hAnsi="Times New Roman" w:cs="Times New Roman"/>
        </w:rPr>
      </w:pPr>
      <w:r w:rsidRPr="0056394C">
        <w:rPr>
          <w:rFonts w:ascii="Times New Roman" w:hAnsi="Times New Roman" w:cs="Times New Roman"/>
        </w:rPr>
        <w:t>ЭВОЛЮЦИОНИРОВАНИЕ НЕТАРИФНОЙ ОГРАНИЧИТЕЛЬНОЙ ПРАКТИКИ В СИСТЕМЕ МЕЖДУНАРОДНЫХ ТОРГОВЫХ ОТНОШЕНИЙ</w:t>
      </w:r>
    </w:p>
    <w:p w:rsidR="00450D91" w:rsidRPr="00CD03F2" w:rsidRDefault="00450D91" w:rsidP="00CD03F2">
      <w:pPr>
        <w:pStyle w:val="a8"/>
        <w:spacing w:line="340" w:lineRule="exact"/>
        <w:rPr>
          <w:rFonts w:ascii="Times New Roman" w:hAnsi="Times New Roman" w:cs="Times New Roman"/>
        </w:rPr>
      </w:pPr>
    </w:p>
    <w:p w:rsidR="00450D91" w:rsidRDefault="00450D91" w:rsidP="00CD03F2">
      <w:pPr>
        <w:pStyle w:val="a8"/>
        <w:spacing w:line="3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50D91" w:rsidRDefault="00450D91" w:rsidP="00CD03F2">
      <w:pPr>
        <w:pStyle w:val="a8"/>
        <w:spacing w:line="340" w:lineRule="exact"/>
        <w:rPr>
          <w:rFonts w:ascii="Times New Roman" w:hAnsi="Times New Roman" w:cs="Times New Roman"/>
          <w:b w:val="0"/>
          <w:bCs w:val="0"/>
        </w:rPr>
      </w:pPr>
    </w:p>
    <w:p w:rsidR="00450D91" w:rsidRPr="004129D2" w:rsidRDefault="00450D91" w:rsidP="00CD03F2">
      <w:pPr>
        <w:widowControl w:val="0"/>
        <w:autoSpaceDE w:val="0"/>
        <w:autoSpaceDN w:val="0"/>
        <w:adjustRightInd w:val="0"/>
        <w:spacing w:line="340" w:lineRule="exact"/>
        <w:jc w:val="center"/>
        <w:rPr>
          <w:b/>
          <w:bCs/>
          <w:sz w:val="28"/>
          <w:szCs w:val="28"/>
        </w:rPr>
      </w:pPr>
      <w:r w:rsidRPr="00B06158">
        <w:rPr>
          <w:b/>
          <w:bCs/>
          <w:sz w:val="28"/>
          <w:szCs w:val="28"/>
        </w:rPr>
        <w:t xml:space="preserve">Специальность: </w:t>
      </w:r>
      <w:r>
        <w:rPr>
          <w:b/>
          <w:bCs/>
          <w:sz w:val="28"/>
          <w:szCs w:val="28"/>
        </w:rPr>
        <w:t xml:space="preserve"> </w:t>
      </w:r>
      <w:r w:rsidRPr="00B06158">
        <w:rPr>
          <w:b/>
          <w:bCs/>
          <w:sz w:val="28"/>
          <w:szCs w:val="28"/>
        </w:rPr>
        <w:t>08.00.14 – мировая экономика</w:t>
      </w:r>
    </w:p>
    <w:p w:rsidR="00450D91" w:rsidRDefault="00450D91" w:rsidP="00CD03F2">
      <w:pPr>
        <w:widowControl w:val="0"/>
        <w:autoSpaceDE w:val="0"/>
        <w:autoSpaceDN w:val="0"/>
        <w:adjustRightInd w:val="0"/>
        <w:spacing w:line="340" w:lineRule="exact"/>
        <w:jc w:val="center"/>
        <w:rPr>
          <w:sz w:val="28"/>
          <w:szCs w:val="28"/>
        </w:rPr>
      </w:pPr>
    </w:p>
    <w:p w:rsidR="00450D91" w:rsidRDefault="00450D91" w:rsidP="00CD03F2">
      <w:pPr>
        <w:widowControl w:val="0"/>
        <w:autoSpaceDE w:val="0"/>
        <w:autoSpaceDN w:val="0"/>
        <w:adjustRightInd w:val="0"/>
        <w:spacing w:line="340" w:lineRule="exact"/>
        <w:jc w:val="center"/>
        <w:rPr>
          <w:b/>
          <w:bCs/>
          <w:sz w:val="28"/>
          <w:szCs w:val="28"/>
        </w:rPr>
      </w:pPr>
    </w:p>
    <w:p w:rsidR="00450D91" w:rsidRDefault="00450D91" w:rsidP="00CD03F2">
      <w:pPr>
        <w:widowControl w:val="0"/>
        <w:autoSpaceDE w:val="0"/>
        <w:autoSpaceDN w:val="0"/>
        <w:adjustRightInd w:val="0"/>
        <w:spacing w:line="340" w:lineRule="exact"/>
        <w:jc w:val="center"/>
        <w:rPr>
          <w:b/>
          <w:bCs/>
          <w:sz w:val="28"/>
          <w:szCs w:val="28"/>
        </w:rPr>
      </w:pPr>
    </w:p>
    <w:p w:rsidR="00450D91" w:rsidRDefault="00450D91" w:rsidP="00CD03F2">
      <w:pPr>
        <w:widowControl w:val="0"/>
        <w:autoSpaceDE w:val="0"/>
        <w:autoSpaceDN w:val="0"/>
        <w:adjustRightInd w:val="0"/>
        <w:spacing w:line="340" w:lineRule="exact"/>
        <w:jc w:val="center"/>
        <w:rPr>
          <w:b/>
          <w:bCs/>
          <w:sz w:val="28"/>
          <w:szCs w:val="28"/>
        </w:rPr>
      </w:pPr>
    </w:p>
    <w:p w:rsidR="00450D91" w:rsidRDefault="00450D91" w:rsidP="00CD03F2">
      <w:pPr>
        <w:widowControl w:val="0"/>
        <w:autoSpaceDE w:val="0"/>
        <w:autoSpaceDN w:val="0"/>
        <w:adjustRightInd w:val="0"/>
        <w:spacing w:line="340" w:lineRule="exact"/>
        <w:jc w:val="center"/>
        <w:rPr>
          <w:b/>
          <w:bCs/>
          <w:sz w:val="28"/>
          <w:szCs w:val="28"/>
        </w:rPr>
      </w:pPr>
    </w:p>
    <w:p w:rsidR="00450D91" w:rsidRDefault="00450D91" w:rsidP="00CD03F2">
      <w:pPr>
        <w:widowControl w:val="0"/>
        <w:autoSpaceDE w:val="0"/>
        <w:autoSpaceDN w:val="0"/>
        <w:adjustRightInd w:val="0"/>
        <w:spacing w:line="3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Автореферат </w:t>
      </w:r>
    </w:p>
    <w:p w:rsidR="00450D91" w:rsidRDefault="00450D91" w:rsidP="00CD03F2">
      <w:pPr>
        <w:widowControl w:val="0"/>
        <w:autoSpaceDE w:val="0"/>
        <w:autoSpaceDN w:val="0"/>
        <w:adjustRightInd w:val="0"/>
        <w:spacing w:line="340" w:lineRule="exact"/>
        <w:jc w:val="center"/>
        <w:rPr>
          <w:b/>
          <w:bCs/>
          <w:sz w:val="28"/>
          <w:szCs w:val="28"/>
        </w:rPr>
      </w:pPr>
    </w:p>
    <w:p w:rsidR="00450D91" w:rsidRPr="00B06158" w:rsidRDefault="00450D91" w:rsidP="00CD03F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06158">
        <w:rPr>
          <w:sz w:val="28"/>
          <w:szCs w:val="28"/>
        </w:rPr>
        <w:t xml:space="preserve">диссертации на соискание ученой степени </w:t>
      </w:r>
    </w:p>
    <w:p w:rsidR="00450D91" w:rsidRPr="00B06158" w:rsidRDefault="00450D91" w:rsidP="00CD03F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06158">
        <w:rPr>
          <w:sz w:val="28"/>
          <w:szCs w:val="28"/>
        </w:rPr>
        <w:t>кандидата экономических наук</w:t>
      </w:r>
    </w:p>
    <w:p w:rsidR="00450D91" w:rsidRDefault="00450D91" w:rsidP="00CD03F2">
      <w:pPr>
        <w:widowControl w:val="0"/>
        <w:autoSpaceDE w:val="0"/>
        <w:autoSpaceDN w:val="0"/>
        <w:adjustRightInd w:val="0"/>
        <w:spacing w:line="340" w:lineRule="exact"/>
        <w:jc w:val="center"/>
        <w:rPr>
          <w:sz w:val="28"/>
          <w:szCs w:val="28"/>
        </w:rPr>
      </w:pPr>
    </w:p>
    <w:p w:rsidR="00450D91" w:rsidRDefault="00450D91" w:rsidP="00CD03F2">
      <w:pPr>
        <w:spacing w:line="340" w:lineRule="exact"/>
      </w:pPr>
    </w:p>
    <w:p w:rsidR="00450D91" w:rsidRPr="00CD03F2" w:rsidRDefault="00450D91" w:rsidP="00CD03F2">
      <w:pPr>
        <w:pStyle w:val="1"/>
        <w:spacing w:line="340" w:lineRule="exact"/>
        <w:ind w:firstLine="0"/>
      </w:pPr>
    </w:p>
    <w:p w:rsidR="00450D91" w:rsidRDefault="00450D91" w:rsidP="00CD03F2">
      <w:pPr>
        <w:pStyle w:val="1"/>
        <w:spacing w:line="340" w:lineRule="exact"/>
        <w:ind w:firstLine="0"/>
        <w:jc w:val="center"/>
      </w:pPr>
    </w:p>
    <w:p w:rsidR="00450D91" w:rsidRDefault="00450D91" w:rsidP="00CD03F2">
      <w:pPr>
        <w:pStyle w:val="1"/>
        <w:spacing w:line="340" w:lineRule="exact"/>
        <w:ind w:firstLine="0"/>
        <w:jc w:val="center"/>
      </w:pPr>
    </w:p>
    <w:p w:rsidR="00450D91" w:rsidRPr="00B06158" w:rsidRDefault="00450D91" w:rsidP="00CD03F2">
      <w:pPr>
        <w:pStyle w:val="1"/>
        <w:spacing w:line="340" w:lineRule="exact"/>
        <w:ind w:firstLine="0"/>
        <w:jc w:val="center"/>
        <w:rPr>
          <w:b w:val="0"/>
          <w:bCs w:val="0"/>
        </w:rPr>
      </w:pPr>
      <w:r w:rsidRPr="00B06158">
        <w:rPr>
          <w:b w:val="0"/>
          <w:bCs w:val="0"/>
        </w:rPr>
        <w:t>Москва – 201</w:t>
      </w:r>
      <w:r>
        <w:rPr>
          <w:b w:val="0"/>
          <w:bCs w:val="0"/>
        </w:rPr>
        <w:t>1</w:t>
      </w:r>
    </w:p>
    <w:p w:rsidR="00450D91" w:rsidRPr="00B06158" w:rsidRDefault="00450D91" w:rsidP="00CD03F2">
      <w:pPr>
        <w:spacing w:line="340" w:lineRule="exact"/>
        <w:rPr>
          <w:sz w:val="28"/>
          <w:szCs w:val="28"/>
        </w:rPr>
      </w:pPr>
    </w:p>
    <w:p w:rsidR="00450D91" w:rsidRDefault="00450D91" w:rsidP="00CD03F2">
      <w:pPr>
        <w:spacing w:line="340" w:lineRule="exact"/>
        <w:rPr>
          <w:sz w:val="28"/>
          <w:szCs w:val="28"/>
        </w:rPr>
      </w:pPr>
    </w:p>
    <w:p w:rsidR="00450D91" w:rsidRDefault="00450D91" w:rsidP="00CD03F2">
      <w:pPr>
        <w:pStyle w:val="a6"/>
        <w:widowControl w:val="0"/>
        <w:autoSpaceDE w:val="0"/>
        <w:autoSpaceDN w:val="0"/>
        <w:adjustRightInd w:val="0"/>
        <w:spacing w:line="340" w:lineRule="exact"/>
        <w:ind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Работа выполнена на кафедре экономики и государственного регулирования рыночного хозяйства Федерального государственного образовательного учреждения высшего профессионального образования «Российская академия государственной службы при Президенте Российской Федерации».</w:t>
      </w:r>
    </w:p>
    <w:p w:rsidR="00450D91" w:rsidRDefault="00450D91" w:rsidP="00CD03F2">
      <w:pPr>
        <w:pStyle w:val="a6"/>
        <w:widowControl w:val="0"/>
        <w:autoSpaceDE w:val="0"/>
        <w:autoSpaceDN w:val="0"/>
        <w:adjustRightInd w:val="0"/>
        <w:spacing w:line="340" w:lineRule="exact"/>
        <w:ind w:right="0"/>
        <w:rPr>
          <w:rFonts w:ascii="Times New Roman" w:hAnsi="Times New Roman" w:cs="Times New Roman"/>
        </w:rPr>
      </w:pPr>
    </w:p>
    <w:p w:rsidR="00450D91" w:rsidRDefault="00450D91" w:rsidP="00CD03F2">
      <w:pPr>
        <w:widowControl w:val="0"/>
        <w:autoSpaceDE w:val="0"/>
        <w:autoSpaceDN w:val="0"/>
        <w:adjustRightInd w:val="0"/>
        <w:spacing w:line="340" w:lineRule="exact"/>
        <w:ind w:firstLine="720"/>
        <w:jc w:val="both"/>
        <w:rPr>
          <w:color w:val="000000"/>
          <w:sz w:val="28"/>
          <w:szCs w:val="28"/>
        </w:rPr>
      </w:pPr>
    </w:p>
    <w:p w:rsidR="00450D91" w:rsidRPr="00753402" w:rsidRDefault="00450D91" w:rsidP="00CD03F2">
      <w:pPr>
        <w:pStyle w:val="3"/>
        <w:spacing w:after="0"/>
        <w:rPr>
          <w:sz w:val="28"/>
          <w:szCs w:val="28"/>
        </w:rPr>
      </w:pPr>
      <w:r w:rsidRPr="00753402">
        <w:rPr>
          <w:b/>
          <w:bCs/>
          <w:sz w:val="28"/>
          <w:szCs w:val="28"/>
        </w:rPr>
        <w:t>Научный руководитель:</w:t>
      </w:r>
      <w:r>
        <w:rPr>
          <w:sz w:val="28"/>
          <w:szCs w:val="28"/>
        </w:rPr>
        <w:t xml:space="preserve">         доктор  экономических наук, профессор</w:t>
      </w:r>
    </w:p>
    <w:p w:rsidR="00450D91" w:rsidRPr="00156D95" w:rsidRDefault="00450D91" w:rsidP="00CD03F2">
      <w:pPr>
        <w:pStyle w:val="3"/>
        <w:spacing w:after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>
        <w:rPr>
          <w:b/>
          <w:bCs/>
          <w:sz w:val="28"/>
          <w:szCs w:val="28"/>
        </w:rPr>
        <w:t>Ищенко Евгений Григорьевич</w:t>
      </w:r>
    </w:p>
    <w:p w:rsidR="00450D91" w:rsidRDefault="00450D91" w:rsidP="00CD03F2">
      <w:pPr>
        <w:spacing w:line="340" w:lineRule="atLeast"/>
        <w:jc w:val="both"/>
        <w:rPr>
          <w:sz w:val="28"/>
          <w:szCs w:val="28"/>
        </w:rPr>
      </w:pPr>
    </w:p>
    <w:p w:rsidR="00450D91" w:rsidRDefault="00450D91" w:rsidP="00CD03F2">
      <w:pPr>
        <w:spacing w:line="340" w:lineRule="atLeast"/>
        <w:rPr>
          <w:sz w:val="28"/>
          <w:szCs w:val="28"/>
        </w:rPr>
      </w:pPr>
      <w:r w:rsidRPr="00753402">
        <w:rPr>
          <w:b/>
          <w:bCs/>
          <w:sz w:val="28"/>
          <w:szCs w:val="28"/>
        </w:rPr>
        <w:t>Официальные оппоненты:</w:t>
      </w:r>
      <w:r>
        <w:rPr>
          <w:sz w:val="28"/>
          <w:szCs w:val="28"/>
        </w:rPr>
        <w:t xml:space="preserve">     доктор  экономических наук, профессор </w:t>
      </w:r>
    </w:p>
    <w:p w:rsidR="00450D91" w:rsidRDefault="00450D91" w:rsidP="00CD03F2">
      <w:pPr>
        <w:spacing w:line="340" w:lineRule="atLeast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>
        <w:rPr>
          <w:b/>
          <w:bCs/>
          <w:sz w:val="28"/>
          <w:szCs w:val="28"/>
        </w:rPr>
        <w:t>Данильцев Александр Владимирович</w:t>
      </w:r>
    </w:p>
    <w:p w:rsidR="00450D91" w:rsidRPr="00156D95" w:rsidRDefault="00450D91" w:rsidP="00CD03F2">
      <w:pPr>
        <w:spacing w:line="34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кандидат экономических наук</w:t>
      </w:r>
    </w:p>
    <w:p w:rsidR="00450D91" w:rsidRPr="00D54934" w:rsidRDefault="00450D91" w:rsidP="00CD03F2">
      <w:pPr>
        <w:spacing w:line="340" w:lineRule="atLeas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>
        <w:rPr>
          <w:b/>
          <w:bCs/>
          <w:sz w:val="28"/>
          <w:szCs w:val="28"/>
        </w:rPr>
        <w:t>Ямалутдинов Шамиль Минулович</w:t>
      </w:r>
    </w:p>
    <w:p w:rsidR="00450D91" w:rsidRDefault="00450D91" w:rsidP="00CD03F2">
      <w:pPr>
        <w:spacing w:line="340" w:lineRule="atLeast"/>
        <w:jc w:val="both"/>
        <w:rPr>
          <w:sz w:val="28"/>
          <w:szCs w:val="28"/>
        </w:rPr>
      </w:pPr>
    </w:p>
    <w:p w:rsidR="00450D91" w:rsidRDefault="00450D91" w:rsidP="00CD03F2">
      <w:pPr>
        <w:spacing w:line="340" w:lineRule="atLeast"/>
        <w:jc w:val="both"/>
        <w:rPr>
          <w:sz w:val="28"/>
          <w:szCs w:val="28"/>
        </w:rPr>
      </w:pPr>
      <w:r w:rsidRPr="00753402">
        <w:rPr>
          <w:b/>
          <w:bCs/>
          <w:sz w:val="28"/>
          <w:szCs w:val="28"/>
        </w:rPr>
        <w:t>Ведущая организация:</w:t>
      </w:r>
      <w:r>
        <w:rPr>
          <w:sz w:val="28"/>
          <w:szCs w:val="28"/>
        </w:rPr>
        <w:t xml:space="preserve">             Российская таможенная академия</w:t>
      </w:r>
    </w:p>
    <w:p w:rsidR="00450D91" w:rsidRDefault="00450D91" w:rsidP="00CD03F2">
      <w:pPr>
        <w:widowControl w:val="0"/>
        <w:autoSpaceDE w:val="0"/>
        <w:autoSpaceDN w:val="0"/>
        <w:adjustRightInd w:val="0"/>
        <w:spacing w:line="340" w:lineRule="exact"/>
        <w:jc w:val="both"/>
        <w:rPr>
          <w:color w:val="000000"/>
          <w:sz w:val="28"/>
          <w:szCs w:val="28"/>
        </w:rPr>
      </w:pPr>
    </w:p>
    <w:p w:rsidR="00450D91" w:rsidRDefault="00450D91" w:rsidP="00CD03F2">
      <w:pPr>
        <w:pStyle w:val="a6"/>
        <w:spacing w:line="340" w:lineRule="exact"/>
        <w:ind w:right="0" w:firstLine="0"/>
        <w:rPr>
          <w:rFonts w:ascii="Times New Roman" w:hAnsi="Times New Roman" w:cs="Times New Roman"/>
          <w:color w:val="000000"/>
          <w:lang w:eastAsia="en-US"/>
        </w:rPr>
      </w:pPr>
    </w:p>
    <w:p w:rsidR="00450D91" w:rsidRDefault="00450D91" w:rsidP="00CD03F2">
      <w:pPr>
        <w:pStyle w:val="a6"/>
        <w:spacing w:line="340" w:lineRule="exact"/>
        <w:ind w:right="0"/>
        <w:rPr>
          <w:rFonts w:ascii="Times New Roman" w:hAnsi="Times New Roman" w:cs="Times New Roman"/>
          <w:color w:val="000000"/>
          <w:lang w:eastAsia="en-US"/>
        </w:rPr>
      </w:pPr>
      <w:r>
        <w:rPr>
          <w:rFonts w:ascii="Times New Roman" w:hAnsi="Times New Roman" w:cs="Times New Roman"/>
          <w:color w:val="000000"/>
          <w:lang w:eastAsia="en-US"/>
        </w:rPr>
        <w:t xml:space="preserve">Защита состоится </w:t>
      </w:r>
      <w:r w:rsidRPr="004129D2">
        <w:rPr>
          <w:rFonts w:ascii="Times New Roman" w:hAnsi="Times New Roman" w:cs="Times New Roman"/>
          <w:color w:val="000000"/>
          <w:lang w:eastAsia="en-US"/>
        </w:rPr>
        <w:t>27</w:t>
      </w:r>
      <w:r>
        <w:rPr>
          <w:rFonts w:ascii="Times New Roman" w:hAnsi="Times New Roman" w:cs="Times New Roman"/>
          <w:color w:val="000000"/>
          <w:lang w:eastAsia="en-US"/>
        </w:rPr>
        <w:t xml:space="preserve"> января 2011 года в </w:t>
      </w:r>
      <w:r w:rsidRPr="004129D2">
        <w:rPr>
          <w:rFonts w:ascii="Times New Roman" w:hAnsi="Times New Roman" w:cs="Times New Roman"/>
          <w:color w:val="000000"/>
          <w:lang w:eastAsia="en-US"/>
        </w:rPr>
        <w:t>14</w:t>
      </w:r>
      <w:r>
        <w:rPr>
          <w:rFonts w:ascii="Times New Roman" w:hAnsi="Times New Roman" w:cs="Times New Roman"/>
          <w:color w:val="000000"/>
          <w:lang w:eastAsia="en-US"/>
        </w:rPr>
        <w:t>.00 часов на заседании диссертационного совета Д-502.006.18 по экономическим наукам в Федеральном государственном образовательном учреждении высшего профессионального образования «Российская академия государственной службы при Президенте Российской Федерации» по адресу: 119606 г. Москва, проспект Вернадского, д. 84, ауд.3302.</w:t>
      </w:r>
    </w:p>
    <w:p w:rsidR="00450D91" w:rsidRDefault="00450D91" w:rsidP="00CD03F2">
      <w:pPr>
        <w:widowControl w:val="0"/>
        <w:autoSpaceDE w:val="0"/>
        <w:autoSpaceDN w:val="0"/>
        <w:adjustRightInd w:val="0"/>
        <w:spacing w:line="340" w:lineRule="exact"/>
        <w:jc w:val="both"/>
        <w:rPr>
          <w:color w:val="000000"/>
          <w:sz w:val="28"/>
          <w:szCs w:val="28"/>
        </w:rPr>
      </w:pPr>
    </w:p>
    <w:p w:rsidR="00450D91" w:rsidRDefault="00450D91" w:rsidP="00CD03F2">
      <w:pPr>
        <w:widowControl w:val="0"/>
        <w:autoSpaceDE w:val="0"/>
        <w:autoSpaceDN w:val="0"/>
        <w:adjustRightInd w:val="0"/>
        <w:spacing w:line="340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диссертацией можно ознакомиться в библиотеке Федерального государственного образовательного учреждения высшего профессионального образования «Российская академия государственной  службы при Президенте Российской Федерации».</w:t>
      </w:r>
    </w:p>
    <w:p w:rsidR="00450D91" w:rsidRDefault="00450D91" w:rsidP="00CD03F2">
      <w:pPr>
        <w:widowControl w:val="0"/>
        <w:autoSpaceDE w:val="0"/>
        <w:autoSpaceDN w:val="0"/>
        <w:adjustRightInd w:val="0"/>
        <w:spacing w:line="340" w:lineRule="exact"/>
        <w:jc w:val="both"/>
        <w:rPr>
          <w:color w:val="000000"/>
          <w:sz w:val="28"/>
          <w:szCs w:val="28"/>
        </w:rPr>
      </w:pPr>
    </w:p>
    <w:p w:rsidR="00450D91" w:rsidRDefault="00450D91" w:rsidP="00CD03F2">
      <w:pPr>
        <w:widowControl w:val="0"/>
        <w:autoSpaceDE w:val="0"/>
        <w:autoSpaceDN w:val="0"/>
        <w:adjustRightInd w:val="0"/>
        <w:spacing w:line="340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Автореферат разослан </w:t>
      </w:r>
      <w:r w:rsidRPr="00CD03F2">
        <w:rPr>
          <w:color w:val="000000"/>
          <w:sz w:val="28"/>
          <w:szCs w:val="28"/>
        </w:rPr>
        <w:t>27</w:t>
      </w:r>
      <w:r>
        <w:rPr>
          <w:color w:val="000000"/>
          <w:sz w:val="28"/>
          <w:szCs w:val="28"/>
        </w:rPr>
        <w:t xml:space="preserve"> </w:t>
      </w:r>
      <w:r w:rsidRPr="00503922">
        <w:rPr>
          <w:color w:val="000000"/>
          <w:sz w:val="28"/>
          <w:szCs w:val="28"/>
        </w:rPr>
        <w:t>декабря</w:t>
      </w:r>
      <w:r>
        <w:rPr>
          <w:color w:val="000000"/>
          <w:sz w:val="28"/>
          <w:szCs w:val="28"/>
        </w:rPr>
        <w:t xml:space="preserve"> 2010 года.</w:t>
      </w:r>
    </w:p>
    <w:p w:rsidR="00450D91" w:rsidRDefault="00450D91" w:rsidP="00CD03F2">
      <w:pPr>
        <w:widowControl w:val="0"/>
        <w:autoSpaceDE w:val="0"/>
        <w:autoSpaceDN w:val="0"/>
        <w:adjustRightInd w:val="0"/>
        <w:spacing w:line="340" w:lineRule="exact"/>
        <w:jc w:val="both"/>
        <w:rPr>
          <w:color w:val="000000"/>
          <w:sz w:val="28"/>
          <w:szCs w:val="28"/>
        </w:rPr>
      </w:pPr>
    </w:p>
    <w:p w:rsidR="00450D91" w:rsidRDefault="00450D91" w:rsidP="00CD03F2">
      <w:pPr>
        <w:widowControl w:val="0"/>
        <w:autoSpaceDE w:val="0"/>
        <w:autoSpaceDN w:val="0"/>
        <w:adjustRightInd w:val="0"/>
        <w:spacing w:line="340" w:lineRule="exact"/>
        <w:jc w:val="both"/>
        <w:rPr>
          <w:color w:val="000000"/>
          <w:sz w:val="28"/>
          <w:szCs w:val="28"/>
        </w:rPr>
      </w:pPr>
    </w:p>
    <w:p w:rsidR="00450D91" w:rsidRDefault="00450D91" w:rsidP="00CD03F2">
      <w:pPr>
        <w:widowControl w:val="0"/>
        <w:autoSpaceDE w:val="0"/>
        <w:autoSpaceDN w:val="0"/>
        <w:adjustRightInd w:val="0"/>
        <w:spacing w:line="3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Ученый секретарь</w:t>
      </w:r>
    </w:p>
    <w:p w:rsidR="00450D91" w:rsidRDefault="00450D91" w:rsidP="00CD03F2">
      <w:pPr>
        <w:widowControl w:val="0"/>
        <w:autoSpaceDE w:val="0"/>
        <w:autoSpaceDN w:val="0"/>
        <w:adjustRightInd w:val="0"/>
        <w:spacing w:line="3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диссертационного совета, </w:t>
      </w:r>
    </w:p>
    <w:p w:rsidR="00450D91" w:rsidRDefault="00450D91" w:rsidP="00CD03F2">
      <w:pPr>
        <w:widowControl w:val="0"/>
        <w:autoSpaceDE w:val="0"/>
        <w:autoSpaceDN w:val="0"/>
        <w:adjustRightInd w:val="0"/>
        <w:spacing w:line="3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доктор экономических наук, профессор                                 В.С. Буланов</w:t>
      </w:r>
    </w:p>
    <w:p w:rsidR="00450D91" w:rsidRDefault="00450D91" w:rsidP="00CD03F2">
      <w:pPr>
        <w:widowControl w:val="0"/>
        <w:autoSpaceDE w:val="0"/>
        <w:autoSpaceDN w:val="0"/>
        <w:adjustRightInd w:val="0"/>
        <w:spacing w:line="340" w:lineRule="exact"/>
        <w:ind w:firstLine="720"/>
        <w:jc w:val="both"/>
        <w:rPr>
          <w:color w:val="000000"/>
          <w:sz w:val="28"/>
          <w:szCs w:val="28"/>
        </w:rPr>
      </w:pPr>
    </w:p>
    <w:tbl>
      <w:tblPr>
        <w:tblpPr w:leftFromText="180" w:rightFromText="180" w:vertAnchor="page" w:horzAnchor="page" w:tblpX="1054" w:tblpY="726"/>
        <w:tblW w:w="0" w:type="auto"/>
        <w:tblLayout w:type="fixed"/>
        <w:tblLook w:val="0000" w:firstRow="0" w:lastRow="0" w:firstColumn="0" w:lastColumn="0" w:noHBand="0" w:noVBand="0"/>
      </w:tblPr>
      <w:tblGrid>
        <w:gridCol w:w="360"/>
      </w:tblGrid>
      <w:tr w:rsidR="00450D91">
        <w:trPr>
          <w:trHeight w:val="64"/>
        </w:trPr>
        <w:tc>
          <w:tcPr>
            <w:tcW w:w="360" w:type="dxa"/>
          </w:tcPr>
          <w:p w:rsidR="00450D91" w:rsidRDefault="00450D9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Офциальные оппоненты:      </w:t>
            </w:r>
          </w:p>
        </w:tc>
      </w:tr>
    </w:tbl>
    <w:p w:rsidR="00450D91" w:rsidRDefault="00450D91" w:rsidP="00CD03F2">
      <w:pPr>
        <w:widowControl w:val="0"/>
        <w:autoSpaceDE w:val="0"/>
        <w:autoSpaceDN w:val="0"/>
        <w:adjustRightInd w:val="0"/>
        <w:spacing w:line="340" w:lineRule="exact"/>
        <w:ind w:firstLine="720"/>
        <w:jc w:val="center"/>
        <w:rPr>
          <w:color w:val="000000"/>
          <w:sz w:val="28"/>
          <w:szCs w:val="28"/>
        </w:rPr>
      </w:pPr>
    </w:p>
    <w:p w:rsidR="00450D91" w:rsidRPr="00883281" w:rsidRDefault="00450D91" w:rsidP="00CD03F2">
      <w:pPr>
        <w:pStyle w:val="aa"/>
        <w:numPr>
          <w:ilvl w:val="0"/>
          <w:numId w:val="4"/>
        </w:numPr>
        <w:spacing w:line="340" w:lineRule="exact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883281">
        <w:rPr>
          <w:rFonts w:ascii="Times New Roman" w:hAnsi="Times New Roman" w:cs="Times New Roman"/>
          <w:b/>
          <w:bCs/>
          <w:caps/>
          <w:sz w:val="28"/>
          <w:szCs w:val="28"/>
        </w:rPr>
        <w:t>Общая характеристика работы</w:t>
      </w:r>
    </w:p>
    <w:p w:rsidR="00450D91" w:rsidRPr="00144BD2" w:rsidRDefault="00450D91" w:rsidP="00CD03F2">
      <w:pPr>
        <w:spacing w:line="340" w:lineRule="exact"/>
        <w:ind w:firstLine="720"/>
        <w:jc w:val="both"/>
        <w:rPr>
          <w:sz w:val="28"/>
          <w:szCs w:val="28"/>
        </w:rPr>
      </w:pPr>
      <w:r w:rsidRPr="00144BD2">
        <w:rPr>
          <w:b/>
          <w:bCs/>
          <w:sz w:val="28"/>
          <w:szCs w:val="28"/>
        </w:rPr>
        <w:t>Актуальность темы диссертационного исследования</w:t>
      </w:r>
      <w:r w:rsidRPr="00144BD2">
        <w:rPr>
          <w:sz w:val="28"/>
          <w:szCs w:val="28"/>
        </w:rPr>
        <w:t xml:space="preserve"> определяется необходимостью развития системы нетарифного регулирования внешнеторговой деятельности Российской Федерации в условиях унификации ограничительной практики в сфере международного хозяйственного взаимодействия.</w:t>
      </w:r>
    </w:p>
    <w:p w:rsidR="00450D91" w:rsidRPr="00144BD2" w:rsidRDefault="00450D91" w:rsidP="00CD03F2">
      <w:pPr>
        <w:spacing w:line="340" w:lineRule="exact"/>
        <w:ind w:firstLine="720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В современной мировой экономике, в эпоху активного международного товарообмена, в условиях обострения конкуренции и связанных с ней торговых конфликтов между ее субъектами, все чаще проявляется потребность в диверсификации средств регулирования внешней торговли. Практика развитых стран способствовала постепенной либерализации торговых отношений, в том числе за счет снижения таможенных пошлин и применения нетарифных ограничений при проведении экспортно-импортных операций. Системный кризис, охвативший мировое хозяйство в конце текущего десятилетия усилил роль нетарифного регулирования международной торговли и в целом, государственного участия в экономических процессах.</w:t>
      </w:r>
    </w:p>
    <w:p w:rsidR="00450D91" w:rsidRPr="00144BD2" w:rsidRDefault="00450D91" w:rsidP="00CD03F2">
      <w:pPr>
        <w:spacing w:line="340" w:lineRule="exact"/>
        <w:ind w:firstLine="720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В посткризисный период, который является ближайшей перспективой развития мирового хозяйства, прогнозируется активизация применения средств нетарифного регулирования, которые также как и таможенные пошлины, могут существенно сказываться на динамике, товарной и географической структуре международной торговли.</w:t>
      </w:r>
    </w:p>
    <w:p w:rsidR="00450D91" w:rsidRPr="00144BD2" w:rsidRDefault="00450D91" w:rsidP="00CD03F2">
      <w:pPr>
        <w:spacing w:line="340" w:lineRule="exact"/>
        <w:ind w:firstLine="709"/>
        <w:jc w:val="both"/>
        <w:rPr>
          <w:sz w:val="28"/>
          <w:szCs w:val="28"/>
        </w:rPr>
      </w:pPr>
      <w:r w:rsidRPr="00144BD2">
        <w:rPr>
          <w:sz w:val="28"/>
          <w:szCs w:val="28"/>
        </w:rPr>
        <w:t xml:space="preserve">В начале текущего десятилетия сформировалась глобальная тенденция усиления легализованных в рамках ВТО мер ограничения импорта: антидемпинговых разбирательств, ответных мер на субсидирование иностранными государствами своих экспортеров, а также так называемых защитных мер. В 2000-е годы глобальный торговый протекционизм достиг беспрецедентного уровня. В течение первой декады 2000-х было инициировано рекордное количество антидемпинговых и защитных расследований, а также дел, возбужденных в связи с предоставлением иностранными правительствами экспортных субсидий. В результате увеличилось количество споров и конфликтов между странами-членами ВТО. В последние годы проблема защиты национальной экономики в процессе интеграции </w:t>
      </w:r>
      <w:r>
        <w:rPr>
          <w:sz w:val="28"/>
          <w:szCs w:val="28"/>
        </w:rPr>
        <w:t>страны в мировое хозяйство</w:t>
      </w:r>
      <w:r w:rsidRPr="00144BD2">
        <w:rPr>
          <w:sz w:val="28"/>
          <w:szCs w:val="28"/>
        </w:rPr>
        <w:t xml:space="preserve"> приобрела для России особое значение в связи с планируемым присоединением</w:t>
      </w:r>
      <w:r>
        <w:rPr>
          <w:sz w:val="28"/>
          <w:szCs w:val="28"/>
        </w:rPr>
        <w:t xml:space="preserve"> к ВТО, в условиях образования</w:t>
      </w:r>
      <w:r w:rsidRPr="00144BD2">
        <w:rPr>
          <w:sz w:val="28"/>
          <w:szCs w:val="28"/>
        </w:rPr>
        <w:t xml:space="preserve"> Таможенного союза.</w:t>
      </w:r>
      <w:r>
        <w:rPr>
          <w:sz w:val="28"/>
          <w:szCs w:val="28"/>
        </w:rPr>
        <w:t xml:space="preserve"> Кроме того, п</w:t>
      </w:r>
      <w:r w:rsidRPr="00144BD2">
        <w:rPr>
          <w:sz w:val="28"/>
          <w:szCs w:val="28"/>
        </w:rPr>
        <w:t xml:space="preserve">еред Россией стоят масштабные задачи формирования нетарифной ограничительной системы, отвечающей ее национальным интересам на этапе модернизации экономики. </w:t>
      </w:r>
    </w:p>
    <w:p w:rsidR="00450D91" w:rsidRPr="00144BD2" w:rsidRDefault="00450D91" w:rsidP="00CD03F2">
      <w:pPr>
        <w:tabs>
          <w:tab w:val="left" w:pos="4729"/>
        </w:tabs>
        <w:spacing w:line="340" w:lineRule="exact"/>
        <w:ind w:firstLine="709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Характер применения</w:t>
      </w:r>
      <w:r>
        <w:rPr>
          <w:sz w:val="28"/>
          <w:szCs w:val="28"/>
        </w:rPr>
        <w:t xml:space="preserve"> нетарифных ограничительных мер</w:t>
      </w:r>
      <w:r w:rsidRPr="00144BD2">
        <w:rPr>
          <w:sz w:val="28"/>
          <w:szCs w:val="28"/>
        </w:rPr>
        <w:t xml:space="preserve"> сегодня коренным образом отличается от ситуации конца прошлого века. В последнее десятилетие</w:t>
      </w:r>
      <w:r>
        <w:rPr>
          <w:sz w:val="28"/>
          <w:szCs w:val="28"/>
        </w:rPr>
        <w:t>,</w:t>
      </w:r>
      <w:r w:rsidRPr="00144BD2">
        <w:rPr>
          <w:sz w:val="28"/>
          <w:szCs w:val="28"/>
        </w:rPr>
        <w:t xml:space="preserve"> и особенно в связи с нестабильностью мирового хозяйства</w:t>
      </w:r>
      <w:r>
        <w:rPr>
          <w:sz w:val="28"/>
          <w:szCs w:val="28"/>
        </w:rPr>
        <w:t>,</w:t>
      </w:r>
      <w:r w:rsidRPr="00144BD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44BD2">
        <w:rPr>
          <w:sz w:val="28"/>
          <w:szCs w:val="28"/>
        </w:rPr>
        <w:t>редмет настоящего исследования претерпел значительн</w:t>
      </w:r>
      <w:r>
        <w:rPr>
          <w:sz w:val="28"/>
          <w:szCs w:val="28"/>
        </w:rPr>
        <w:t>ые</w:t>
      </w:r>
      <w:r w:rsidRPr="00144BD2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изменения</w:t>
      </w:r>
      <w:r w:rsidRPr="00144BD2">
        <w:rPr>
          <w:sz w:val="28"/>
          <w:szCs w:val="28"/>
        </w:rPr>
        <w:t xml:space="preserve">. Вместе с тем учеными-экономистами недостаточно полно обосновано экономическое содержание нетарифной ограничительной практики в сфере </w:t>
      </w:r>
      <w:r>
        <w:rPr>
          <w:sz w:val="28"/>
          <w:szCs w:val="28"/>
        </w:rPr>
        <w:t>международной</w:t>
      </w:r>
      <w:r w:rsidRPr="00144BD2">
        <w:rPr>
          <w:sz w:val="28"/>
          <w:szCs w:val="28"/>
        </w:rPr>
        <w:t xml:space="preserve"> торговли. В значительной мере это затрагива</w:t>
      </w:r>
      <w:r>
        <w:rPr>
          <w:sz w:val="28"/>
          <w:szCs w:val="28"/>
        </w:rPr>
        <w:t>ет внешнюю торговлю России, где</w:t>
      </w:r>
      <w:r w:rsidRPr="00144BD2">
        <w:rPr>
          <w:sz w:val="28"/>
          <w:szCs w:val="28"/>
        </w:rPr>
        <w:t xml:space="preserve"> отсутствует четкое определение сущности антидемпингового и других нетарифных регуляторов, не завершено обоснование научных положений, учитывающих российскую специфику объекта и субъекта регулирования. </w:t>
      </w:r>
      <w:r>
        <w:rPr>
          <w:sz w:val="28"/>
          <w:szCs w:val="28"/>
        </w:rPr>
        <w:t>И</w:t>
      </w:r>
      <w:r w:rsidRPr="00144BD2">
        <w:rPr>
          <w:sz w:val="28"/>
          <w:szCs w:val="28"/>
        </w:rPr>
        <w:t xml:space="preserve">спользуемый </w:t>
      </w:r>
      <w:r>
        <w:rPr>
          <w:sz w:val="28"/>
          <w:szCs w:val="28"/>
        </w:rPr>
        <w:t>понятийный аппарат</w:t>
      </w:r>
      <w:r w:rsidRPr="00144BD2">
        <w:rPr>
          <w:sz w:val="28"/>
          <w:szCs w:val="28"/>
        </w:rPr>
        <w:t xml:space="preserve"> в ряде случаев нуждается в уточнении.</w:t>
      </w:r>
    </w:p>
    <w:p w:rsidR="00450D91" w:rsidRPr="00144BD2" w:rsidRDefault="00450D91" w:rsidP="00CD03F2">
      <w:pPr>
        <w:spacing w:line="340" w:lineRule="exact"/>
        <w:ind w:firstLine="720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Исключительно важная роль нетарифных ограничительных мер в международной торговле в целом и, в частности, во внешней торговле России, а также растущая необходимость разработки методов эффективного их применения  в современных условиях предопределили актуальность настоящего исследования.</w:t>
      </w:r>
    </w:p>
    <w:p w:rsidR="00450D91" w:rsidRPr="00144BD2" w:rsidRDefault="00450D91" w:rsidP="00CD03F2">
      <w:pPr>
        <w:spacing w:line="340" w:lineRule="exact"/>
        <w:ind w:firstLine="851"/>
        <w:jc w:val="both"/>
        <w:rPr>
          <w:sz w:val="28"/>
          <w:szCs w:val="28"/>
        </w:rPr>
      </w:pPr>
      <w:r w:rsidRPr="00144BD2">
        <w:rPr>
          <w:b/>
          <w:bCs/>
          <w:sz w:val="28"/>
          <w:szCs w:val="28"/>
        </w:rPr>
        <w:t xml:space="preserve">Степень научной разработанности проблемы. </w:t>
      </w:r>
      <w:r w:rsidRPr="00144BD2">
        <w:rPr>
          <w:sz w:val="28"/>
          <w:szCs w:val="28"/>
        </w:rPr>
        <w:t>Отечественными и зарубежными экономистами уделено определенное внимание исследованию проблем рационализации международной и национальных систем нетарифной ограничительной практики. Ряд вопросов регулирования международной торговли</w:t>
      </w:r>
      <w:r>
        <w:rPr>
          <w:sz w:val="28"/>
          <w:szCs w:val="28"/>
        </w:rPr>
        <w:t>,</w:t>
      </w:r>
      <w:r w:rsidRPr="00144BD2">
        <w:rPr>
          <w:sz w:val="28"/>
          <w:szCs w:val="28"/>
        </w:rPr>
        <w:t xml:space="preserve"> в том числе на основе применения нетарифных методов, а также проблемы развития и совершенствования внешнеэкономической деятельности достаточно полно освещены в работах В.Д.Адрианова, Э.П.Бабина, В.Б.Буглая, А.В.Данильцева,</w:t>
      </w:r>
      <w:r>
        <w:rPr>
          <w:sz w:val="28"/>
          <w:szCs w:val="28"/>
        </w:rPr>
        <w:t xml:space="preserve"> </w:t>
      </w:r>
      <w:r w:rsidRPr="00144BD2">
        <w:rPr>
          <w:sz w:val="28"/>
          <w:szCs w:val="28"/>
        </w:rPr>
        <w:t>О.Д.Давыдова, И.И. Дюмулена,</w:t>
      </w:r>
      <w:r>
        <w:rPr>
          <w:sz w:val="28"/>
          <w:szCs w:val="28"/>
        </w:rPr>
        <w:t xml:space="preserve"> </w:t>
      </w:r>
      <w:r w:rsidRPr="00144BD2">
        <w:rPr>
          <w:sz w:val="28"/>
          <w:szCs w:val="28"/>
        </w:rPr>
        <w:t>Е.Ф.Жукова,  А.С.Иванова,</w:t>
      </w:r>
      <w:r w:rsidRPr="005B772A">
        <w:rPr>
          <w:sz w:val="28"/>
          <w:szCs w:val="28"/>
        </w:rPr>
        <w:t xml:space="preserve"> </w:t>
      </w:r>
      <w:r w:rsidRPr="00144BD2">
        <w:rPr>
          <w:sz w:val="28"/>
          <w:szCs w:val="28"/>
        </w:rPr>
        <w:t>Н.Н</w:t>
      </w:r>
      <w:r>
        <w:rPr>
          <w:sz w:val="28"/>
          <w:szCs w:val="28"/>
        </w:rPr>
        <w:t>.Ливенцева,</w:t>
      </w:r>
      <w:r w:rsidRPr="00144BD2">
        <w:rPr>
          <w:sz w:val="28"/>
          <w:szCs w:val="28"/>
        </w:rPr>
        <w:t xml:space="preserve"> И.С.Льяковой, В.П.Оболенского,</w:t>
      </w:r>
      <w:r>
        <w:rPr>
          <w:sz w:val="28"/>
          <w:szCs w:val="28"/>
        </w:rPr>
        <w:t xml:space="preserve"> </w:t>
      </w:r>
      <w:r w:rsidRPr="00144BD2">
        <w:rPr>
          <w:sz w:val="28"/>
          <w:szCs w:val="28"/>
        </w:rPr>
        <w:t>А.Б.Полуэктова,  А.П.По</w:t>
      </w:r>
      <w:r>
        <w:rPr>
          <w:sz w:val="28"/>
          <w:szCs w:val="28"/>
        </w:rPr>
        <w:t>р</w:t>
      </w:r>
      <w:r w:rsidRPr="00144BD2">
        <w:rPr>
          <w:sz w:val="28"/>
          <w:szCs w:val="28"/>
        </w:rPr>
        <w:t>танского, В.Е.Рыбалкина, Л.В.Сабельникова,</w:t>
      </w:r>
      <w:r w:rsidRPr="005B772A">
        <w:rPr>
          <w:sz w:val="28"/>
          <w:szCs w:val="28"/>
        </w:rPr>
        <w:t xml:space="preserve"> </w:t>
      </w:r>
      <w:r w:rsidRPr="00144BD2">
        <w:rPr>
          <w:sz w:val="28"/>
          <w:szCs w:val="28"/>
        </w:rPr>
        <w:t xml:space="preserve">П.Х.Серова </w:t>
      </w:r>
      <w:r>
        <w:rPr>
          <w:sz w:val="28"/>
          <w:szCs w:val="28"/>
        </w:rPr>
        <w:t>И.Е</w:t>
      </w:r>
      <w:r w:rsidRPr="00144BD2">
        <w:rPr>
          <w:sz w:val="28"/>
          <w:szCs w:val="28"/>
        </w:rPr>
        <w:t>.Устинова,</w:t>
      </w:r>
      <w:r>
        <w:rPr>
          <w:sz w:val="28"/>
          <w:szCs w:val="28"/>
        </w:rPr>
        <w:t xml:space="preserve">  </w:t>
      </w:r>
      <w:r w:rsidRPr="00144BD2">
        <w:rPr>
          <w:sz w:val="28"/>
          <w:szCs w:val="28"/>
        </w:rPr>
        <w:t>И.П.Фаминского, Н.Н.Щербаковой и др. ученых. Изучением различных аспектов регулирования внешнеторговых отношений между различными странами мира и отдельно России занимались многие российские ученые и специалисты: Л.И. Абалкин, А.Н.Быков,</w:t>
      </w:r>
      <w:r>
        <w:rPr>
          <w:sz w:val="28"/>
          <w:szCs w:val="28"/>
        </w:rPr>
        <w:t xml:space="preserve"> </w:t>
      </w:r>
      <w:r w:rsidRPr="00144BD2">
        <w:rPr>
          <w:sz w:val="28"/>
          <w:szCs w:val="28"/>
        </w:rPr>
        <w:t>А.М.Даналин, В.Г.Дранов, А.П.Киреев,</w:t>
      </w:r>
      <w:r>
        <w:rPr>
          <w:sz w:val="28"/>
          <w:szCs w:val="28"/>
        </w:rPr>
        <w:t xml:space="preserve"> </w:t>
      </w:r>
      <w:r w:rsidRPr="00144BD2">
        <w:rPr>
          <w:sz w:val="28"/>
          <w:szCs w:val="28"/>
        </w:rPr>
        <w:t>И.Е.Кобрина, Ю.В.Кормнов,  В.И.Крылов,</w:t>
      </w:r>
      <w:r>
        <w:rPr>
          <w:sz w:val="28"/>
          <w:szCs w:val="28"/>
        </w:rPr>
        <w:t xml:space="preserve"> </w:t>
      </w:r>
      <w:r w:rsidRPr="00144BD2">
        <w:rPr>
          <w:sz w:val="28"/>
          <w:szCs w:val="28"/>
        </w:rPr>
        <w:t>В.А.Орешкин,  В.В.Перская, В.Ю. Пресняков, В.В.Соколов, А.Н.Спартак</w:t>
      </w:r>
      <w:r>
        <w:rPr>
          <w:sz w:val="28"/>
          <w:szCs w:val="28"/>
        </w:rPr>
        <w:t>,</w:t>
      </w:r>
      <w:r w:rsidRPr="00144BD2">
        <w:rPr>
          <w:sz w:val="28"/>
          <w:szCs w:val="28"/>
        </w:rPr>
        <w:t xml:space="preserve"> Г.П.Харченко,</w:t>
      </w:r>
      <w:r>
        <w:rPr>
          <w:sz w:val="28"/>
          <w:szCs w:val="28"/>
        </w:rPr>
        <w:t xml:space="preserve"> </w:t>
      </w:r>
      <w:r w:rsidRPr="00144BD2">
        <w:rPr>
          <w:sz w:val="28"/>
          <w:szCs w:val="28"/>
        </w:rPr>
        <w:t xml:space="preserve">Т.Н.Чеклина, </w:t>
      </w:r>
      <w:r>
        <w:rPr>
          <w:sz w:val="28"/>
          <w:szCs w:val="28"/>
        </w:rPr>
        <w:t xml:space="preserve">Ю.В.Шишков </w:t>
      </w:r>
      <w:r w:rsidRPr="00144BD2">
        <w:rPr>
          <w:sz w:val="28"/>
          <w:szCs w:val="28"/>
        </w:rPr>
        <w:t>и др.</w:t>
      </w:r>
    </w:p>
    <w:p w:rsidR="00450D91" w:rsidRPr="00144BD2" w:rsidRDefault="00450D91" w:rsidP="00CD03F2">
      <w:pPr>
        <w:tabs>
          <w:tab w:val="left" w:pos="4410"/>
          <w:tab w:val="right" w:pos="8739"/>
          <w:tab w:val="left" w:pos="8898"/>
        </w:tabs>
        <w:spacing w:line="340" w:lineRule="exact"/>
        <w:ind w:firstLine="851"/>
        <w:jc w:val="both"/>
        <w:rPr>
          <w:sz w:val="28"/>
          <w:szCs w:val="28"/>
        </w:rPr>
      </w:pPr>
      <w:r w:rsidRPr="00144BD2">
        <w:rPr>
          <w:sz w:val="28"/>
          <w:szCs w:val="28"/>
        </w:rPr>
        <w:t xml:space="preserve">За рубежом опубликовано значительное число исследований и  обзоров, связанных с различными аспектами развития национальных и международных регуляторов внешней торговли. К числу зарубежных авторов, занимающихся тематикой интеграции России в мировое хозяйство и проблемами, близкими к теме настоящей диссертации, принадлежат </w:t>
      </w:r>
      <w:r w:rsidRPr="00144BD2">
        <w:rPr>
          <w:sz w:val="28"/>
          <w:szCs w:val="28"/>
          <w:lang w:val="en-US"/>
        </w:rPr>
        <w:t>Vinod</w:t>
      </w:r>
      <w:r w:rsidRPr="00144BD2">
        <w:rPr>
          <w:sz w:val="28"/>
          <w:szCs w:val="28"/>
        </w:rPr>
        <w:t xml:space="preserve"> </w:t>
      </w:r>
      <w:r w:rsidRPr="00144BD2">
        <w:rPr>
          <w:sz w:val="28"/>
          <w:szCs w:val="28"/>
          <w:lang w:val="en-US"/>
        </w:rPr>
        <w:t>Thomas</w:t>
      </w:r>
      <w:r w:rsidRPr="00144BD2">
        <w:rPr>
          <w:sz w:val="28"/>
          <w:szCs w:val="28"/>
        </w:rPr>
        <w:t xml:space="preserve"> </w:t>
      </w:r>
      <w:r w:rsidRPr="00144BD2">
        <w:rPr>
          <w:sz w:val="28"/>
          <w:szCs w:val="28"/>
          <w:lang w:val="en-US"/>
        </w:rPr>
        <w:t>and</w:t>
      </w:r>
      <w:r w:rsidRPr="00144BD2">
        <w:rPr>
          <w:sz w:val="28"/>
          <w:szCs w:val="28"/>
        </w:rPr>
        <w:t xml:space="preserve"> </w:t>
      </w:r>
      <w:r w:rsidRPr="00144BD2">
        <w:rPr>
          <w:sz w:val="28"/>
          <w:szCs w:val="28"/>
          <w:lang w:val="en-US"/>
        </w:rPr>
        <w:t>John</w:t>
      </w:r>
      <w:r w:rsidRPr="00144BD2">
        <w:rPr>
          <w:sz w:val="28"/>
          <w:szCs w:val="28"/>
        </w:rPr>
        <w:t xml:space="preserve"> </w:t>
      </w:r>
      <w:r w:rsidRPr="00144BD2">
        <w:rPr>
          <w:sz w:val="28"/>
          <w:szCs w:val="28"/>
          <w:lang w:val="en-US"/>
        </w:rPr>
        <w:t>Nash</w:t>
      </w:r>
      <w:r w:rsidRPr="00144BD2">
        <w:rPr>
          <w:sz w:val="28"/>
          <w:szCs w:val="28"/>
        </w:rPr>
        <w:t xml:space="preserve">, Н. </w:t>
      </w:r>
      <w:r w:rsidRPr="00144BD2">
        <w:rPr>
          <w:sz w:val="28"/>
          <w:szCs w:val="28"/>
          <w:lang w:val="en-US"/>
        </w:rPr>
        <w:t>Harrison</w:t>
      </w:r>
      <w:r w:rsidRPr="00144BD2">
        <w:rPr>
          <w:sz w:val="28"/>
          <w:szCs w:val="28"/>
        </w:rPr>
        <w:t xml:space="preserve">, Р. </w:t>
      </w:r>
      <w:r w:rsidRPr="00144BD2">
        <w:rPr>
          <w:sz w:val="28"/>
          <w:szCs w:val="28"/>
          <w:lang w:val="en-US"/>
        </w:rPr>
        <w:t>Krugman</w:t>
      </w:r>
      <w:r w:rsidRPr="00144BD2">
        <w:rPr>
          <w:sz w:val="28"/>
          <w:szCs w:val="28"/>
        </w:rPr>
        <w:t xml:space="preserve">, М. </w:t>
      </w:r>
      <w:r w:rsidRPr="00144BD2">
        <w:rPr>
          <w:sz w:val="28"/>
          <w:szCs w:val="28"/>
          <w:lang w:val="en-US"/>
        </w:rPr>
        <w:t>Emerson</w:t>
      </w:r>
      <w:r w:rsidRPr="00144BD2">
        <w:rPr>
          <w:sz w:val="28"/>
          <w:szCs w:val="28"/>
        </w:rPr>
        <w:t xml:space="preserve">, М. </w:t>
      </w:r>
      <w:r w:rsidRPr="00144BD2">
        <w:rPr>
          <w:sz w:val="28"/>
          <w:szCs w:val="28"/>
          <w:lang w:val="en-US"/>
        </w:rPr>
        <w:t>Bartz</w:t>
      </w:r>
      <w:r w:rsidRPr="00144BD2">
        <w:rPr>
          <w:sz w:val="28"/>
          <w:szCs w:val="28"/>
        </w:rPr>
        <w:t xml:space="preserve">, Е. </w:t>
      </w:r>
      <w:r w:rsidRPr="00144BD2">
        <w:rPr>
          <w:sz w:val="28"/>
          <w:szCs w:val="28"/>
          <w:lang w:val="en-US"/>
        </w:rPr>
        <w:t>von</w:t>
      </w:r>
      <w:r w:rsidRPr="00144BD2">
        <w:rPr>
          <w:sz w:val="28"/>
          <w:szCs w:val="28"/>
        </w:rPr>
        <w:t xml:space="preserve"> </w:t>
      </w:r>
      <w:r w:rsidRPr="00144BD2">
        <w:rPr>
          <w:sz w:val="28"/>
          <w:szCs w:val="28"/>
          <w:lang w:val="en-US"/>
        </w:rPr>
        <w:t>Duzer</w:t>
      </w:r>
      <w:r w:rsidRPr="00144BD2">
        <w:rPr>
          <w:sz w:val="28"/>
          <w:szCs w:val="28"/>
        </w:rPr>
        <w:t xml:space="preserve">, М. </w:t>
      </w:r>
      <w:r w:rsidRPr="00144BD2">
        <w:rPr>
          <w:sz w:val="28"/>
          <w:szCs w:val="28"/>
          <w:lang w:val="en-US"/>
        </w:rPr>
        <w:t>Todaro</w:t>
      </w:r>
      <w:r w:rsidRPr="00144BD2">
        <w:rPr>
          <w:sz w:val="28"/>
          <w:szCs w:val="28"/>
        </w:rPr>
        <w:t xml:space="preserve">, </w:t>
      </w:r>
      <w:r w:rsidRPr="00144BD2">
        <w:rPr>
          <w:sz w:val="28"/>
          <w:szCs w:val="28"/>
          <w:lang w:val="en-US"/>
        </w:rPr>
        <w:t>R</w:t>
      </w:r>
      <w:r w:rsidRPr="00144BD2">
        <w:rPr>
          <w:sz w:val="28"/>
          <w:szCs w:val="28"/>
        </w:rPr>
        <w:t xml:space="preserve">. </w:t>
      </w:r>
      <w:r w:rsidRPr="00144BD2">
        <w:rPr>
          <w:sz w:val="28"/>
          <w:szCs w:val="28"/>
          <w:lang w:val="en-US"/>
        </w:rPr>
        <w:t>Daviddi</w:t>
      </w:r>
      <w:r w:rsidRPr="00144BD2">
        <w:rPr>
          <w:sz w:val="28"/>
          <w:szCs w:val="28"/>
        </w:rPr>
        <w:t xml:space="preserve">, </w:t>
      </w:r>
      <w:r w:rsidRPr="00144BD2">
        <w:rPr>
          <w:sz w:val="28"/>
          <w:szCs w:val="28"/>
          <w:lang w:val="en-US"/>
        </w:rPr>
        <w:t>L</w:t>
      </w:r>
      <w:r w:rsidRPr="00144BD2">
        <w:rPr>
          <w:sz w:val="28"/>
          <w:szCs w:val="28"/>
        </w:rPr>
        <w:t>.</w:t>
      </w:r>
      <w:r w:rsidRPr="00144BD2">
        <w:rPr>
          <w:sz w:val="28"/>
          <w:szCs w:val="28"/>
          <w:lang w:val="en-US"/>
        </w:rPr>
        <w:t>Halligan</w:t>
      </w:r>
      <w:r w:rsidRPr="00144BD2">
        <w:rPr>
          <w:sz w:val="28"/>
          <w:szCs w:val="28"/>
        </w:rPr>
        <w:t xml:space="preserve">, Р. </w:t>
      </w:r>
      <w:r w:rsidRPr="00144BD2">
        <w:rPr>
          <w:sz w:val="28"/>
          <w:szCs w:val="28"/>
          <w:lang w:val="en-US"/>
        </w:rPr>
        <w:t>Samuelson</w:t>
      </w:r>
      <w:r w:rsidRPr="00144BD2">
        <w:rPr>
          <w:sz w:val="28"/>
          <w:szCs w:val="28"/>
        </w:rPr>
        <w:t xml:space="preserve">, </w:t>
      </w:r>
      <w:r w:rsidRPr="00144BD2">
        <w:rPr>
          <w:sz w:val="28"/>
          <w:szCs w:val="28"/>
          <w:lang w:val="en-US"/>
        </w:rPr>
        <w:t>V</w:t>
      </w:r>
      <w:r w:rsidRPr="00144BD2">
        <w:rPr>
          <w:sz w:val="28"/>
          <w:szCs w:val="28"/>
        </w:rPr>
        <w:t xml:space="preserve">. </w:t>
      </w:r>
      <w:r w:rsidRPr="00144BD2">
        <w:rPr>
          <w:sz w:val="28"/>
          <w:szCs w:val="28"/>
          <w:lang w:val="en-US"/>
        </w:rPr>
        <w:t>Nordhause</w:t>
      </w:r>
      <w:r w:rsidRPr="00144BD2">
        <w:rPr>
          <w:sz w:val="28"/>
          <w:szCs w:val="28"/>
        </w:rPr>
        <w:t xml:space="preserve">, </w:t>
      </w:r>
      <w:r w:rsidRPr="00144BD2">
        <w:rPr>
          <w:sz w:val="28"/>
          <w:szCs w:val="28"/>
          <w:lang w:val="en-US"/>
        </w:rPr>
        <w:t>D</w:t>
      </w:r>
      <w:r w:rsidRPr="00144BD2">
        <w:rPr>
          <w:sz w:val="28"/>
          <w:szCs w:val="28"/>
        </w:rPr>
        <w:t xml:space="preserve">. </w:t>
      </w:r>
      <w:r w:rsidRPr="00144BD2">
        <w:rPr>
          <w:sz w:val="28"/>
          <w:szCs w:val="28"/>
          <w:lang w:val="en-US"/>
        </w:rPr>
        <w:t>Hemler</w:t>
      </w:r>
      <w:r w:rsidRPr="00144BD2">
        <w:rPr>
          <w:sz w:val="28"/>
          <w:szCs w:val="28"/>
        </w:rPr>
        <w:t xml:space="preserve">, </w:t>
      </w:r>
      <w:r w:rsidRPr="00144BD2">
        <w:rPr>
          <w:sz w:val="28"/>
          <w:szCs w:val="28"/>
          <w:lang w:val="en-US"/>
        </w:rPr>
        <w:t>R</w:t>
      </w:r>
      <w:r w:rsidRPr="00144BD2">
        <w:rPr>
          <w:sz w:val="28"/>
          <w:szCs w:val="28"/>
        </w:rPr>
        <w:t xml:space="preserve">. </w:t>
      </w:r>
      <w:r w:rsidRPr="00144BD2">
        <w:rPr>
          <w:sz w:val="28"/>
          <w:szCs w:val="28"/>
          <w:lang w:val="en-US"/>
        </w:rPr>
        <w:t>Kumar</w:t>
      </w:r>
      <w:r w:rsidRPr="00144BD2">
        <w:rPr>
          <w:sz w:val="28"/>
          <w:szCs w:val="28"/>
        </w:rPr>
        <w:t xml:space="preserve"> и др.</w:t>
      </w:r>
    </w:p>
    <w:p w:rsidR="00450D91" w:rsidRPr="00144BD2" w:rsidRDefault="00450D91" w:rsidP="00CD03F2">
      <w:pPr>
        <w:tabs>
          <w:tab w:val="left" w:pos="4410"/>
          <w:tab w:val="right" w:pos="8739"/>
          <w:tab w:val="left" w:pos="8898"/>
        </w:tabs>
        <w:spacing w:line="340" w:lineRule="exact"/>
        <w:ind w:firstLine="851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Несмотря на большое количество исследований, в научной литературе недостаточно освещены вопросы современного</w:t>
      </w:r>
      <w:r>
        <w:rPr>
          <w:sz w:val="28"/>
          <w:szCs w:val="28"/>
        </w:rPr>
        <w:t xml:space="preserve"> </w:t>
      </w:r>
      <w:r w:rsidRPr="00144BD2">
        <w:rPr>
          <w:sz w:val="28"/>
          <w:szCs w:val="28"/>
        </w:rPr>
        <w:t>состояния и развития нетарифной ограничительной практики во внешнеэкономической сфере, не в полной мере отражен</w:t>
      </w:r>
      <w:r>
        <w:rPr>
          <w:sz w:val="28"/>
          <w:szCs w:val="28"/>
        </w:rPr>
        <w:t>ы</w:t>
      </w:r>
      <w:r w:rsidRPr="00144BD2">
        <w:rPr>
          <w:sz w:val="28"/>
          <w:szCs w:val="28"/>
        </w:rPr>
        <w:t xml:space="preserve"> </w:t>
      </w:r>
      <w:r>
        <w:rPr>
          <w:sz w:val="28"/>
          <w:szCs w:val="28"/>
        </w:rPr>
        <w:t>особенности</w:t>
      </w:r>
      <w:r w:rsidRPr="00144BD2">
        <w:rPr>
          <w:sz w:val="28"/>
          <w:szCs w:val="28"/>
        </w:rPr>
        <w:t xml:space="preserve"> нетарифного регулирования внешнеторговых операций российских хозяйствующих субъектов, воздействие внешней унифицирующей среды на их деятельность. </w:t>
      </w:r>
      <w:r>
        <w:rPr>
          <w:sz w:val="28"/>
          <w:szCs w:val="28"/>
        </w:rPr>
        <w:t>Кроме того, с</w:t>
      </w:r>
      <w:r w:rsidRPr="00144BD2">
        <w:rPr>
          <w:sz w:val="28"/>
          <w:szCs w:val="28"/>
        </w:rPr>
        <w:t>истема нетарифного регулирования требует постоянного научного анализа вследствие своего непрерывного развития. Все это послужило основой выбора темы, определения целей и задач исследования, формирования логической структуры работы.</w:t>
      </w:r>
    </w:p>
    <w:p w:rsidR="00450D91" w:rsidRPr="00144BD2" w:rsidRDefault="00450D91" w:rsidP="00CD03F2">
      <w:pPr>
        <w:tabs>
          <w:tab w:val="left" w:pos="4410"/>
          <w:tab w:val="right" w:pos="8739"/>
          <w:tab w:val="left" w:pos="8898"/>
        </w:tabs>
        <w:spacing w:line="340" w:lineRule="exact"/>
        <w:ind w:firstLine="851"/>
        <w:jc w:val="both"/>
        <w:rPr>
          <w:sz w:val="28"/>
          <w:szCs w:val="28"/>
        </w:rPr>
      </w:pPr>
      <w:r w:rsidRPr="00144BD2">
        <w:rPr>
          <w:b/>
          <w:bCs/>
          <w:sz w:val="28"/>
          <w:szCs w:val="28"/>
        </w:rPr>
        <w:t xml:space="preserve">Цели и задачи исследования. </w:t>
      </w:r>
      <w:r w:rsidRPr="00144BD2">
        <w:rPr>
          <w:sz w:val="28"/>
          <w:szCs w:val="28"/>
        </w:rPr>
        <w:t>Целью данного исследования является комплексный анализ теоретических и практических аспектов эволюционирования нетарифного регулирования в условиях нестабильности мирового хозяйства, разработка основных направлений совершенствования нетарифного регулирования внешней торговли России на этапе присоединения к ВТО.</w:t>
      </w:r>
    </w:p>
    <w:p w:rsidR="00450D91" w:rsidRPr="00144BD2" w:rsidRDefault="00450D91" w:rsidP="00CD03F2">
      <w:pPr>
        <w:tabs>
          <w:tab w:val="left" w:pos="4410"/>
          <w:tab w:val="right" w:pos="8739"/>
          <w:tab w:val="left" w:pos="8898"/>
        </w:tabs>
        <w:spacing w:line="340" w:lineRule="exact"/>
        <w:ind w:firstLine="851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Для достижения  поставленной цели предполагается решение следующих задач:</w:t>
      </w:r>
    </w:p>
    <w:p w:rsidR="00450D91" w:rsidRPr="00144BD2" w:rsidRDefault="00450D91" w:rsidP="00CD03F2">
      <w:pPr>
        <w:numPr>
          <w:ilvl w:val="0"/>
          <w:numId w:val="5"/>
        </w:numPr>
        <w:spacing w:line="340" w:lineRule="exact"/>
        <w:jc w:val="both"/>
        <w:rPr>
          <w:sz w:val="28"/>
          <w:szCs w:val="28"/>
        </w:rPr>
      </w:pPr>
      <w:r w:rsidRPr="00144BD2">
        <w:rPr>
          <w:sz w:val="28"/>
          <w:szCs w:val="28"/>
        </w:rPr>
        <w:t xml:space="preserve">исследовать теоретические основы эволюции применения мер нетарифного регулирования во внешней торговле в современных условиях; </w:t>
      </w:r>
    </w:p>
    <w:p w:rsidR="00450D91" w:rsidRDefault="00450D91" w:rsidP="00CD03F2">
      <w:pPr>
        <w:numPr>
          <w:ilvl w:val="0"/>
          <w:numId w:val="5"/>
        </w:numPr>
        <w:spacing w:line="340" w:lineRule="exact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проанализировать практику использования нетарифного регулирования во внешнеторговой политике зарубежных стран;</w:t>
      </w:r>
    </w:p>
    <w:p w:rsidR="00450D91" w:rsidRPr="00144BD2" w:rsidRDefault="00450D91" w:rsidP="00CD03F2">
      <w:pPr>
        <w:numPr>
          <w:ilvl w:val="0"/>
          <w:numId w:val="5"/>
        </w:numPr>
        <w:tabs>
          <w:tab w:val="left" w:pos="4410"/>
          <w:tab w:val="right" w:pos="8739"/>
          <w:tab w:val="left" w:pos="8898"/>
        </w:tabs>
        <w:spacing w:line="340" w:lineRule="exact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проанализировать значение мер нетарифного регулирования в системе современного протекционизма;</w:t>
      </w:r>
    </w:p>
    <w:p w:rsidR="00450D91" w:rsidRPr="00144BD2" w:rsidRDefault="00450D91" w:rsidP="00CD03F2">
      <w:pPr>
        <w:spacing w:line="340" w:lineRule="exact"/>
        <w:ind w:left="1504"/>
        <w:jc w:val="both"/>
        <w:rPr>
          <w:sz w:val="28"/>
          <w:szCs w:val="28"/>
        </w:rPr>
      </w:pPr>
    </w:p>
    <w:p w:rsidR="00450D91" w:rsidRPr="00144BD2" w:rsidRDefault="00450D91" w:rsidP="00CD03F2">
      <w:pPr>
        <w:numPr>
          <w:ilvl w:val="0"/>
          <w:numId w:val="5"/>
        </w:numPr>
        <w:spacing w:line="340" w:lineRule="exact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рассмотреть  особенности  формирования  и  развития  подходов  к нетарифной  ограничительной практике в рамках Всемирной торговой организации;</w:t>
      </w:r>
    </w:p>
    <w:p w:rsidR="00450D91" w:rsidRPr="00144BD2" w:rsidRDefault="00450D91" w:rsidP="00CD03F2">
      <w:pPr>
        <w:numPr>
          <w:ilvl w:val="0"/>
          <w:numId w:val="5"/>
        </w:numPr>
        <w:spacing w:line="340" w:lineRule="exact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выявить круг наиболее действенных инструментов нетарифной защиты на современном этапе;</w:t>
      </w:r>
    </w:p>
    <w:p w:rsidR="00450D91" w:rsidRPr="00144BD2" w:rsidRDefault="00450D91" w:rsidP="00CD03F2">
      <w:pPr>
        <w:numPr>
          <w:ilvl w:val="0"/>
          <w:numId w:val="5"/>
        </w:numPr>
        <w:spacing w:line="340" w:lineRule="exact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обосновать необходимость использования политики протекционизма в России в условиях сниженной конкурентоспособности и нестабильности мирового хозяйства;</w:t>
      </w:r>
    </w:p>
    <w:p w:rsidR="00450D91" w:rsidRPr="00144BD2" w:rsidRDefault="00450D91" w:rsidP="00CD03F2">
      <w:pPr>
        <w:numPr>
          <w:ilvl w:val="0"/>
          <w:numId w:val="5"/>
        </w:numPr>
        <w:spacing w:line="340" w:lineRule="exact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обосновать основные направления совершенствования нетарифных мер в контексте присоединения России к ВТО, с учетом функционирования Таможенного союза.</w:t>
      </w:r>
    </w:p>
    <w:p w:rsidR="00450D91" w:rsidRPr="00144BD2" w:rsidRDefault="00450D91" w:rsidP="00CD03F2">
      <w:pPr>
        <w:tabs>
          <w:tab w:val="left" w:pos="4410"/>
          <w:tab w:val="right" w:pos="8739"/>
          <w:tab w:val="left" w:pos="8898"/>
        </w:tabs>
        <w:spacing w:line="340" w:lineRule="exac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Pr="00144BD2">
        <w:rPr>
          <w:b/>
          <w:bCs/>
          <w:sz w:val="28"/>
          <w:szCs w:val="28"/>
        </w:rPr>
        <w:t xml:space="preserve">Объектом исследования </w:t>
      </w:r>
      <w:r w:rsidRPr="00144BD2">
        <w:rPr>
          <w:sz w:val="28"/>
          <w:szCs w:val="28"/>
        </w:rPr>
        <w:t>является современная система нетарифного регулирования международной торговли товарами.</w:t>
      </w:r>
    </w:p>
    <w:p w:rsidR="00450D91" w:rsidRPr="00144BD2" w:rsidRDefault="00450D91" w:rsidP="00CD03F2">
      <w:pPr>
        <w:tabs>
          <w:tab w:val="left" w:pos="4410"/>
          <w:tab w:val="right" w:pos="8739"/>
          <w:tab w:val="left" w:pos="8898"/>
        </w:tabs>
        <w:spacing w:line="340" w:lineRule="exac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Pr="00144BD2">
        <w:rPr>
          <w:b/>
          <w:bCs/>
          <w:sz w:val="28"/>
          <w:szCs w:val="28"/>
        </w:rPr>
        <w:t xml:space="preserve">Предметом исследования </w:t>
      </w:r>
      <w:r w:rsidRPr="00144BD2">
        <w:rPr>
          <w:sz w:val="28"/>
          <w:szCs w:val="28"/>
        </w:rPr>
        <w:t>являются экономические отношения</w:t>
      </w:r>
      <w:r>
        <w:rPr>
          <w:sz w:val="28"/>
          <w:szCs w:val="28"/>
        </w:rPr>
        <w:t>,</w:t>
      </w:r>
      <w:r w:rsidRPr="00144BD2">
        <w:rPr>
          <w:sz w:val="28"/>
          <w:szCs w:val="28"/>
        </w:rPr>
        <w:t xml:space="preserve"> складывающиеся в процессе эволюционирования применения нетарифных мер в современной международной торговле и внешней торговле России, особенности политики России в области нетарифного регулирования  в контексте присоединения России к ВТО.</w:t>
      </w:r>
    </w:p>
    <w:p w:rsidR="00450D91" w:rsidRPr="00144BD2" w:rsidRDefault="00450D91" w:rsidP="00CD03F2">
      <w:pPr>
        <w:spacing w:line="340" w:lineRule="exact"/>
        <w:ind w:firstLine="709"/>
        <w:jc w:val="both"/>
        <w:rPr>
          <w:sz w:val="28"/>
          <w:szCs w:val="28"/>
        </w:rPr>
      </w:pPr>
      <w:r w:rsidRPr="00503922">
        <w:rPr>
          <w:b/>
          <w:bCs/>
          <w:sz w:val="28"/>
          <w:szCs w:val="28"/>
        </w:rPr>
        <w:t>Теоретической и методологической основой исследования</w:t>
      </w:r>
      <w:r w:rsidRPr="00144BD2">
        <w:rPr>
          <w:sz w:val="28"/>
          <w:szCs w:val="28"/>
        </w:rPr>
        <w:t xml:space="preserve"> послужили фундаментальные </w:t>
      </w:r>
      <w:r>
        <w:rPr>
          <w:sz w:val="28"/>
          <w:szCs w:val="28"/>
        </w:rPr>
        <w:t>труды</w:t>
      </w:r>
      <w:r w:rsidRPr="00144BD2">
        <w:rPr>
          <w:sz w:val="28"/>
          <w:szCs w:val="28"/>
        </w:rPr>
        <w:t xml:space="preserve"> по теории внешнеэкономических отношений и  экономической теории в целом</w:t>
      </w:r>
      <w:r>
        <w:rPr>
          <w:sz w:val="28"/>
          <w:szCs w:val="28"/>
        </w:rPr>
        <w:t>,</w:t>
      </w:r>
      <w:r w:rsidRPr="00144BD2">
        <w:rPr>
          <w:sz w:val="28"/>
          <w:szCs w:val="28"/>
        </w:rPr>
        <w:t xml:space="preserve"> выводы</w:t>
      </w:r>
      <w:r>
        <w:rPr>
          <w:sz w:val="28"/>
          <w:szCs w:val="28"/>
        </w:rPr>
        <w:t>,</w:t>
      </w:r>
      <w:r w:rsidRPr="00144BD2">
        <w:rPr>
          <w:sz w:val="28"/>
          <w:szCs w:val="28"/>
        </w:rPr>
        <w:t xml:space="preserve"> содержащиеся в работах отечественных и зарубежных экономистов.</w:t>
      </w:r>
    </w:p>
    <w:p w:rsidR="00450D91" w:rsidRPr="00144BD2" w:rsidRDefault="00450D91" w:rsidP="00CD03F2">
      <w:pPr>
        <w:spacing w:line="340" w:lineRule="exact"/>
        <w:ind w:firstLine="709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Из российских материалов использовались исследования по внешнеторговой политике, научные работы, посвященные актуальным проблемам современных   международных   экономических   отно</w:t>
      </w:r>
      <w:r>
        <w:rPr>
          <w:sz w:val="28"/>
          <w:szCs w:val="28"/>
        </w:rPr>
        <w:t>шений,   статистические данные</w:t>
      </w:r>
      <w:r w:rsidRPr="00144BD2">
        <w:rPr>
          <w:sz w:val="28"/>
          <w:szCs w:val="28"/>
        </w:rPr>
        <w:t>. В диссертационном исследовании применен системный подход, методы структурно-логического, сопоставительного и статистического анализа, прогнозирования, экспертных оценок.</w:t>
      </w:r>
    </w:p>
    <w:p w:rsidR="00450D91" w:rsidRPr="00144BD2" w:rsidRDefault="00450D91" w:rsidP="00CD03F2">
      <w:pPr>
        <w:spacing w:line="340" w:lineRule="exact"/>
        <w:ind w:firstLine="709"/>
        <w:jc w:val="both"/>
        <w:rPr>
          <w:sz w:val="28"/>
          <w:szCs w:val="28"/>
        </w:rPr>
      </w:pPr>
      <w:r w:rsidRPr="00144BD2">
        <w:rPr>
          <w:b/>
          <w:bCs/>
          <w:sz w:val="28"/>
          <w:szCs w:val="28"/>
        </w:rPr>
        <w:t>Информационную</w:t>
      </w:r>
      <w:r w:rsidRPr="00144BD2">
        <w:rPr>
          <w:sz w:val="28"/>
          <w:szCs w:val="28"/>
        </w:rPr>
        <w:t xml:space="preserve"> </w:t>
      </w:r>
      <w:r w:rsidRPr="00503922">
        <w:rPr>
          <w:b/>
          <w:bCs/>
          <w:sz w:val="28"/>
          <w:szCs w:val="28"/>
        </w:rPr>
        <w:t>базу диссертации</w:t>
      </w:r>
      <w:r w:rsidRPr="00144BD2">
        <w:rPr>
          <w:sz w:val="28"/>
          <w:szCs w:val="28"/>
        </w:rPr>
        <w:t xml:space="preserve"> составили официальные документы, отчеты и исследовательские материалы основных международных организаций, прежде всего ЮНКТАД, ГАТТ/ВТО, ОЭСР, МВФ, Всемирного банка, Комиссии ЕС, а также информационно- статистические сборники </w:t>
      </w:r>
      <w:r>
        <w:rPr>
          <w:sz w:val="28"/>
          <w:szCs w:val="28"/>
        </w:rPr>
        <w:t>Росстата и</w:t>
      </w:r>
      <w:r w:rsidRPr="00144BD2">
        <w:rPr>
          <w:sz w:val="28"/>
          <w:szCs w:val="28"/>
        </w:rPr>
        <w:t xml:space="preserve"> Федеральной таможенной службы РФ. Были использованы положения действующей нормативно-правовой базы РФ в области внешнеторгового </w:t>
      </w:r>
      <w:r>
        <w:rPr>
          <w:sz w:val="28"/>
          <w:szCs w:val="28"/>
        </w:rPr>
        <w:t xml:space="preserve"> </w:t>
      </w:r>
      <w:r w:rsidRPr="00144BD2">
        <w:rPr>
          <w:sz w:val="28"/>
          <w:szCs w:val="28"/>
        </w:rPr>
        <w:t>регулирования, документы и аналитические материалы Минэкономразвития России, обширный периодический материал.</w:t>
      </w:r>
    </w:p>
    <w:p w:rsidR="00450D91" w:rsidRPr="00144BD2" w:rsidRDefault="00450D91" w:rsidP="00CD03F2">
      <w:pPr>
        <w:spacing w:line="340" w:lineRule="exact"/>
        <w:ind w:firstLine="709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Из трудов  западных экономистов наиболее активно использовались работы Э. Ван Дузера в сфере анализа нетарифных ограничений различных стран мира, а также исследования В. Кея.</w:t>
      </w:r>
    </w:p>
    <w:p w:rsidR="00450D91" w:rsidRPr="00144BD2" w:rsidRDefault="00450D91" w:rsidP="00CD03F2">
      <w:pPr>
        <w:spacing w:line="340" w:lineRule="exact"/>
        <w:ind w:firstLine="709"/>
        <w:jc w:val="both"/>
        <w:rPr>
          <w:sz w:val="28"/>
          <w:szCs w:val="28"/>
        </w:rPr>
      </w:pPr>
      <w:r w:rsidRPr="00503922">
        <w:rPr>
          <w:b/>
          <w:bCs/>
          <w:sz w:val="28"/>
          <w:szCs w:val="28"/>
        </w:rPr>
        <w:t xml:space="preserve">Основным научным результатом </w:t>
      </w:r>
      <w:r w:rsidRPr="00144BD2">
        <w:rPr>
          <w:sz w:val="28"/>
          <w:szCs w:val="28"/>
        </w:rPr>
        <w:t xml:space="preserve">исследования является выявление и обоснование вектора эволюционирования нетарифной ограничительной практики в сфере внешнеторговой деятельности (мировой и национальный уровень) </w:t>
      </w:r>
      <w:r>
        <w:rPr>
          <w:sz w:val="28"/>
          <w:szCs w:val="28"/>
        </w:rPr>
        <w:t>современных экономических субъектов</w:t>
      </w:r>
      <w:r w:rsidRPr="00144BD2">
        <w:rPr>
          <w:sz w:val="28"/>
          <w:szCs w:val="28"/>
        </w:rPr>
        <w:t xml:space="preserve"> в условиях </w:t>
      </w:r>
      <w:r>
        <w:rPr>
          <w:sz w:val="28"/>
          <w:szCs w:val="28"/>
        </w:rPr>
        <w:t xml:space="preserve">финансово – экономической </w:t>
      </w:r>
      <w:r w:rsidRPr="00144BD2">
        <w:rPr>
          <w:sz w:val="28"/>
          <w:szCs w:val="28"/>
        </w:rPr>
        <w:t>нестабильности мирового хозяйства. Аргументирован двойственный характер воздействия ВТО на процесс нетарифного регулирования национальных экономик, допускаю</w:t>
      </w:r>
      <w:r>
        <w:rPr>
          <w:sz w:val="28"/>
          <w:szCs w:val="28"/>
        </w:rPr>
        <w:t>щий</w:t>
      </w:r>
      <w:r w:rsidRPr="00144BD2">
        <w:rPr>
          <w:sz w:val="28"/>
          <w:szCs w:val="28"/>
        </w:rPr>
        <w:t xml:space="preserve"> исключения на уровне специаль</w:t>
      </w:r>
      <w:r>
        <w:rPr>
          <w:sz w:val="28"/>
          <w:szCs w:val="28"/>
        </w:rPr>
        <w:t xml:space="preserve">ных норм и отдельных соглашений. </w:t>
      </w:r>
      <w:r w:rsidRPr="00144BD2">
        <w:rPr>
          <w:sz w:val="28"/>
          <w:szCs w:val="28"/>
        </w:rPr>
        <w:t>Предложен комплексный план совершенствования нетарифной торговой политики России, учитывающий воздействие двух факторов - мировой нестабильности и целесообразности адаптации к</w:t>
      </w:r>
      <w:r>
        <w:rPr>
          <w:sz w:val="28"/>
          <w:szCs w:val="28"/>
        </w:rPr>
        <w:t xml:space="preserve">  системе соглашений ВТО, в условиях</w:t>
      </w:r>
      <w:r w:rsidRPr="00144BD2">
        <w:rPr>
          <w:sz w:val="28"/>
          <w:szCs w:val="28"/>
        </w:rPr>
        <w:t xml:space="preserve"> функционирования Таможенного союза.</w:t>
      </w:r>
    </w:p>
    <w:p w:rsidR="00450D91" w:rsidRPr="00144BD2" w:rsidRDefault="00450D91" w:rsidP="00CD03F2">
      <w:pPr>
        <w:spacing w:line="340" w:lineRule="exact"/>
        <w:ind w:firstLine="709"/>
        <w:jc w:val="both"/>
        <w:rPr>
          <w:sz w:val="28"/>
          <w:szCs w:val="28"/>
        </w:rPr>
      </w:pPr>
      <w:r w:rsidRPr="00503922">
        <w:rPr>
          <w:b/>
          <w:bCs/>
          <w:sz w:val="28"/>
          <w:szCs w:val="28"/>
        </w:rPr>
        <w:t>Научные результаты, полученные лично автором, выносимые на защиту и содержащие научную новизну состоят в следующем</w:t>
      </w:r>
      <w:r>
        <w:rPr>
          <w:b/>
          <w:bCs/>
          <w:sz w:val="28"/>
          <w:szCs w:val="28"/>
        </w:rPr>
        <w:t>.</w:t>
      </w:r>
    </w:p>
    <w:p w:rsidR="00450D91" w:rsidRPr="00144BD2" w:rsidRDefault="00450D91" w:rsidP="00CD03F2">
      <w:pPr>
        <w:spacing w:line="340" w:lineRule="exact"/>
        <w:ind w:firstLine="709"/>
        <w:jc w:val="both"/>
        <w:rPr>
          <w:sz w:val="28"/>
          <w:szCs w:val="28"/>
        </w:rPr>
      </w:pPr>
      <w:r w:rsidRPr="00144BD2">
        <w:rPr>
          <w:sz w:val="28"/>
          <w:szCs w:val="28"/>
        </w:rPr>
        <w:t xml:space="preserve"> 1.</w:t>
      </w:r>
      <w:r>
        <w:rPr>
          <w:sz w:val="28"/>
          <w:szCs w:val="28"/>
        </w:rPr>
        <w:t xml:space="preserve"> </w:t>
      </w:r>
      <w:r w:rsidRPr="00144BD2">
        <w:rPr>
          <w:sz w:val="28"/>
          <w:szCs w:val="28"/>
        </w:rPr>
        <w:t>Выявлена и обоснована современная тенденция развития нетарифного регулирования, выражающаяся в росте значимости мер, направленных на ограничение доступа на национальные рынки иностранных товаров в целях защиты</w:t>
      </w:r>
      <w:r>
        <w:rPr>
          <w:sz w:val="28"/>
          <w:szCs w:val="28"/>
        </w:rPr>
        <w:t>,</w:t>
      </w:r>
      <w:r w:rsidRPr="00144BD2">
        <w:rPr>
          <w:sz w:val="28"/>
          <w:szCs w:val="28"/>
        </w:rPr>
        <w:t xml:space="preserve"> нахо</w:t>
      </w:r>
      <w:r>
        <w:rPr>
          <w:sz w:val="28"/>
          <w:szCs w:val="28"/>
        </w:rPr>
        <w:t>дящихся в процессе модернизации</w:t>
      </w:r>
      <w:r w:rsidRPr="00144BD2">
        <w:rPr>
          <w:sz w:val="28"/>
          <w:szCs w:val="28"/>
        </w:rPr>
        <w:t xml:space="preserve">  или на стадии структурной реорганизации, или вновь создаваемых предприятий</w:t>
      </w:r>
      <w:r>
        <w:rPr>
          <w:sz w:val="28"/>
          <w:szCs w:val="28"/>
        </w:rPr>
        <w:t>,</w:t>
      </w:r>
      <w:r w:rsidRPr="00144BD2">
        <w:rPr>
          <w:sz w:val="28"/>
          <w:szCs w:val="28"/>
        </w:rPr>
        <w:t xml:space="preserve"> от агрессивной конкуренции в условиях нестабильности мирового х</w:t>
      </w:r>
      <w:r>
        <w:rPr>
          <w:sz w:val="28"/>
          <w:szCs w:val="28"/>
        </w:rPr>
        <w:t>озяйства. Раскрыт характер взаимо</w:t>
      </w:r>
      <w:r w:rsidRPr="00144BD2">
        <w:rPr>
          <w:sz w:val="28"/>
          <w:szCs w:val="28"/>
        </w:rPr>
        <w:t>связи протекционистс</w:t>
      </w:r>
      <w:r>
        <w:rPr>
          <w:sz w:val="28"/>
          <w:szCs w:val="28"/>
        </w:rPr>
        <w:t>ких мер, либерализации</w:t>
      </w:r>
      <w:r w:rsidRPr="00144BD2">
        <w:rPr>
          <w:sz w:val="28"/>
          <w:szCs w:val="28"/>
        </w:rPr>
        <w:t xml:space="preserve"> внешнеэкономической деятельности и снижения роли тарифных методов регулирования.</w:t>
      </w:r>
    </w:p>
    <w:p w:rsidR="00450D91" w:rsidRPr="00144BD2" w:rsidRDefault="00450D91" w:rsidP="00CD03F2">
      <w:pPr>
        <w:spacing w:line="340" w:lineRule="exact"/>
        <w:ind w:firstLine="709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2. Доказана корреляция прямого действия между ухудшением финансово-экономической ситуации в мировом хозяйстве и активизацией применения государствами количественных нетарифных ограничений в области внешней торговли.</w:t>
      </w:r>
    </w:p>
    <w:p w:rsidR="00450D91" w:rsidRPr="00144BD2" w:rsidRDefault="00450D91" w:rsidP="00CD03F2">
      <w:pPr>
        <w:pStyle w:val="aa"/>
        <w:numPr>
          <w:ilvl w:val="0"/>
          <w:numId w:val="6"/>
        </w:numPr>
        <w:spacing w:after="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44BD2">
        <w:rPr>
          <w:rFonts w:ascii="Times New Roman" w:hAnsi="Times New Roman" w:cs="Times New Roman"/>
          <w:sz w:val="28"/>
          <w:szCs w:val="28"/>
        </w:rPr>
        <w:t>На основе комплексного анализа критериев нетарифного</w:t>
      </w:r>
    </w:p>
    <w:p w:rsidR="00450D91" w:rsidRPr="00144BD2" w:rsidRDefault="00450D91" w:rsidP="00CD03F2">
      <w:pPr>
        <w:pStyle w:val="aa"/>
        <w:spacing w:after="0" w:line="3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44BD2">
        <w:rPr>
          <w:rFonts w:ascii="Times New Roman" w:hAnsi="Times New Roman" w:cs="Times New Roman"/>
          <w:sz w:val="28"/>
          <w:szCs w:val="28"/>
        </w:rPr>
        <w:t xml:space="preserve">регулирования разработана отражающая современную ситуацию классификация мер  ограничительной практики в сфере международной торговли. Обоснованы подходы к критериальной базе классификации, </w:t>
      </w:r>
      <w:r>
        <w:rPr>
          <w:rFonts w:ascii="Times New Roman" w:hAnsi="Times New Roman" w:cs="Times New Roman"/>
          <w:sz w:val="28"/>
          <w:szCs w:val="28"/>
        </w:rPr>
        <w:t>учитывающие взаимосвязь и много</w:t>
      </w:r>
      <w:r w:rsidRPr="00144BD2">
        <w:rPr>
          <w:rFonts w:ascii="Times New Roman" w:hAnsi="Times New Roman" w:cs="Times New Roman"/>
          <w:sz w:val="28"/>
          <w:szCs w:val="28"/>
        </w:rPr>
        <w:t xml:space="preserve">образие экономических и административных, прямых и косвенных мер нетарифного регулирования. </w:t>
      </w:r>
    </w:p>
    <w:p w:rsidR="00450D91" w:rsidRPr="00144BD2" w:rsidRDefault="00450D91" w:rsidP="00CD03F2">
      <w:pPr>
        <w:spacing w:line="340" w:lineRule="exact"/>
        <w:ind w:firstLine="720"/>
        <w:jc w:val="both"/>
        <w:rPr>
          <w:sz w:val="28"/>
          <w:szCs w:val="28"/>
        </w:rPr>
      </w:pPr>
      <w:r w:rsidRPr="00144BD2">
        <w:rPr>
          <w:sz w:val="28"/>
          <w:szCs w:val="28"/>
        </w:rPr>
        <w:t xml:space="preserve">     4. Обоснован вывод о целесообразности использования опыта нетарифного регулирования как составляющей интеграционного механизма, апробированного в практике Европейского Союза (ЕС) и представляющего интерес с точки зрения развития современных форм интеграции на постсоветском  пространстве в процессе формирования и развития таможенных и экономических союзов, объединяющих страны с совпадающими целями социально-экономического развития.</w:t>
      </w:r>
    </w:p>
    <w:p w:rsidR="00450D91" w:rsidRPr="00144BD2" w:rsidRDefault="00450D91" w:rsidP="00CD03F2">
      <w:pPr>
        <w:spacing w:line="340" w:lineRule="exact"/>
        <w:ind w:firstLine="709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При этом имеется ввиду опыт использования как «внутренних», так и «внешних» инструментов регулирования торговли, наработанных в странах ЕС, а также методов стимулирования экспорта и защиты от «нежелательного», с точки зрения национальных интересов, импорта. Важной составляющей данного подхода является опыт применения в интеграционных структурах с участием России разделения компетенций государств и наднациональных органов.</w:t>
      </w:r>
    </w:p>
    <w:p w:rsidR="00450D91" w:rsidRPr="00144BD2" w:rsidRDefault="00450D91" w:rsidP="00CD03F2">
      <w:pPr>
        <w:spacing w:line="340" w:lineRule="exact"/>
        <w:ind w:left="1069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5.Выявлено и аргументировано усиление противоречивости</w:t>
      </w:r>
    </w:p>
    <w:p w:rsidR="00450D91" w:rsidRPr="00144BD2" w:rsidRDefault="00450D91" w:rsidP="00CD03F2">
      <w:pPr>
        <w:spacing w:line="340" w:lineRule="exact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характера воздействия ВТО на процесс нетарифного регулирования национальных экономик в форме лицензирования, квотирования, запретов и т.п., которое начинает «работать» уже на стадии подготовки к присоединению к этой организации. Основное противоречие проявляется в том, что при общем отрицательном подходе к запретительным процедурам, различным сдерживанием и ограничениям ВТО допускаются исключения на уровне специальных норм и отдельных соглашений, что порождает двойственный характер норм и правил взаимоотношений и может приводить к конфликтам между государствами-членами.</w:t>
      </w:r>
    </w:p>
    <w:p w:rsidR="00450D91" w:rsidRPr="00144BD2" w:rsidRDefault="00450D91" w:rsidP="00CD03F2">
      <w:pPr>
        <w:spacing w:line="340" w:lineRule="exact"/>
        <w:ind w:firstLine="720"/>
        <w:jc w:val="both"/>
        <w:rPr>
          <w:sz w:val="28"/>
          <w:szCs w:val="28"/>
        </w:rPr>
      </w:pPr>
      <w:r w:rsidRPr="00144BD2">
        <w:rPr>
          <w:sz w:val="28"/>
          <w:szCs w:val="28"/>
        </w:rPr>
        <w:t xml:space="preserve">   6. Разработан имеющий практическое значение комплекс мер по совершенствованию механизма нетарифного регулирования внешнеторговой деятельности России в условиях присоединения к ВТО и, одновременно, негативного воздействия нестабильности мирового хозяйства. Комплекс мер включает такие инструменты корректировки существующей торговой ограничительной системы, как усиление политики протекционизма и импортозамещения, оптимизация квотирования, лицензирования, других защитных и административных мер, совершенствование нормативно-правовой базы и  завершение приведения её в соответствие с нормами ВТО, гармонизация нетарифного регулирования в правовой архитектуре этой организации, достижение эквивалентности внутри</w:t>
      </w:r>
      <w:r>
        <w:rPr>
          <w:sz w:val="28"/>
          <w:szCs w:val="28"/>
        </w:rPr>
        <w:t xml:space="preserve"> </w:t>
      </w:r>
      <w:r w:rsidRPr="00144BD2">
        <w:rPr>
          <w:sz w:val="28"/>
          <w:szCs w:val="28"/>
        </w:rPr>
        <w:t>российских и внешнеэкономических мер</w:t>
      </w:r>
      <w:r>
        <w:rPr>
          <w:sz w:val="28"/>
          <w:szCs w:val="28"/>
        </w:rPr>
        <w:t xml:space="preserve">, </w:t>
      </w:r>
      <w:r w:rsidRPr="00144BD2">
        <w:rPr>
          <w:sz w:val="28"/>
          <w:szCs w:val="28"/>
        </w:rPr>
        <w:t xml:space="preserve"> баланса защиты и дальнейшего открытия экономики, введение корректив в параметры нетарифного регулирования, учитывающих характер раздельной формы присоединения к ВТО стран-членов Таможенного союза. </w:t>
      </w:r>
    </w:p>
    <w:p w:rsidR="00450D91" w:rsidRPr="00144BD2" w:rsidRDefault="00450D91" w:rsidP="00CD03F2">
      <w:pPr>
        <w:spacing w:line="340" w:lineRule="exact"/>
        <w:ind w:firstLine="709"/>
        <w:jc w:val="both"/>
        <w:rPr>
          <w:sz w:val="28"/>
          <w:szCs w:val="28"/>
        </w:rPr>
      </w:pPr>
      <w:r w:rsidRPr="00503922">
        <w:rPr>
          <w:b/>
          <w:bCs/>
          <w:sz w:val="28"/>
          <w:szCs w:val="28"/>
        </w:rPr>
        <w:t>Практическая значимость</w:t>
      </w:r>
      <w:r w:rsidRPr="00144BD2">
        <w:rPr>
          <w:sz w:val="28"/>
          <w:szCs w:val="28"/>
        </w:rPr>
        <w:t xml:space="preserve"> работы состоит в том, что на основе обобщения и анализа мировой и отечественной практики нетарифного регулирования даны рекомендации по совершенствованию использования нетарифных мер в России для защиты внутреннего рынка и национальных производителей от конкурирующего импорта, недобросовестной торговой практики и дискриминационной протекционистской политики стран -торговых партнеров РФ.</w:t>
      </w:r>
    </w:p>
    <w:p w:rsidR="00450D91" w:rsidRPr="00144BD2" w:rsidRDefault="00450D91" w:rsidP="00CD03F2">
      <w:pPr>
        <w:spacing w:line="340" w:lineRule="exact"/>
        <w:ind w:firstLine="709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Основные выводы и рекомендации диссертационного исследования могут быть использованы органами государственной власти РФ, участвующими в формировании национальной внешнеторговой стратегии и политики, экономистами, занимающимися вопросами внешнеторгового регулирования. Материалы исследования могут быть использованы также в учебном процессе при разработке учебных курсов по мировой экономике и международным экономическим отношениям для студентов и аспирантов экономических специальностей.</w:t>
      </w:r>
    </w:p>
    <w:p w:rsidR="00450D91" w:rsidRPr="00144BD2" w:rsidRDefault="00450D91" w:rsidP="00CD03F2">
      <w:pPr>
        <w:spacing w:line="340" w:lineRule="exact"/>
        <w:ind w:firstLine="709"/>
        <w:jc w:val="both"/>
        <w:rPr>
          <w:sz w:val="28"/>
          <w:szCs w:val="28"/>
        </w:rPr>
      </w:pPr>
      <w:r w:rsidRPr="00503922">
        <w:rPr>
          <w:b/>
          <w:bCs/>
          <w:sz w:val="28"/>
          <w:szCs w:val="28"/>
        </w:rPr>
        <w:t>Апробация результатов диссертационной работы</w:t>
      </w:r>
      <w:r w:rsidRPr="00144BD2">
        <w:rPr>
          <w:sz w:val="28"/>
          <w:szCs w:val="28"/>
        </w:rPr>
        <w:t xml:space="preserve">. Основные положения и выводы исследования обсуждались на российских </w:t>
      </w:r>
      <w:r>
        <w:rPr>
          <w:sz w:val="28"/>
          <w:szCs w:val="28"/>
        </w:rPr>
        <w:t>и между</w:t>
      </w:r>
      <w:r w:rsidRPr="00144BD2">
        <w:rPr>
          <w:sz w:val="28"/>
          <w:szCs w:val="28"/>
        </w:rPr>
        <w:t>народных научно-практических конференциях и семинарах в Москве, Санкт-Петербурге, Новороссийске, Минске. Результаты исследования были использованы в работе ФГУП «РОСТЭК»</w:t>
      </w:r>
      <w:r>
        <w:rPr>
          <w:sz w:val="28"/>
          <w:szCs w:val="28"/>
        </w:rPr>
        <w:t>,</w:t>
      </w:r>
      <w:r w:rsidRPr="00144BD2">
        <w:rPr>
          <w:sz w:val="28"/>
          <w:szCs w:val="28"/>
        </w:rPr>
        <w:t xml:space="preserve"> прошли апробацию на проблемной группе кафедры экономики и государственного регулирования рыночного хозяйства ФГОУ ВПО «Российская академия государственной службы при Президенте Российской Федерации» (РАГС), а также при проведении круглых столов в РАГС, подготовке методических пособий и чтении лекций в институте «КЛАСС ВЭД».</w:t>
      </w:r>
    </w:p>
    <w:p w:rsidR="00450D91" w:rsidRPr="00144BD2" w:rsidRDefault="00450D91" w:rsidP="00CD03F2">
      <w:pPr>
        <w:spacing w:line="340" w:lineRule="exact"/>
        <w:ind w:firstLine="709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По направлению диссертационного исследования опубликованы 4 работы общим объемом 2,1 п.л. в том числе 3 статьи в научны</w:t>
      </w:r>
      <w:r>
        <w:rPr>
          <w:sz w:val="28"/>
          <w:szCs w:val="28"/>
        </w:rPr>
        <w:t>х изданиях, рекомендованных ВАК</w:t>
      </w:r>
      <w:r w:rsidRPr="00144BD2">
        <w:rPr>
          <w:sz w:val="28"/>
          <w:szCs w:val="28"/>
        </w:rPr>
        <w:t xml:space="preserve"> Министерства образования и науки РФ для публикации результатов научных исследований.</w:t>
      </w:r>
    </w:p>
    <w:p w:rsidR="00450D91" w:rsidRPr="00144BD2" w:rsidRDefault="00450D91" w:rsidP="00CD03F2">
      <w:pPr>
        <w:spacing w:line="340" w:lineRule="exact"/>
        <w:ind w:firstLine="709"/>
        <w:jc w:val="both"/>
        <w:rPr>
          <w:sz w:val="28"/>
          <w:szCs w:val="28"/>
        </w:rPr>
      </w:pPr>
      <w:r w:rsidRPr="00B94A9D">
        <w:rPr>
          <w:b/>
          <w:bCs/>
          <w:sz w:val="28"/>
          <w:szCs w:val="28"/>
        </w:rPr>
        <w:t>Структура и объем исследования.</w:t>
      </w:r>
      <w:r w:rsidRPr="00144BD2">
        <w:rPr>
          <w:sz w:val="28"/>
          <w:szCs w:val="28"/>
        </w:rPr>
        <w:t xml:space="preserve"> Диссертация состоит из введения, 3</w:t>
      </w:r>
      <w:r w:rsidRPr="00144BD2">
        <w:rPr>
          <w:sz w:val="28"/>
          <w:szCs w:val="28"/>
          <w:vertAlign w:val="superscript"/>
        </w:rPr>
        <w:t>х</w:t>
      </w:r>
      <w:r w:rsidRPr="00144BD2">
        <w:rPr>
          <w:sz w:val="28"/>
          <w:szCs w:val="28"/>
        </w:rPr>
        <w:t xml:space="preserve"> глав, включающих 6 параграфов, заключения, списка литературы, включающего 103 источника</w:t>
      </w:r>
      <w:r>
        <w:rPr>
          <w:sz w:val="28"/>
          <w:szCs w:val="28"/>
        </w:rPr>
        <w:t>. Исследование выполнено на</w:t>
      </w:r>
      <w:r w:rsidRPr="004129D2">
        <w:rPr>
          <w:sz w:val="28"/>
          <w:szCs w:val="28"/>
        </w:rPr>
        <w:t xml:space="preserve"> </w:t>
      </w:r>
      <w:r w:rsidRPr="00CD03F2">
        <w:rPr>
          <w:sz w:val="28"/>
          <w:szCs w:val="28"/>
        </w:rPr>
        <w:t>186</w:t>
      </w:r>
      <w:r w:rsidRPr="00144BD2">
        <w:rPr>
          <w:sz w:val="28"/>
          <w:szCs w:val="28"/>
        </w:rPr>
        <w:t xml:space="preserve"> стр., содержит 8  таблиц и 2 схемы.</w:t>
      </w:r>
    </w:p>
    <w:p w:rsidR="00450D91" w:rsidRPr="000D50EB" w:rsidRDefault="00450D91" w:rsidP="00CD03F2">
      <w:pPr>
        <w:spacing w:line="340" w:lineRule="exact"/>
        <w:rPr>
          <w:sz w:val="28"/>
          <w:szCs w:val="28"/>
        </w:rPr>
      </w:pPr>
    </w:p>
    <w:p w:rsidR="00450D91" w:rsidRPr="004129D2" w:rsidRDefault="00450D91" w:rsidP="00CD03F2">
      <w:pPr>
        <w:spacing w:line="340" w:lineRule="exact"/>
        <w:jc w:val="center"/>
        <w:rPr>
          <w:b/>
          <w:bCs/>
          <w:caps/>
          <w:sz w:val="28"/>
          <w:szCs w:val="28"/>
        </w:rPr>
      </w:pPr>
    </w:p>
    <w:p w:rsidR="00450D91" w:rsidRPr="00503922" w:rsidRDefault="00450D91" w:rsidP="00CD03F2">
      <w:pPr>
        <w:spacing w:line="340" w:lineRule="exact"/>
        <w:jc w:val="center"/>
        <w:rPr>
          <w:b/>
          <w:bCs/>
          <w:caps/>
          <w:sz w:val="28"/>
          <w:szCs w:val="28"/>
        </w:rPr>
      </w:pPr>
      <w:r w:rsidRPr="00503922">
        <w:rPr>
          <w:b/>
          <w:bCs/>
          <w:caps/>
          <w:sz w:val="28"/>
          <w:szCs w:val="28"/>
          <w:lang w:val="en-US"/>
        </w:rPr>
        <w:t>II</w:t>
      </w:r>
      <w:r w:rsidRPr="00503922">
        <w:rPr>
          <w:b/>
          <w:bCs/>
          <w:caps/>
          <w:sz w:val="28"/>
          <w:szCs w:val="28"/>
        </w:rPr>
        <w:t>. Основное содержание работы</w:t>
      </w:r>
    </w:p>
    <w:p w:rsidR="00450D91" w:rsidRDefault="00450D91" w:rsidP="00CD03F2">
      <w:pPr>
        <w:spacing w:line="340" w:lineRule="exact"/>
        <w:jc w:val="both"/>
        <w:rPr>
          <w:sz w:val="28"/>
          <w:szCs w:val="28"/>
        </w:rPr>
      </w:pPr>
    </w:p>
    <w:p w:rsidR="00450D91" w:rsidRPr="00144BD2" w:rsidRDefault="00450D91" w:rsidP="00CD03F2">
      <w:pPr>
        <w:spacing w:line="340" w:lineRule="exact"/>
        <w:ind w:firstLine="708"/>
        <w:jc w:val="both"/>
        <w:rPr>
          <w:sz w:val="28"/>
          <w:szCs w:val="28"/>
        </w:rPr>
      </w:pPr>
      <w:r w:rsidRPr="00144BD2">
        <w:rPr>
          <w:sz w:val="28"/>
          <w:szCs w:val="28"/>
        </w:rPr>
        <w:t xml:space="preserve">Во </w:t>
      </w:r>
      <w:r w:rsidRPr="00B94A9D">
        <w:rPr>
          <w:b/>
          <w:bCs/>
          <w:sz w:val="28"/>
          <w:szCs w:val="28"/>
        </w:rPr>
        <w:t>введении</w:t>
      </w:r>
      <w:r w:rsidRPr="00144BD2">
        <w:rPr>
          <w:sz w:val="28"/>
          <w:szCs w:val="28"/>
        </w:rPr>
        <w:t xml:space="preserve"> обоснована актуальность темы, сформулированы цель, задачи, объект и предмет исследования, определены степень научной разработанности проблемы, обоснованы научно-теоретическая и практическая значимость работы, представлена ее апробация.</w:t>
      </w:r>
    </w:p>
    <w:p w:rsidR="00450D91" w:rsidRPr="00144BD2" w:rsidRDefault="00450D91" w:rsidP="00CD03F2">
      <w:pPr>
        <w:spacing w:line="340" w:lineRule="exact"/>
        <w:ind w:firstLine="708"/>
        <w:jc w:val="both"/>
        <w:rPr>
          <w:sz w:val="28"/>
          <w:szCs w:val="28"/>
        </w:rPr>
      </w:pPr>
      <w:r w:rsidRPr="00144BD2">
        <w:rPr>
          <w:sz w:val="28"/>
          <w:szCs w:val="28"/>
        </w:rPr>
        <w:t xml:space="preserve">В </w:t>
      </w:r>
      <w:r w:rsidRPr="00B94A9D">
        <w:rPr>
          <w:b/>
          <w:bCs/>
          <w:sz w:val="28"/>
          <w:szCs w:val="28"/>
        </w:rPr>
        <w:t>первой главе</w:t>
      </w:r>
      <w:r w:rsidRPr="00144BD2">
        <w:rPr>
          <w:sz w:val="28"/>
          <w:szCs w:val="28"/>
        </w:rPr>
        <w:t xml:space="preserve"> «Теоретико - методологические основы нетарифной ограничительной практики в международной торговле</w:t>
      </w:r>
      <w:r w:rsidRPr="00144BD2">
        <w:rPr>
          <w:b/>
          <w:bCs/>
          <w:sz w:val="28"/>
          <w:szCs w:val="28"/>
        </w:rPr>
        <w:t xml:space="preserve"> </w:t>
      </w:r>
      <w:r w:rsidRPr="00144BD2">
        <w:rPr>
          <w:sz w:val="28"/>
          <w:szCs w:val="28"/>
        </w:rPr>
        <w:t>» проанализированы вопросы, раскрывающие суть современного нетарифного регулирования как особого инструмента функционирования международной торговли и мировой опыт нетарифного регулирования экспортно-импортных операций.</w:t>
      </w:r>
    </w:p>
    <w:p w:rsidR="00450D91" w:rsidRPr="00144BD2" w:rsidRDefault="00450D91" w:rsidP="00CD03F2">
      <w:pPr>
        <w:spacing w:line="340" w:lineRule="exact"/>
        <w:ind w:firstLine="720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Современные системы государственного регулирования внешнеэкономической деятельности (ВЭД) имеют сложные исторические, экономические, политические, социальные корни и влияют практически на все сферы жизнедеятельности общества. В арсенале государств имеются мощные экономические и административные, тарифные и нетарифны</w:t>
      </w:r>
      <w:r>
        <w:rPr>
          <w:sz w:val="28"/>
          <w:szCs w:val="28"/>
        </w:rPr>
        <w:t>е инструменты регулирования ВЭД.</w:t>
      </w:r>
      <w:r w:rsidRPr="00144BD2">
        <w:rPr>
          <w:sz w:val="28"/>
          <w:szCs w:val="28"/>
        </w:rPr>
        <w:t xml:space="preserve"> </w:t>
      </w:r>
    </w:p>
    <w:p w:rsidR="00450D91" w:rsidRPr="00144BD2" w:rsidRDefault="00450D91" w:rsidP="00CD03F2">
      <w:pPr>
        <w:spacing w:line="340" w:lineRule="exact"/>
        <w:jc w:val="both"/>
        <w:rPr>
          <w:sz w:val="28"/>
          <w:szCs w:val="28"/>
        </w:rPr>
      </w:pPr>
      <w:r w:rsidRPr="00144BD2">
        <w:rPr>
          <w:sz w:val="28"/>
          <w:szCs w:val="28"/>
        </w:rPr>
        <w:t>Важное место среди средств регулирования ВЭД занимают нетарифные ограничения внешней торговли (НТО). НТО представляют собой комплекс определенных мер, действующих в отношении импорта и экспорта товаров, который не включает таможенный тариф. К ним относятся меры, направленные на реализацию финансовой, технической, административной, кредитной и торговой политики. Исследуемые торговые барьеры включают в себя также мероприятия по осуществлению экологической политики, меры по обеспечению защиты здоровья людей и животных, охраны растительного мира.</w:t>
      </w:r>
    </w:p>
    <w:p w:rsidR="00450D91" w:rsidRDefault="00450D91" w:rsidP="00CD03F2">
      <w:pPr>
        <w:spacing w:line="340" w:lineRule="exact"/>
        <w:ind w:firstLine="567"/>
        <w:jc w:val="both"/>
        <w:rPr>
          <w:sz w:val="28"/>
          <w:szCs w:val="28"/>
        </w:rPr>
      </w:pPr>
      <w:r w:rsidRPr="00144BD2">
        <w:rPr>
          <w:sz w:val="28"/>
          <w:szCs w:val="28"/>
        </w:rPr>
        <w:t xml:space="preserve">Существуют различные подходы к толкованию как признаков, образующих понятие мер нетарифного характера, так и самого понятия. Дж. Уолтер определял нетарифные барьеры в мировой торговле как частные и правительственные средства и мероприятия, за исключением </w:t>
      </w:r>
      <w:r w:rsidRPr="003F7AE4">
        <w:rPr>
          <w:sz w:val="28"/>
          <w:szCs w:val="28"/>
        </w:rPr>
        <w:t>таможенного тарифа, которые служат ограничению размеров, деформации структуры и направлений мировых потоков товаров и услуг. ЮНКТАД причисляет нетарифные ограничения к видам регуляций, действий или других процедур, предпринимаемых правительствами, которые могут оказывать ограничительное влияние на международную торговлю. ГАТТ характеризует нетарифные ограничения как действия,  кроме тарифов, которые препятствуют свободному потоку международной торговли</w:t>
      </w:r>
      <w:r>
        <w:rPr>
          <w:sz w:val="28"/>
          <w:szCs w:val="28"/>
        </w:rPr>
        <w:t>.</w:t>
      </w:r>
    </w:p>
    <w:p w:rsidR="00450D91" w:rsidRDefault="00450D91" w:rsidP="00CD03F2">
      <w:pPr>
        <w:ind w:firstLine="567"/>
        <w:jc w:val="both"/>
        <w:rPr>
          <w:sz w:val="28"/>
          <w:szCs w:val="28"/>
        </w:rPr>
      </w:pPr>
      <w:r w:rsidRPr="003F7AE4">
        <w:rPr>
          <w:sz w:val="28"/>
          <w:szCs w:val="28"/>
        </w:rPr>
        <w:t xml:space="preserve">Мировое научное сообщество активно уточняет терминологический аппарат. Не все авторы и представители международных организаций считают термины «нетарифные ограничения», «нетарифные меры» и «нетарифные барьеры» синонимами. Ряд исследователей предпочитают не ставить знак равенства между данными терминами и разграничивать их между собой. Например, исследователи </w:t>
      </w:r>
      <w:r>
        <w:rPr>
          <w:sz w:val="28"/>
          <w:szCs w:val="28"/>
        </w:rPr>
        <w:t>д</w:t>
      </w:r>
      <w:r w:rsidRPr="003F7AE4">
        <w:rPr>
          <w:sz w:val="28"/>
          <w:szCs w:val="28"/>
        </w:rPr>
        <w:t>октор Бисваджит Дхар и К.Мурали ссылаются на то, что ОЭСР разграничивает нетарифные меры и нетарифные барьеры по принципу их легитимности</w:t>
      </w:r>
      <w:r>
        <w:rPr>
          <w:sz w:val="28"/>
          <w:szCs w:val="28"/>
        </w:rPr>
        <w:t>.</w:t>
      </w:r>
    </w:p>
    <w:p w:rsidR="00450D91" w:rsidRDefault="00450D91" w:rsidP="00CD03F2">
      <w:pPr>
        <w:ind w:firstLine="709"/>
        <w:jc w:val="both"/>
        <w:rPr>
          <w:sz w:val="28"/>
          <w:szCs w:val="28"/>
        </w:rPr>
      </w:pPr>
      <w:r w:rsidRPr="003F7AE4">
        <w:rPr>
          <w:sz w:val="28"/>
          <w:szCs w:val="28"/>
        </w:rPr>
        <w:t xml:space="preserve">Общей тенденцией в использовании нетарифных мер в предкризисный период являлось перенесение акцента с ограничительных механизмов для иностранных компаний на стимулирование национальных компаний с целью повышения их конкурентоспособности на мировом рынке. В период </w:t>
      </w:r>
      <w:r>
        <w:rPr>
          <w:sz w:val="28"/>
          <w:szCs w:val="28"/>
        </w:rPr>
        <w:t xml:space="preserve">кризиса и </w:t>
      </w:r>
      <w:r w:rsidRPr="003F7AE4">
        <w:rPr>
          <w:sz w:val="28"/>
          <w:szCs w:val="28"/>
        </w:rPr>
        <w:t>рецессии вектор тенденции вновь переместился в направлении усиления протекционизма.</w:t>
      </w:r>
    </w:p>
    <w:p w:rsidR="00450D91" w:rsidRPr="003F7AE4" w:rsidRDefault="00450D91" w:rsidP="00CD03F2">
      <w:pPr>
        <w:ind w:firstLine="709"/>
        <w:jc w:val="both"/>
        <w:rPr>
          <w:sz w:val="28"/>
          <w:szCs w:val="28"/>
        </w:rPr>
      </w:pPr>
      <w:r w:rsidRPr="003F7AE4">
        <w:rPr>
          <w:sz w:val="28"/>
          <w:szCs w:val="28"/>
        </w:rPr>
        <w:t>На наш взгляд</w:t>
      </w:r>
      <w:r>
        <w:rPr>
          <w:sz w:val="28"/>
          <w:szCs w:val="28"/>
        </w:rPr>
        <w:t>,</w:t>
      </w:r>
      <w:r w:rsidRPr="003F7AE4">
        <w:rPr>
          <w:sz w:val="28"/>
          <w:szCs w:val="28"/>
        </w:rPr>
        <w:t xml:space="preserve"> термин</w:t>
      </w:r>
      <w:r>
        <w:rPr>
          <w:sz w:val="28"/>
          <w:szCs w:val="28"/>
        </w:rPr>
        <w:t>ы</w:t>
      </w:r>
      <w:r w:rsidRPr="003F7AE4">
        <w:rPr>
          <w:sz w:val="28"/>
          <w:szCs w:val="28"/>
        </w:rPr>
        <w:t xml:space="preserve"> «нетарифные меры» (как базовый) и «нетарифная ограничительная практика», как близкий и</w:t>
      </w:r>
      <w:r>
        <w:rPr>
          <w:sz w:val="28"/>
          <w:szCs w:val="28"/>
        </w:rPr>
        <w:t xml:space="preserve"> в то</w:t>
      </w:r>
      <w:r w:rsidRPr="003F7AE4">
        <w:rPr>
          <w:sz w:val="28"/>
          <w:szCs w:val="28"/>
        </w:rPr>
        <w:t xml:space="preserve"> же время отражающий динамику современной экономик</w:t>
      </w:r>
      <w:r>
        <w:rPr>
          <w:sz w:val="28"/>
          <w:szCs w:val="28"/>
        </w:rPr>
        <w:t>и, связанную</w:t>
      </w:r>
      <w:r w:rsidRPr="003F7AE4">
        <w:rPr>
          <w:sz w:val="28"/>
          <w:szCs w:val="28"/>
        </w:rPr>
        <w:t xml:space="preserve"> </w:t>
      </w:r>
      <w:r>
        <w:rPr>
          <w:sz w:val="28"/>
          <w:szCs w:val="28"/>
        </w:rPr>
        <w:t>с процессами</w:t>
      </w:r>
      <w:r w:rsidRPr="003F7AE4">
        <w:rPr>
          <w:sz w:val="28"/>
          <w:szCs w:val="28"/>
        </w:rPr>
        <w:t xml:space="preserve"> глобализации (взаимосвязанность субъектов мирового хозяйства при сохранении определенной национальной самостоятельности в вопросах участия в МРТ), </w:t>
      </w:r>
      <w:r>
        <w:rPr>
          <w:sz w:val="28"/>
          <w:szCs w:val="28"/>
        </w:rPr>
        <w:t xml:space="preserve">в определенной мере характеризуют </w:t>
      </w:r>
      <w:r w:rsidRPr="003F7AE4">
        <w:rPr>
          <w:sz w:val="28"/>
          <w:szCs w:val="28"/>
        </w:rPr>
        <w:t>нацеленность на рационализацию международного обмена в интересах поддержания стабильности и развития мирового воспроизводственного процесса.</w:t>
      </w:r>
    </w:p>
    <w:p w:rsidR="00450D91" w:rsidRPr="003F7AE4" w:rsidRDefault="00450D91" w:rsidP="00CD03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Pr="003F7AE4">
        <w:rPr>
          <w:sz w:val="28"/>
          <w:szCs w:val="28"/>
        </w:rPr>
        <w:t xml:space="preserve"> целях настоящего исследования</w:t>
      </w:r>
      <w:r>
        <w:rPr>
          <w:sz w:val="28"/>
          <w:szCs w:val="28"/>
        </w:rPr>
        <w:t xml:space="preserve"> автором</w:t>
      </w:r>
      <w:r w:rsidRPr="003F7AE4">
        <w:rPr>
          <w:sz w:val="28"/>
          <w:szCs w:val="28"/>
        </w:rPr>
        <w:t xml:space="preserve"> предлагается сохранить сочетание двух наиболее распространенных подходов к пониманию нетарифных мер. Во-первых, их определение через отличие от таможенных тарифов. Во-вторых, их нормативное регулирование в конкретных соглашениях.</w:t>
      </w:r>
    </w:p>
    <w:p w:rsidR="00450D91" w:rsidRDefault="00450D91" w:rsidP="00CD03F2">
      <w:pPr>
        <w:ind w:firstLine="709"/>
        <w:jc w:val="both"/>
        <w:rPr>
          <w:sz w:val="28"/>
          <w:szCs w:val="28"/>
        </w:rPr>
      </w:pPr>
      <w:r w:rsidRPr="003F7AE4">
        <w:rPr>
          <w:sz w:val="28"/>
          <w:szCs w:val="28"/>
        </w:rPr>
        <w:t xml:space="preserve">С точки зрения исследователя данной проблемы значительный интерес представляет классификация нетарифных ограничений, как постоянно развивающаяся </w:t>
      </w:r>
      <w:r>
        <w:rPr>
          <w:sz w:val="28"/>
          <w:szCs w:val="28"/>
        </w:rPr>
        <w:t>явление, оказывающее</w:t>
      </w:r>
      <w:r w:rsidRPr="003F7AE4">
        <w:rPr>
          <w:sz w:val="28"/>
          <w:szCs w:val="28"/>
        </w:rPr>
        <w:t xml:space="preserve"> влияние не только на форму, но и на содержание международной торговли</w:t>
      </w:r>
      <w:r>
        <w:rPr>
          <w:sz w:val="28"/>
          <w:szCs w:val="28"/>
        </w:rPr>
        <w:t>.</w:t>
      </w:r>
      <w:r w:rsidRPr="003F7AE4">
        <w:rPr>
          <w:sz w:val="28"/>
          <w:szCs w:val="28"/>
        </w:rPr>
        <w:t xml:space="preserve"> </w:t>
      </w:r>
    </w:p>
    <w:p w:rsidR="00450D91" w:rsidRDefault="00450D91" w:rsidP="00CD03F2">
      <w:pPr>
        <w:ind w:firstLine="709"/>
        <w:jc w:val="both"/>
        <w:rPr>
          <w:sz w:val="28"/>
          <w:szCs w:val="28"/>
        </w:rPr>
      </w:pPr>
      <w:r w:rsidRPr="003F7AE4">
        <w:rPr>
          <w:sz w:val="28"/>
          <w:szCs w:val="28"/>
        </w:rPr>
        <w:t>Специалисты ЮНКТАД и ВТО предлагают классифицировать весь комплекс нетарифных мер</w:t>
      </w:r>
      <w:r>
        <w:rPr>
          <w:sz w:val="28"/>
          <w:szCs w:val="28"/>
        </w:rPr>
        <w:t xml:space="preserve"> в основном</w:t>
      </w:r>
      <w:r w:rsidRPr="003F7AE4">
        <w:rPr>
          <w:sz w:val="28"/>
          <w:szCs w:val="28"/>
        </w:rPr>
        <w:t xml:space="preserve"> по двум группам: 1) нетарифные ограничения, непосредственно направленные на регулирование внешней торговли (такие как эмбарго, квотирование, лицензирование, добровольные ограничения экспорта) и 2) нетарифные ограничения, непосредственно не направленные на регулирование внешней торговли, но имеющие конечным результатом косвенное воздействие на нее. Последние возникают, например, в результате проведения технической политики, реализации норм в области здравоохранения, решения задачи</w:t>
      </w:r>
      <w:r>
        <w:rPr>
          <w:sz w:val="28"/>
          <w:szCs w:val="28"/>
        </w:rPr>
        <w:t xml:space="preserve"> охраны окружающей среды и других мер.</w:t>
      </w:r>
    </w:p>
    <w:p w:rsidR="00450D91" w:rsidRPr="003F7AE4" w:rsidRDefault="00450D91" w:rsidP="00CD03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мнению автора, наиболее существенным по степени </w:t>
      </w:r>
      <w:r w:rsidRPr="003F7AE4">
        <w:rPr>
          <w:sz w:val="28"/>
          <w:szCs w:val="28"/>
        </w:rPr>
        <w:t>воздействия</w:t>
      </w:r>
      <w:r w:rsidRPr="009F7F77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 разделение</w:t>
      </w:r>
      <w:r w:rsidRPr="003F7AE4">
        <w:rPr>
          <w:sz w:val="28"/>
          <w:szCs w:val="28"/>
        </w:rPr>
        <w:t xml:space="preserve"> нетарифны</w:t>
      </w:r>
      <w:r>
        <w:rPr>
          <w:sz w:val="28"/>
          <w:szCs w:val="28"/>
        </w:rPr>
        <w:t>х</w:t>
      </w:r>
      <w:r w:rsidRPr="003F7AE4">
        <w:rPr>
          <w:sz w:val="28"/>
          <w:szCs w:val="28"/>
        </w:rPr>
        <w:t xml:space="preserve"> ограничени</w:t>
      </w:r>
      <w:r>
        <w:rPr>
          <w:sz w:val="28"/>
          <w:szCs w:val="28"/>
        </w:rPr>
        <w:t>й</w:t>
      </w:r>
      <w:r w:rsidRPr="003F7AE4">
        <w:rPr>
          <w:sz w:val="28"/>
          <w:szCs w:val="28"/>
        </w:rPr>
        <w:t xml:space="preserve"> на экономические и административные</w:t>
      </w:r>
      <w:r>
        <w:rPr>
          <w:sz w:val="28"/>
          <w:szCs w:val="28"/>
        </w:rPr>
        <w:t xml:space="preserve"> меры</w:t>
      </w:r>
      <w:r w:rsidRPr="003F7AE4">
        <w:rPr>
          <w:sz w:val="28"/>
          <w:szCs w:val="28"/>
        </w:rPr>
        <w:t>. Меры первой подгруппы, подобно пошлинам таможенного тарифа, действуют на внешнюю торговлю опосредованно, через механизм спроса и предложения, что, как правило, имеет своим последствием удорожание экспортных и импортных товаров. К ним, в частности, относятся особые виды пошлин, различные налоги и сборы, импортные депозиты, декретированная таможенная оценка. Посредством административных нетарифных ограничений регулирующее воздействие на внешнюю торговлю осуществляется прямыми методами и средствами, минуя рыночный механизм. Это - различного рода запреты, лицензирование и квотирование, государственная монополия на торговлю и другие.</w:t>
      </w:r>
    </w:p>
    <w:p w:rsidR="00450D91" w:rsidRPr="009F7F77" w:rsidRDefault="00450D91" w:rsidP="00CD03F2">
      <w:pPr>
        <w:ind w:firstLine="709"/>
        <w:jc w:val="both"/>
        <w:rPr>
          <w:sz w:val="28"/>
          <w:szCs w:val="28"/>
        </w:rPr>
      </w:pPr>
      <w:r w:rsidRPr="009F7F77">
        <w:rPr>
          <w:sz w:val="28"/>
          <w:szCs w:val="28"/>
        </w:rPr>
        <w:t>Классификация нетарифных ограничений, отражающая позицию автора</w:t>
      </w:r>
      <w:r>
        <w:rPr>
          <w:sz w:val="28"/>
          <w:szCs w:val="28"/>
        </w:rPr>
        <w:t>,</w:t>
      </w:r>
      <w:r w:rsidRPr="009F7F77">
        <w:rPr>
          <w:sz w:val="28"/>
          <w:szCs w:val="28"/>
        </w:rPr>
        <w:t xml:space="preserve"> представлена </w:t>
      </w:r>
      <w:r>
        <w:rPr>
          <w:sz w:val="28"/>
          <w:szCs w:val="28"/>
        </w:rPr>
        <w:t>в т</w:t>
      </w:r>
      <w:r w:rsidRPr="009F7F77">
        <w:rPr>
          <w:sz w:val="28"/>
          <w:szCs w:val="28"/>
        </w:rPr>
        <w:t>аблице 1.</w:t>
      </w:r>
    </w:p>
    <w:p w:rsidR="00450D91" w:rsidRPr="005502B5" w:rsidRDefault="00450D91" w:rsidP="00CD03F2">
      <w:pPr>
        <w:spacing w:line="360" w:lineRule="auto"/>
        <w:ind w:firstLine="709"/>
        <w:jc w:val="right"/>
        <w:rPr>
          <w:sz w:val="28"/>
          <w:szCs w:val="28"/>
          <w:lang w:val="en-US"/>
        </w:rPr>
      </w:pPr>
      <w:r w:rsidRPr="005502B5">
        <w:rPr>
          <w:sz w:val="28"/>
          <w:szCs w:val="28"/>
        </w:rPr>
        <w:t>Таблица 1</w:t>
      </w:r>
    </w:p>
    <w:p w:rsidR="00450D91" w:rsidRPr="004129D2" w:rsidRDefault="00450D91" w:rsidP="00CD03F2">
      <w:pPr>
        <w:spacing w:line="360" w:lineRule="auto"/>
        <w:jc w:val="center"/>
        <w:rPr>
          <w:b/>
          <w:bCs/>
          <w:sz w:val="28"/>
          <w:szCs w:val="28"/>
        </w:rPr>
      </w:pPr>
      <w:r w:rsidRPr="004129D2">
        <w:rPr>
          <w:b/>
          <w:bCs/>
          <w:sz w:val="28"/>
          <w:szCs w:val="28"/>
        </w:rPr>
        <w:t>Классификация нетарифных ограничений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671"/>
        <w:gridCol w:w="1644"/>
        <w:gridCol w:w="1539"/>
        <w:gridCol w:w="1529"/>
        <w:gridCol w:w="1552"/>
      </w:tblGrid>
      <w:tr w:rsidR="00450D91" w:rsidRPr="005B36B6">
        <w:tc>
          <w:tcPr>
            <w:tcW w:w="9571" w:type="dxa"/>
            <w:gridSpan w:val="6"/>
          </w:tcPr>
          <w:p w:rsidR="00450D91" w:rsidRPr="005B36B6" w:rsidRDefault="00450D91" w:rsidP="00A820EF">
            <w:pPr>
              <w:jc w:val="center"/>
              <w:rPr>
                <w:b/>
                <w:bCs/>
                <w:sz w:val="20"/>
                <w:szCs w:val="20"/>
              </w:rPr>
            </w:pPr>
            <w:r w:rsidRPr="005B36B6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5B36B6">
              <w:rPr>
                <w:b/>
                <w:bCs/>
                <w:sz w:val="20"/>
                <w:szCs w:val="20"/>
              </w:rPr>
              <w:t>. Экономические меры:</w:t>
            </w:r>
          </w:p>
        </w:tc>
      </w:tr>
      <w:tr w:rsidR="00450D91" w:rsidRPr="005B36B6">
        <w:tc>
          <w:tcPr>
            <w:tcW w:w="1636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Сборы</w:t>
            </w:r>
          </w:p>
        </w:tc>
        <w:tc>
          <w:tcPr>
            <w:tcW w:w="1671" w:type="dxa"/>
            <w:vMerge w:val="restart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Дополнительные сборы</w:t>
            </w:r>
          </w:p>
        </w:tc>
        <w:tc>
          <w:tcPr>
            <w:tcW w:w="1644" w:type="dxa"/>
            <w:vMerge w:val="restart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Внутренние (уравнительные) налоги и сборы</w:t>
            </w:r>
          </w:p>
        </w:tc>
        <w:tc>
          <w:tcPr>
            <w:tcW w:w="1539" w:type="dxa"/>
            <w:vMerge w:val="restart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Пограничные налоги и сборы</w:t>
            </w:r>
          </w:p>
        </w:tc>
        <w:tc>
          <w:tcPr>
            <w:tcW w:w="1529" w:type="dxa"/>
            <w:vMerge w:val="restart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Скользящие сборы</w:t>
            </w:r>
          </w:p>
        </w:tc>
        <w:tc>
          <w:tcPr>
            <w:tcW w:w="1552" w:type="dxa"/>
            <w:vMerge w:val="restart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Импортные депозиты</w:t>
            </w:r>
          </w:p>
        </w:tc>
      </w:tr>
      <w:tr w:rsidR="00450D91" w:rsidRPr="005B36B6">
        <w:tc>
          <w:tcPr>
            <w:tcW w:w="1636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 xml:space="preserve">Налоги </w:t>
            </w:r>
          </w:p>
        </w:tc>
        <w:tc>
          <w:tcPr>
            <w:tcW w:w="1671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9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</w:tr>
      <w:tr w:rsidR="00450D91" w:rsidRPr="005B36B6">
        <w:tc>
          <w:tcPr>
            <w:tcW w:w="1636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 xml:space="preserve">Пошлины </w:t>
            </w:r>
          </w:p>
        </w:tc>
        <w:tc>
          <w:tcPr>
            <w:tcW w:w="1671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9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</w:tr>
      <w:tr w:rsidR="00450D91" w:rsidRPr="005B36B6">
        <w:tc>
          <w:tcPr>
            <w:tcW w:w="9571" w:type="dxa"/>
            <w:gridSpan w:val="6"/>
          </w:tcPr>
          <w:p w:rsidR="00450D91" w:rsidRPr="005B36B6" w:rsidRDefault="00450D91" w:rsidP="00A820EF">
            <w:pPr>
              <w:jc w:val="center"/>
              <w:rPr>
                <w:b/>
                <w:bCs/>
                <w:sz w:val="20"/>
                <w:szCs w:val="20"/>
              </w:rPr>
            </w:pPr>
            <w:r w:rsidRPr="005B36B6">
              <w:rPr>
                <w:b/>
                <w:bCs/>
                <w:sz w:val="20"/>
                <w:szCs w:val="20"/>
                <w:lang w:val="en-US"/>
              </w:rPr>
              <w:t>II</w:t>
            </w:r>
            <w:r w:rsidRPr="005B36B6">
              <w:rPr>
                <w:b/>
                <w:bCs/>
                <w:sz w:val="20"/>
                <w:szCs w:val="20"/>
              </w:rPr>
              <w:t>. Административные меры:</w:t>
            </w:r>
          </w:p>
        </w:tc>
      </w:tr>
      <w:tr w:rsidR="00450D91" w:rsidRPr="005B36B6">
        <w:tc>
          <w:tcPr>
            <w:tcW w:w="1636" w:type="dxa"/>
            <w:vMerge w:val="restart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 xml:space="preserve">Эмбарго </w:t>
            </w:r>
          </w:p>
        </w:tc>
        <w:tc>
          <w:tcPr>
            <w:tcW w:w="1671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Экспортная квота</w:t>
            </w:r>
          </w:p>
        </w:tc>
        <w:tc>
          <w:tcPr>
            <w:tcW w:w="1644" w:type="dxa"/>
            <w:vMerge w:val="restart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Технические барьеры</w:t>
            </w:r>
          </w:p>
        </w:tc>
        <w:tc>
          <w:tcPr>
            <w:tcW w:w="1539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Соблюдение нац. стандартов качества</w:t>
            </w:r>
          </w:p>
        </w:tc>
        <w:tc>
          <w:tcPr>
            <w:tcW w:w="1529" w:type="dxa"/>
            <w:vMerge w:val="restart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Субсидиро-вание</w:t>
            </w:r>
          </w:p>
        </w:tc>
        <w:tc>
          <w:tcPr>
            <w:tcW w:w="1552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Прямая субсидия</w:t>
            </w:r>
          </w:p>
        </w:tc>
      </w:tr>
      <w:tr w:rsidR="00450D91" w:rsidRPr="005B36B6">
        <w:tc>
          <w:tcPr>
            <w:tcW w:w="1636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Импортная квота</w:t>
            </w:r>
          </w:p>
        </w:tc>
        <w:tc>
          <w:tcPr>
            <w:tcW w:w="1644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Требования к упаковке</w:t>
            </w:r>
          </w:p>
        </w:tc>
        <w:tc>
          <w:tcPr>
            <w:tcW w:w="1529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 xml:space="preserve">Косвенная </w:t>
            </w:r>
          </w:p>
        </w:tc>
      </w:tr>
      <w:tr w:rsidR="00450D91" w:rsidRPr="005B36B6">
        <w:tc>
          <w:tcPr>
            <w:tcW w:w="1636" w:type="dxa"/>
            <w:vMerge w:val="restart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Квотирование (континген-тирование)</w:t>
            </w:r>
          </w:p>
        </w:tc>
        <w:tc>
          <w:tcPr>
            <w:tcW w:w="1671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Индивидуальная квота</w:t>
            </w:r>
          </w:p>
        </w:tc>
        <w:tc>
          <w:tcPr>
            <w:tcW w:w="1644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Санитарно-гигиенич. номы</w:t>
            </w:r>
          </w:p>
        </w:tc>
        <w:tc>
          <w:tcPr>
            <w:tcW w:w="1529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 xml:space="preserve">Внутренняя </w:t>
            </w:r>
          </w:p>
        </w:tc>
      </w:tr>
      <w:tr w:rsidR="00450D91" w:rsidRPr="005B36B6">
        <w:tc>
          <w:tcPr>
            <w:tcW w:w="1636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Глобальная квота</w:t>
            </w:r>
          </w:p>
        </w:tc>
        <w:tc>
          <w:tcPr>
            <w:tcW w:w="1644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Требования к рекламе</w:t>
            </w:r>
          </w:p>
        </w:tc>
        <w:tc>
          <w:tcPr>
            <w:tcW w:w="1529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 xml:space="preserve">Экспортная </w:t>
            </w:r>
          </w:p>
        </w:tc>
      </w:tr>
      <w:tr w:rsidR="00450D91" w:rsidRPr="005B36B6">
        <w:tc>
          <w:tcPr>
            <w:tcW w:w="1636" w:type="dxa"/>
            <w:vMerge w:val="restart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Лицензии-</w:t>
            </w:r>
          </w:p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 xml:space="preserve">рование </w:t>
            </w:r>
          </w:p>
        </w:tc>
        <w:tc>
          <w:tcPr>
            <w:tcW w:w="1671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Разовая лицензия</w:t>
            </w:r>
          </w:p>
        </w:tc>
        <w:tc>
          <w:tcPr>
            <w:tcW w:w="1644" w:type="dxa"/>
            <w:vMerge w:val="restart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Внутренние налоги</w:t>
            </w:r>
          </w:p>
        </w:tc>
        <w:tc>
          <w:tcPr>
            <w:tcW w:w="1539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 xml:space="preserve">Прямые </w:t>
            </w:r>
          </w:p>
        </w:tc>
        <w:tc>
          <w:tcPr>
            <w:tcW w:w="1529" w:type="dxa"/>
            <w:vMerge w:val="restart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 xml:space="preserve">Демпинг </w:t>
            </w:r>
          </w:p>
        </w:tc>
        <w:tc>
          <w:tcPr>
            <w:tcW w:w="1552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 xml:space="preserve">Спорадический </w:t>
            </w:r>
          </w:p>
        </w:tc>
      </w:tr>
      <w:tr w:rsidR="00450D91" w:rsidRPr="005B36B6">
        <w:tc>
          <w:tcPr>
            <w:tcW w:w="1636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 xml:space="preserve">Генеральная </w:t>
            </w:r>
          </w:p>
        </w:tc>
        <w:tc>
          <w:tcPr>
            <w:tcW w:w="1644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 xml:space="preserve">Косвенные </w:t>
            </w:r>
          </w:p>
        </w:tc>
        <w:tc>
          <w:tcPr>
            <w:tcW w:w="1529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 xml:space="preserve">Преднамерен-ный </w:t>
            </w:r>
          </w:p>
        </w:tc>
      </w:tr>
      <w:tr w:rsidR="00450D91" w:rsidRPr="005B36B6">
        <w:tc>
          <w:tcPr>
            <w:tcW w:w="1636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 xml:space="preserve">Глобальная </w:t>
            </w:r>
          </w:p>
        </w:tc>
        <w:tc>
          <w:tcPr>
            <w:tcW w:w="3183" w:type="dxa"/>
            <w:gridSpan w:val="2"/>
            <w:vMerge w:val="restart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Политика в рамках государственных закупок</w:t>
            </w:r>
          </w:p>
        </w:tc>
        <w:tc>
          <w:tcPr>
            <w:tcW w:w="1529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 xml:space="preserve">Постоянный </w:t>
            </w:r>
          </w:p>
        </w:tc>
      </w:tr>
      <w:tr w:rsidR="00450D91" w:rsidRPr="005B36B6">
        <w:tc>
          <w:tcPr>
            <w:tcW w:w="1636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vMerge w:val="restart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Автоматическая лицензия</w:t>
            </w:r>
          </w:p>
        </w:tc>
        <w:tc>
          <w:tcPr>
            <w:tcW w:w="3183" w:type="dxa"/>
            <w:gridSpan w:val="2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9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 xml:space="preserve">Обратный </w:t>
            </w:r>
          </w:p>
        </w:tc>
      </w:tr>
      <w:tr w:rsidR="00450D91" w:rsidRPr="005B36B6">
        <w:tc>
          <w:tcPr>
            <w:tcW w:w="1636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2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9" w:type="dxa"/>
            <w:vMerge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 xml:space="preserve">Взаимный </w:t>
            </w:r>
          </w:p>
        </w:tc>
      </w:tr>
      <w:tr w:rsidR="00450D91" w:rsidRPr="005B36B6">
        <w:tc>
          <w:tcPr>
            <w:tcW w:w="3307" w:type="dxa"/>
            <w:gridSpan w:val="2"/>
            <w:vMerge w:val="restart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«Добровольное» ограничение экспорта</w:t>
            </w:r>
          </w:p>
        </w:tc>
        <w:tc>
          <w:tcPr>
            <w:tcW w:w="3183" w:type="dxa"/>
            <w:gridSpan w:val="2"/>
            <w:vMerge w:val="restart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Требование к содержанию местного компонента</w:t>
            </w:r>
          </w:p>
        </w:tc>
        <w:tc>
          <w:tcPr>
            <w:tcW w:w="1529" w:type="dxa"/>
            <w:vMerge w:val="restart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 xml:space="preserve">Кредитование </w:t>
            </w:r>
          </w:p>
        </w:tc>
        <w:tc>
          <w:tcPr>
            <w:tcW w:w="1552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Кредиты экспортерам</w:t>
            </w:r>
          </w:p>
        </w:tc>
      </w:tr>
      <w:tr w:rsidR="00450D91" w:rsidRPr="005B36B6">
        <w:tc>
          <w:tcPr>
            <w:tcW w:w="3307" w:type="dxa"/>
            <w:gridSpan w:val="2"/>
            <w:vMerge/>
          </w:tcPr>
          <w:p w:rsidR="00450D91" w:rsidRPr="005B36B6" w:rsidRDefault="00450D91" w:rsidP="00A820E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83" w:type="dxa"/>
            <w:gridSpan w:val="2"/>
            <w:vMerge/>
          </w:tcPr>
          <w:p w:rsidR="00450D91" w:rsidRPr="005B36B6" w:rsidRDefault="00450D91" w:rsidP="00A820E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9" w:type="dxa"/>
            <w:vMerge/>
          </w:tcPr>
          <w:p w:rsidR="00450D91" w:rsidRPr="005B36B6" w:rsidRDefault="00450D91" w:rsidP="00A820E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2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 xml:space="preserve">Гос. кредиты импортерам </w:t>
            </w:r>
          </w:p>
        </w:tc>
      </w:tr>
      <w:tr w:rsidR="00450D91" w:rsidRPr="005B36B6">
        <w:tc>
          <w:tcPr>
            <w:tcW w:w="3307" w:type="dxa"/>
            <w:gridSpan w:val="2"/>
            <w:vMerge/>
          </w:tcPr>
          <w:p w:rsidR="00450D91" w:rsidRPr="005B36B6" w:rsidRDefault="00450D91" w:rsidP="00A820E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83" w:type="dxa"/>
            <w:gridSpan w:val="2"/>
            <w:vMerge/>
          </w:tcPr>
          <w:p w:rsidR="00450D91" w:rsidRPr="005B36B6" w:rsidRDefault="00450D91" w:rsidP="00A820E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9" w:type="dxa"/>
            <w:vMerge/>
          </w:tcPr>
          <w:p w:rsidR="00450D91" w:rsidRPr="005B36B6" w:rsidRDefault="00450D91" w:rsidP="00A820E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2" w:type="dxa"/>
          </w:tcPr>
          <w:p w:rsidR="00450D91" w:rsidRPr="005B36B6" w:rsidRDefault="00450D91" w:rsidP="00A820EF">
            <w:pPr>
              <w:jc w:val="center"/>
              <w:rPr>
                <w:sz w:val="20"/>
                <w:szCs w:val="20"/>
              </w:rPr>
            </w:pPr>
            <w:r w:rsidRPr="005B36B6">
              <w:rPr>
                <w:sz w:val="20"/>
                <w:szCs w:val="20"/>
              </w:rPr>
              <w:t>Страхование экспортных рисков</w:t>
            </w:r>
          </w:p>
        </w:tc>
      </w:tr>
    </w:tbl>
    <w:p w:rsidR="00450D91" w:rsidRPr="009F7F77" w:rsidRDefault="00450D91" w:rsidP="00CD03F2">
      <w:pPr>
        <w:spacing w:line="360" w:lineRule="auto"/>
        <w:ind w:firstLine="709"/>
        <w:jc w:val="both"/>
        <w:rPr>
          <w:sz w:val="28"/>
          <w:szCs w:val="28"/>
        </w:rPr>
      </w:pPr>
    </w:p>
    <w:p w:rsidR="00450D91" w:rsidRPr="009F7F77" w:rsidRDefault="00450D91" w:rsidP="00CD03F2">
      <w:pPr>
        <w:ind w:firstLine="709"/>
        <w:jc w:val="both"/>
        <w:rPr>
          <w:sz w:val="28"/>
          <w:szCs w:val="28"/>
        </w:rPr>
      </w:pPr>
      <w:r w:rsidRPr="009F7F77">
        <w:rPr>
          <w:sz w:val="28"/>
          <w:szCs w:val="28"/>
        </w:rPr>
        <w:t>Необходимость активного государственного вмешательства в сферу внешней торговли особенно остро возникает в периоды экономической нестабильности и усиления диспропорций развития экономики. В мире накоплен богатый опыт защиты внутренних товарных рынков и национальных производителей от «нежелательной» внешней конкуренции, который в определенной мере используется при построении внешнеторговой политики современных государств.</w:t>
      </w:r>
    </w:p>
    <w:p w:rsidR="00450D91" w:rsidRPr="009F7F77" w:rsidRDefault="00450D91" w:rsidP="00CD03F2">
      <w:pPr>
        <w:tabs>
          <w:tab w:val="left" w:pos="3217"/>
          <w:tab w:val="left" w:pos="41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9F7F77">
        <w:rPr>
          <w:sz w:val="28"/>
          <w:szCs w:val="28"/>
        </w:rPr>
        <w:t>о второй половин</w:t>
      </w:r>
      <w:r>
        <w:rPr>
          <w:sz w:val="28"/>
          <w:szCs w:val="28"/>
        </w:rPr>
        <w:t>е</w:t>
      </w:r>
      <w:r w:rsidRPr="009F7F77">
        <w:rPr>
          <w:i/>
          <w:iCs/>
          <w:sz w:val="28"/>
          <w:szCs w:val="28"/>
        </w:rPr>
        <w:t xml:space="preserve"> </w:t>
      </w:r>
      <w:r w:rsidRPr="009F7F77">
        <w:rPr>
          <w:sz w:val="28"/>
          <w:szCs w:val="28"/>
        </w:rPr>
        <w:t>ХХ</w:t>
      </w:r>
      <w:r w:rsidRPr="009F7F77">
        <w:rPr>
          <w:i/>
          <w:iCs/>
          <w:sz w:val="28"/>
          <w:szCs w:val="28"/>
        </w:rPr>
        <w:t xml:space="preserve"> </w:t>
      </w:r>
      <w:r w:rsidRPr="009F7F77">
        <w:rPr>
          <w:sz w:val="28"/>
          <w:szCs w:val="28"/>
        </w:rPr>
        <w:t>в.</w:t>
      </w:r>
      <w:r>
        <w:rPr>
          <w:sz w:val="28"/>
          <w:szCs w:val="28"/>
        </w:rPr>
        <w:t xml:space="preserve"> особенно в периоды стабильности</w:t>
      </w:r>
      <w:r w:rsidRPr="009F7F77">
        <w:rPr>
          <w:sz w:val="28"/>
          <w:szCs w:val="28"/>
        </w:rPr>
        <w:t xml:space="preserve"> количественные ограничения стали применяться значительно реже, однако отдельные секторы экономики, требующие активного государственного вмешательства для поддержания их конкурентоспособности, сохранили свою заинтересованность в количественных ограничениях. В </w:t>
      </w:r>
      <w:r>
        <w:rPr>
          <w:sz w:val="28"/>
          <w:szCs w:val="28"/>
        </w:rPr>
        <w:t xml:space="preserve">текущем десятилетии </w:t>
      </w:r>
      <w:r w:rsidRPr="009F7F77">
        <w:rPr>
          <w:sz w:val="28"/>
          <w:szCs w:val="28"/>
        </w:rPr>
        <w:t>можно было проследить корреляцию прямого действия между ухудшением финансово-экономической ситуации в мировом хозяйстве и активизацией применения количественных ограничений государствами.</w:t>
      </w:r>
    </w:p>
    <w:p w:rsidR="00450D91" w:rsidRPr="009F7F77" w:rsidRDefault="00450D91" w:rsidP="00CD03F2">
      <w:pPr>
        <w:ind w:firstLine="709"/>
        <w:jc w:val="both"/>
        <w:rPr>
          <w:sz w:val="28"/>
          <w:szCs w:val="28"/>
        </w:rPr>
      </w:pPr>
      <w:r w:rsidRPr="009F7F77">
        <w:rPr>
          <w:sz w:val="28"/>
          <w:szCs w:val="28"/>
        </w:rPr>
        <w:t>Государства стре</w:t>
      </w:r>
      <w:r>
        <w:rPr>
          <w:sz w:val="28"/>
          <w:szCs w:val="28"/>
        </w:rPr>
        <w:t>м</w:t>
      </w:r>
      <w:r w:rsidRPr="009F7F77">
        <w:rPr>
          <w:sz w:val="28"/>
          <w:szCs w:val="28"/>
        </w:rPr>
        <w:t xml:space="preserve">ятся к поиску компромисса между протекционистскими мерами и либерализацией внешнеэкономической деятельности. </w:t>
      </w:r>
      <w:r>
        <w:rPr>
          <w:sz w:val="28"/>
          <w:szCs w:val="28"/>
        </w:rPr>
        <w:t>Усиление протекционистических мер, как правило, снижает роль тарифных методов регулирования. В</w:t>
      </w:r>
      <w:r w:rsidRPr="009F7F77">
        <w:rPr>
          <w:sz w:val="28"/>
          <w:szCs w:val="28"/>
        </w:rPr>
        <w:t xml:space="preserve"> последние годы</w:t>
      </w:r>
      <w:r>
        <w:rPr>
          <w:sz w:val="28"/>
          <w:szCs w:val="28"/>
        </w:rPr>
        <w:t>,</w:t>
      </w:r>
      <w:r w:rsidRPr="009F7F77">
        <w:rPr>
          <w:sz w:val="28"/>
          <w:szCs w:val="28"/>
        </w:rPr>
        <w:t xml:space="preserve"> особенно в период усиления нестабильности мировой экономики</w:t>
      </w:r>
      <w:r>
        <w:rPr>
          <w:sz w:val="28"/>
          <w:szCs w:val="28"/>
        </w:rPr>
        <w:t>,</w:t>
      </w:r>
      <w:r w:rsidRPr="009F7F77">
        <w:rPr>
          <w:sz w:val="28"/>
          <w:szCs w:val="28"/>
        </w:rPr>
        <w:t xml:space="preserve"> тенденция либерализации внешней торговли проя</w:t>
      </w:r>
      <w:r>
        <w:rPr>
          <w:sz w:val="28"/>
          <w:szCs w:val="28"/>
        </w:rPr>
        <w:t>вляет менее выраженный характер, а роль государственного воздействия возрастает:</w:t>
      </w:r>
      <w:r w:rsidRPr="009F7F77">
        <w:rPr>
          <w:sz w:val="28"/>
          <w:szCs w:val="28"/>
        </w:rPr>
        <w:t xml:space="preserve"> число новых и более высоких устанавливаемых государствами </w:t>
      </w:r>
      <w:r>
        <w:rPr>
          <w:sz w:val="28"/>
          <w:szCs w:val="28"/>
        </w:rPr>
        <w:t xml:space="preserve"> нетарифных </w:t>
      </w:r>
      <w:r w:rsidRPr="009F7F77">
        <w:rPr>
          <w:sz w:val="28"/>
          <w:szCs w:val="28"/>
        </w:rPr>
        <w:t>барьеров в международной торговле превы</w:t>
      </w:r>
      <w:r>
        <w:rPr>
          <w:sz w:val="28"/>
          <w:szCs w:val="28"/>
        </w:rPr>
        <w:t>шает</w:t>
      </w:r>
      <w:r w:rsidRPr="009F7F77">
        <w:rPr>
          <w:sz w:val="28"/>
          <w:szCs w:val="28"/>
        </w:rPr>
        <w:t xml:space="preserve"> количество отмененных </w:t>
      </w:r>
      <w:r>
        <w:rPr>
          <w:sz w:val="28"/>
          <w:szCs w:val="28"/>
        </w:rPr>
        <w:t>или</w:t>
      </w:r>
      <w:r w:rsidRPr="009F7F77">
        <w:rPr>
          <w:sz w:val="28"/>
          <w:szCs w:val="28"/>
        </w:rPr>
        <w:t xml:space="preserve"> сниженных ограничений.</w:t>
      </w:r>
    </w:p>
    <w:p w:rsidR="00450D91" w:rsidRPr="009F7F77" w:rsidRDefault="00450D91" w:rsidP="00CD03F2">
      <w:pPr>
        <w:ind w:firstLine="720"/>
        <w:jc w:val="both"/>
        <w:rPr>
          <w:sz w:val="28"/>
          <w:szCs w:val="28"/>
        </w:rPr>
      </w:pPr>
      <w:r w:rsidRPr="009F7F77">
        <w:rPr>
          <w:sz w:val="28"/>
          <w:szCs w:val="28"/>
        </w:rPr>
        <w:t xml:space="preserve">Изучение опыта правового регулирования и практики использования нетарифных мер в структуре ЕС имеет весьма важный и актуальный аспект. </w:t>
      </w:r>
      <w:r>
        <w:rPr>
          <w:sz w:val="28"/>
          <w:szCs w:val="28"/>
        </w:rPr>
        <w:t>В ходе исследования автор приходит к выводу, что о</w:t>
      </w:r>
      <w:r w:rsidRPr="009F7F77">
        <w:rPr>
          <w:sz w:val="28"/>
          <w:szCs w:val="28"/>
        </w:rPr>
        <w:t>пыт и уникальная правовая система Европейского Союза могут быть использованы при создании и развитии таможенных и экономических союзов на постсоветском пространстве. Учитывая общемировую тенденцию глобализации и создание интеграционных блоков, в частности, программу построения Евразийского Экономического сообщества, можно констатировать, что у Европейского Союза Россия может почерпнуть обширный опыт создания и развития таких объединений.</w:t>
      </w:r>
    </w:p>
    <w:p w:rsidR="00450D91" w:rsidRDefault="00450D91" w:rsidP="00CD03F2">
      <w:pPr>
        <w:ind w:firstLine="720"/>
        <w:jc w:val="both"/>
        <w:rPr>
          <w:sz w:val="28"/>
          <w:szCs w:val="28"/>
        </w:rPr>
      </w:pPr>
      <w:r w:rsidRPr="009F7F77">
        <w:rPr>
          <w:sz w:val="28"/>
          <w:szCs w:val="28"/>
        </w:rPr>
        <w:t>Научный интерес представляет анализ как «внутренних»,</w:t>
      </w:r>
      <w:r>
        <w:rPr>
          <w:sz w:val="28"/>
          <w:szCs w:val="28"/>
        </w:rPr>
        <w:t xml:space="preserve"> </w:t>
      </w:r>
      <w:r w:rsidRPr="009F7F77">
        <w:rPr>
          <w:sz w:val="28"/>
          <w:szCs w:val="28"/>
        </w:rPr>
        <w:t>так и «внешних» инструментов регулирования торговли Европейского Союза. К «внутренним» относятся правовые принципы, которые обеспечивают свободу передвижения товаров внутри Союза: антисубсидиарное законодательство, единые стандарты и технические требования к товарам, ликвидация количественных ограничений, меры в области косвенного налогообложения. К «внешним», то есть инструментам Союза, регулирующим торговые отношения с третьими странами, относятся применение защитных и ответных мер, особенности таможенных и административных процедур, компенсационные меры и антидемпинговое законодательство.</w:t>
      </w:r>
    </w:p>
    <w:p w:rsidR="00450D91" w:rsidRPr="004D17EE" w:rsidRDefault="00450D91" w:rsidP="00CD03F2">
      <w:pPr>
        <w:ind w:firstLine="720"/>
        <w:jc w:val="both"/>
        <w:rPr>
          <w:sz w:val="28"/>
          <w:szCs w:val="28"/>
        </w:rPr>
      </w:pPr>
      <w:r w:rsidRPr="004D17EE">
        <w:rPr>
          <w:sz w:val="28"/>
          <w:szCs w:val="28"/>
        </w:rPr>
        <w:t>Весьма действенны и широко распространены в странах ЕС протекционистские меры, опирающиеся на стандарты, процедуры тестирования и сертификации, требования к марк</w:t>
      </w:r>
      <w:r>
        <w:rPr>
          <w:sz w:val="28"/>
          <w:szCs w:val="28"/>
        </w:rPr>
        <w:t>и</w:t>
      </w:r>
      <w:r w:rsidRPr="004D17EE">
        <w:rPr>
          <w:sz w:val="28"/>
          <w:szCs w:val="28"/>
        </w:rPr>
        <w:t>ровке и упаковке продукции, а также к этикеткам и ярлыкам. Часто эти меры особенно эффективны в отношении продукции высокотехнологичных отраслей -электроники, телекоммуникационного оборудования, биотехнологии.</w:t>
      </w:r>
    </w:p>
    <w:p w:rsidR="00450D91" w:rsidRPr="004D17EE" w:rsidRDefault="00450D91" w:rsidP="00CD03F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Серьезным</w:t>
      </w:r>
      <w:r w:rsidRPr="004D17EE">
        <w:rPr>
          <w:sz w:val="28"/>
          <w:szCs w:val="28"/>
        </w:rPr>
        <w:t xml:space="preserve"> инструмент</w:t>
      </w:r>
      <w:r>
        <w:rPr>
          <w:sz w:val="28"/>
          <w:szCs w:val="28"/>
        </w:rPr>
        <w:t>ом</w:t>
      </w:r>
      <w:r w:rsidRPr="004D17EE">
        <w:rPr>
          <w:sz w:val="28"/>
          <w:szCs w:val="28"/>
        </w:rPr>
        <w:t xml:space="preserve"> регулирования импорта</w:t>
      </w:r>
      <w:r>
        <w:rPr>
          <w:sz w:val="28"/>
          <w:szCs w:val="28"/>
        </w:rPr>
        <w:t xml:space="preserve"> является</w:t>
      </w:r>
      <w:r w:rsidRPr="004D17EE">
        <w:rPr>
          <w:sz w:val="28"/>
          <w:szCs w:val="28"/>
        </w:rPr>
        <w:t xml:space="preserve"> антидемпинговые меры</w:t>
      </w:r>
      <w:r>
        <w:rPr>
          <w:sz w:val="28"/>
          <w:szCs w:val="28"/>
        </w:rPr>
        <w:t>, которые</w:t>
      </w:r>
      <w:r w:rsidRPr="004D17EE">
        <w:rPr>
          <w:sz w:val="28"/>
          <w:szCs w:val="28"/>
        </w:rPr>
        <w:t xml:space="preserve"> получили наибольшее распространение </w:t>
      </w:r>
      <w:r>
        <w:rPr>
          <w:sz w:val="28"/>
          <w:szCs w:val="28"/>
        </w:rPr>
        <w:t xml:space="preserve">в промышленно-развитых странах. </w:t>
      </w:r>
      <w:r w:rsidRPr="004D17EE">
        <w:rPr>
          <w:sz w:val="28"/>
          <w:szCs w:val="28"/>
        </w:rPr>
        <w:t>На крупные развивающиеся страны приходится до 50% всех начатых</w:t>
      </w:r>
      <w:r>
        <w:rPr>
          <w:sz w:val="28"/>
          <w:szCs w:val="28"/>
        </w:rPr>
        <w:t xml:space="preserve"> или</w:t>
      </w:r>
      <w:r w:rsidRPr="004D17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антидемпинговых </w:t>
      </w:r>
      <w:r w:rsidRPr="004D17EE">
        <w:rPr>
          <w:sz w:val="28"/>
          <w:szCs w:val="28"/>
        </w:rPr>
        <w:t>расследований, хотя сохраняется высокая доля ЕС, США, Канады и Австралии –</w:t>
      </w:r>
      <w:r>
        <w:rPr>
          <w:sz w:val="28"/>
          <w:szCs w:val="28"/>
        </w:rPr>
        <w:t xml:space="preserve"> около</w:t>
      </w:r>
      <w:r w:rsidRPr="004D17EE">
        <w:rPr>
          <w:sz w:val="28"/>
          <w:szCs w:val="28"/>
        </w:rPr>
        <w:t xml:space="preserve"> 40%. Все больше антидемпинговых мер предпринимается в отношении Китая.</w:t>
      </w:r>
      <w:r>
        <w:rPr>
          <w:sz w:val="28"/>
          <w:szCs w:val="28"/>
        </w:rPr>
        <w:t xml:space="preserve"> И</w:t>
      </w:r>
      <w:r w:rsidRPr="004D17EE">
        <w:rPr>
          <w:sz w:val="28"/>
          <w:szCs w:val="28"/>
        </w:rPr>
        <w:t xml:space="preserve">з </w:t>
      </w:r>
      <w:r>
        <w:rPr>
          <w:sz w:val="28"/>
          <w:szCs w:val="28"/>
        </w:rPr>
        <w:t>208</w:t>
      </w:r>
      <w:r w:rsidRPr="004D17EE">
        <w:rPr>
          <w:sz w:val="28"/>
          <w:szCs w:val="28"/>
        </w:rPr>
        <w:t xml:space="preserve"> антидемпинговых мер в 200</w:t>
      </w:r>
      <w:r>
        <w:rPr>
          <w:sz w:val="28"/>
          <w:szCs w:val="28"/>
        </w:rPr>
        <w:t>8</w:t>
      </w:r>
      <w:r w:rsidRPr="004D17EE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71 </w:t>
      </w:r>
      <w:r w:rsidRPr="004D17EE">
        <w:rPr>
          <w:sz w:val="28"/>
          <w:szCs w:val="28"/>
        </w:rPr>
        <w:t>приходится на Китай</w:t>
      </w:r>
      <w:r>
        <w:rPr>
          <w:sz w:val="28"/>
          <w:szCs w:val="28"/>
        </w:rPr>
        <w:t xml:space="preserve"> (см. таблицу 2).</w:t>
      </w:r>
    </w:p>
    <w:p w:rsidR="00450D91" w:rsidRPr="004D17EE" w:rsidRDefault="00450D91" w:rsidP="00CD03F2">
      <w:pPr>
        <w:spacing w:line="360" w:lineRule="auto"/>
        <w:ind w:firstLine="720"/>
        <w:jc w:val="right"/>
        <w:rPr>
          <w:sz w:val="28"/>
          <w:szCs w:val="28"/>
        </w:rPr>
      </w:pPr>
      <w:r w:rsidRPr="004D17EE">
        <w:rPr>
          <w:sz w:val="28"/>
          <w:szCs w:val="28"/>
        </w:rPr>
        <w:t>Таблица 2</w:t>
      </w:r>
    </w:p>
    <w:p w:rsidR="00450D91" w:rsidRPr="00106A13" w:rsidRDefault="00450D91" w:rsidP="00CD03F2">
      <w:pPr>
        <w:jc w:val="center"/>
        <w:rPr>
          <w:b/>
          <w:bCs/>
          <w:sz w:val="28"/>
          <w:szCs w:val="28"/>
        </w:rPr>
      </w:pPr>
      <w:r w:rsidRPr="004129D2">
        <w:rPr>
          <w:b/>
          <w:bCs/>
          <w:sz w:val="28"/>
          <w:szCs w:val="28"/>
        </w:rPr>
        <w:t>Страны-экспортеры, против которых в 2008 г. инициированы два и более антидемпинговых расследований</w:t>
      </w:r>
    </w:p>
    <w:p w:rsidR="00450D91" w:rsidRPr="00106A13" w:rsidRDefault="00450D91" w:rsidP="00CD03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22"/>
        <w:gridCol w:w="2322"/>
        <w:gridCol w:w="2322"/>
        <w:gridCol w:w="2322"/>
      </w:tblGrid>
      <w:tr w:rsidR="00450D91" w:rsidRPr="005B36B6"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  <w:rPr>
                <w:b/>
                <w:bCs/>
              </w:rPr>
            </w:pPr>
            <w:r w:rsidRPr="00F53F8F">
              <w:rPr>
                <w:b/>
                <w:bCs/>
              </w:rPr>
              <w:t>Страны-экспортеры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  <w:rPr>
                <w:b/>
                <w:bCs/>
              </w:rPr>
            </w:pPr>
            <w:r w:rsidRPr="00F53F8F">
              <w:rPr>
                <w:b/>
                <w:bCs/>
              </w:rPr>
              <w:t>Всего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  <w:rPr>
                <w:b/>
                <w:bCs/>
              </w:rPr>
            </w:pPr>
            <w:r w:rsidRPr="00F53F8F">
              <w:rPr>
                <w:b/>
                <w:bCs/>
              </w:rPr>
              <w:t>Страны-экспортеры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  <w:rPr>
                <w:b/>
                <w:bCs/>
              </w:rPr>
            </w:pPr>
            <w:r w:rsidRPr="00F53F8F">
              <w:rPr>
                <w:b/>
                <w:bCs/>
              </w:rPr>
              <w:t>Всего</w:t>
            </w:r>
          </w:p>
        </w:tc>
      </w:tr>
      <w:tr w:rsidR="00450D91" w:rsidRPr="005B36B6"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</w:pPr>
            <w:r w:rsidRPr="00F53F8F">
              <w:t>Китай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</w:pPr>
            <w:r w:rsidRPr="00F53F8F">
              <w:t>71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</w:pPr>
            <w:r w:rsidRPr="00F53F8F">
              <w:t>Индонезия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</w:pPr>
            <w:r w:rsidRPr="00F53F8F">
              <w:t>10</w:t>
            </w:r>
          </w:p>
        </w:tc>
      </w:tr>
      <w:tr w:rsidR="00450D91" w:rsidRPr="005B36B6"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</w:pPr>
            <w:r w:rsidRPr="00F53F8F">
              <w:t>ЕС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</w:pPr>
            <w:r w:rsidRPr="00F53F8F">
              <w:t>19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</w:pPr>
            <w:r w:rsidRPr="00F53F8F">
              <w:t>Япония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</w:pPr>
            <w:r w:rsidRPr="00F53F8F">
              <w:t>2</w:t>
            </w:r>
          </w:p>
        </w:tc>
      </w:tr>
      <w:tr w:rsidR="00450D91" w:rsidRPr="005B36B6"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</w:pPr>
            <w:r w:rsidRPr="00F53F8F">
              <w:t>США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</w:pPr>
            <w:r w:rsidRPr="00F53F8F">
              <w:t>8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</w:pPr>
            <w:r w:rsidRPr="00F53F8F">
              <w:t>Вьетнам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</w:pPr>
            <w:r w:rsidRPr="00F53F8F">
              <w:t>3</w:t>
            </w:r>
          </w:p>
        </w:tc>
      </w:tr>
      <w:tr w:rsidR="00450D91" w:rsidRPr="005B36B6"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</w:pPr>
            <w:r w:rsidRPr="00F53F8F">
              <w:t>Малайзия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</w:pPr>
            <w:r w:rsidRPr="00F53F8F">
              <w:t>9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</w:pPr>
            <w:r w:rsidRPr="00F53F8F">
              <w:t>Бразилия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</w:pPr>
            <w:r w:rsidRPr="00F53F8F">
              <w:t>3</w:t>
            </w:r>
          </w:p>
        </w:tc>
      </w:tr>
      <w:tr w:rsidR="00450D91" w:rsidRPr="005B36B6"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</w:pPr>
            <w:r w:rsidRPr="00F53F8F">
              <w:t>Таиланд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</w:pPr>
            <w:r w:rsidRPr="00F53F8F">
              <w:t>13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</w:pPr>
            <w:r w:rsidRPr="00F53F8F">
              <w:t>Иран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</w:pPr>
            <w:r w:rsidRPr="00F53F8F">
              <w:t>3</w:t>
            </w:r>
          </w:p>
        </w:tc>
      </w:tr>
      <w:tr w:rsidR="00450D91" w:rsidRPr="005B36B6"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</w:pPr>
            <w:r w:rsidRPr="00F53F8F">
              <w:t>Корея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</w:pPr>
            <w:r w:rsidRPr="00F53F8F">
              <w:t>9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</w:pPr>
            <w:r w:rsidRPr="00F53F8F">
              <w:t>Канада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</w:pPr>
            <w:r w:rsidRPr="00F53F8F">
              <w:t>3</w:t>
            </w:r>
          </w:p>
        </w:tc>
      </w:tr>
      <w:tr w:rsidR="00450D91" w:rsidRPr="005B36B6"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</w:pPr>
            <w:r w:rsidRPr="00F53F8F">
              <w:t>Тайвань (Китай)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</w:pPr>
            <w:r w:rsidRPr="00F53F8F">
              <w:t>10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</w:pPr>
            <w:r w:rsidRPr="00F53F8F">
              <w:t>Саудовская Аравия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</w:pPr>
            <w:r w:rsidRPr="00F53F8F">
              <w:t>4</w:t>
            </w:r>
          </w:p>
        </w:tc>
      </w:tr>
      <w:tr w:rsidR="00450D91" w:rsidRPr="005B36B6"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</w:pPr>
            <w:r w:rsidRPr="00F53F8F">
              <w:t>Турция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</w:pPr>
            <w:r w:rsidRPr="00F53F8F">
              <w:t>4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</w:pPr>
            <w:r w:rsidRPr="00F53F8F">
              <w:t>Украина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</w:pPr>
            <w:r w:rsidRPr="00F53F8F">
              <w:t>2</w:t>
            </w:r>
          </w:p>
        </w:tc>
      </w:tr>
      <w:tr w:rsidR="00450D91" w:rsidRPr="005B36B6"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</w:pPr>
            <w:r w:rsidRPr="00F53F8F">
              <w:t>Индия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</w:pPr>
            <w:r w:rsidRPr="00F53F8F">
              <w:t>6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</w:pPr>
            <w:r w:rsidRPr="00F53F8F">
              <w:t>ЮАР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</w:pPr>
            <w:r w:rsidRPr="00F53F8F">
              <w:t>3</w:t>
            </w:r>
          </w:p>
        </w:tc>
      </w:tr>
      <w:tr w:rsidR="00450D91" w:rsidRPr="005B36B6"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</w:pPr>
            <w:r w:rsidRPr="00F53F8F">
              <w:t>Россия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</w:pPr>
            <w:r w:rsidRPr="00F53F8F">
              <w:t>2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rPr>
                <w:b/>
                <w:bCs/>
              </w:rPr>
            </w:pPr>
            <w:r w:rsidRPr="00F53F8F">
              <w:rPr>
                <w:b/>
                <w:bCs/>
              </w:rPr>
              <w:t>ВСЕГО</w:t>
            </w:r>
          </w:p>
        </w:tc>
        <w:tc>
          <w:tcPr>
            <w:tcW w:w="2322" w:type="dxa"/>
          </w:tcPr>
          <w:p w:rsidR="00450D91" w:rsidRPr="00F53F8F" w:rsidRDefault="00450D91" w:rsidP="00A820EF">
            <w:pPr>
              <w:spacing w:line="360" w:lineRule="auto"/>
              <w:jc w:val="center"/>
              <w:rPr>
                <w:b/>
                <w:bCs/>
              </w:rPr>
            </w:pPr>
            <w:r w:rsidRPr="00F53F8F">
              <w:rPr>
                <w:b/>
                <w:bCs/>
              </w:rPr>
              <w:t>208</w:t>
            </w:r>
          </w:p>
        </w:tc>
      </w:tr>
    </w:tbl>
    <w:p w:rsidR="00450D91" w:rsidRPr="004D17EE" w:rsidRDefault="00450D91" w:rsidP="00CD03F2">
      <w:pPr>
        <w:spacing w:line="360" w:lineRule="auto"/>
      </w:pPr>
      <w:r w:rsidRPr="004D17EE">
        <w:t>Источник</w:t>
      </w:r>
      <w:r w:rsidRPr="004D17EE">
        <w:rPr>
          <w:lang w:val="en-US"/>
        </w:rPr>
        <w:t xml:space="preserve">: </w:t>
      </w:r>
      <w:r>
        <w:t>секретариат ВТО (Интернет)</w:t>
      </w:r>
    </w:p>
    <w:p w:rsidR="00450D91" w:rsidRPr="004D17EE" w:rsidRDefault="00450D91" w:rsidP="00CD03F2">
      <w:pPr>
        <w:ind w:firstLine="720"/>
        <w:jc w:val="both"/>
        <w:rPr>
          <w:sz w:val="28"/>
          <w:szCs w:val="28"/>
        </w:rPr>
      </w:pPr>
      <w:r w:rsidRPr="004D17EE">
        <w:rPr>
          <w:sz w:val="28"/>
          <w:szCs w:val="28"/>
        </w:rPr>
        <w:t xml:space="preserve">Особое место в системе нетарифных ограничений </w:t>
      </w:r>
      <w:r>
        <w:rPr>
          <w:sz w:val="28"/>
          <w:szCs w:val="28"/>
        </w:rPr>
        <w:t xml:space="preserve">зарубежных стран </w:t>
      </w:r>
      <w:r w:rsidRPr="004D17EE">
        <w:rPr>
          <w:sz w:val="28"/>
          <w:szCs w:val="28"/>
        </w:rPr>
        <w:t>занимает требование о содержании местных компонентов. Условие использования местных полуфабрикатов и узлов – это правило, законодательно устанавливающее долю продукта, которая должна быть произведена национальными производителями, если такой товар предназначен для продажи на внутреннем рынке.</w:t>
      </w:r>
    </w:p>
    <w:p w:rsidR="00450D91" w:rsidRPr="004D17EE" w:rsidRDefault="00450D91" w:rsidP="00CD03F2">
      <w:pPr>
        <w:ind w:firstLine="617"/>
        <w:jc w:val="both"/>
        <w:rPr>
          <w:sz w:val="28"/>
          <w:szCs w:val="28"/>
        </w:rPr>
      </w:pPr>
      <w:r w:rsidRPr="004D17EE">
        <w:rPr>
          <w:sz w:val="28"/>
          <w:szCs w:val="28"/>
        </w:rPr>
        <w:t>Важной особенностью требования о содержании местных компонентов является то, что оно не дает</w:t>
      </w:r>
      <w:r>
        <w:rPr>
          <w:sz w:val="28"/>
          <w:szCs w:val="28"/>
        </w:rPr>
        <w:t xml:space="preserve"> прямого</w:t>
      </w:r>
      <w:r w:rsidRPr="004D17EE">
        <w:rPr>
          <w:sz w:val="28"/>
          <w:szCs w:val="28"/>
        </w:rPr>
        <w:t xml:space="preserve"> дохо</w:t>
      </w:r>
      <w:r>
        <w:rPr>
          <w:sz w:val="28"/>
          <w:szCs w:val="28"/>
        </w:rPr>
        <w:t xml:space="preserve">да правительству </w:t>
      </w:r>
      <w:r w:rsidRPr="004D17EE">
        <w:rPr>
          <w:sz w:val="28"/>
          <w:szCs w:val="28"/>
        </w:rPr>
        <w:t>и не создает квотной ренты для иностранных производителей. Вместе с тем, условие об использовании местных компонентов способствует привлечению прямых иностранных инвестиций. Именно этим можно объяснить то обстоятельство, что в последнее время увеличивается, в частности, приток иностранных инвестиций в развивающиеся страны, которые прибегают во внешнеэкономической политике к выдвижению требований о содержании местных компонентов.</w:t>
      </w:r>
    </w:p>
    <w:p w:rsidR="00450D91" w:rsidRPr="00A0422D" w:rsidRDefault="00450D91" w:rsidP="00CD03F2">
      <w:pPr>
        <w:ind w:firstLine="709"/>
        <w:jc w:val="both"/>
        <w:rPr>
          <w:sz w:val="28"/>
          <w:szCs w:val="28"/>
        </w:rPr>
      </w:pPr>
      <w:r w:rsidRPr="00A0422D">
        <w:rPr>
          <w:sz w:val="28"/>
          <w:szCs w:val="28"/>
        </w:rPr>
        <w:t xml:space="preserve">В особую группу нетарифных количественных ограничений </w:t>
      </w:r>
      <w:r>
        <w:rPr>
          <w:sz w:val="28"/>
          <w:szCs w:val="28"/>
        </w:rPr>
        <w:t xml:space="preserve">выделяются </w:t>
      </w:r>
      <w:r w:rsidRPr="00A0422D">
        <w:rPr>
          <w:sz w:val="28"/>
          <w:szCs w:val="28"/>
        </w:rPr>
        <w:t>«добр</w:t>
      </w:r>
      <w:r>
        <w:rPr>
          <w:sz w:val="28"/>
          <w:szCs w:val="28"/>
        </w:rPr>
        <w:t>овольные» ограничения экспорта, представляющие собой</w:t>
      </w:r>
      <w:r w:rsidRPr="00A0422D">
        <w:rPr>
          <w:sz w:val="28"/>
          <w:szCs w:val="28"/>
        </w:rPr>
        <w:t xml:space="preserve"> разновидность импортной квоты, которая вводится не страной-импортером, а страной-экспортером с целью избежать других торговых санкций со стороны страны-импортера.</w:t>
      </w:r>
      <w:r>
        <w:rPr>
          <w:sz w:val="28"/>
          <w:szCs w:val="28"/>
        </w:rPr>
        <w:t xml:space="preserve"> </w:t>
      </w:r>
      <w:r w:rsidRPr="00A0422D">
        <w:rPr>
          <w:sz w:val="28"/>
          <w:szCs w:val="28"/>
        </w:rPr>
        <w:t>В настоящее время в ЕС, США, ряде других стран происходит модификация «добровольных» ограничений экспорта и они принимают форму «со</w:t>
      </w:r>
      <w:r>
        <w:rPr>
          <w:sz w:val="28"/>
          <w:szCs w:val="28"/>
        </w:rPr>
        <w:t>глашений об упорядочении рынка»,</w:t>
      </w:r>
      <w:r w:rsidRPr="00A0422D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</w:t>
      </w:r>
      <w:r w:rsidRPr="00A0422D">
        <w:rPr>
          <w:sz w:val="28"/>
          <w:szCs w:val="28"/>
        </w:rPr>
        <w:t>е ввод</w:t>
      </w:r>
      <w:r>
        <w:rPr>
          <w:sz w:val="28"/>
          <w:szCs w:val="28"/>
        </w:rPr>
        <w:t>ится сразу в нескольких странах.</w:t>
      </w:r>
      <w:r w:rsidRPr="00A0422D">
        <w:rPr>
          <w:sz w:val="28"/>
          <w:szCs w:val="28"/>
        </w:rPr>
        <w:t xml:space="preserve"> </w:t>
      </w:r>
    </w:p>
    <w:p w:rsidR="00450D91" w:rsidRDefault="00450D91" w:rsidP="00CD03F2">
      <w:pPr>
        <w:ind w:firstLine="567"/>
        <w:jc w:val="both"/>
        <w:rPr>
          <w:sz w:val="28"/>
          <w:szCs w:val="28"/>
        </w:rPr>
      </w:pPr>
      <w:r w:rsidRPr="00A0422D">
        <w:rPr>
          <w:sz w:val="28"/>
          <w:szCs w:val="28"/>
        </w:rPr>
        <w:t>В последние годы многие страны стали уделять повышенное внимание обеспечению своей экологической безопасности. В результате появились новые нетарифные ограничения. Так, начинают применяться обязательства по обратной приемке упаковочных и отработанных материалов. Эта мера предполагает усиление ответственности производителя в отношении продукции, в частности ее утилизации, рециркуляции и конечного удаления.</w:t>
      </w:r>
    </w:p>
    <w:p w:rsidR="00450D91" w:rsidRDefault="00450D91" w:rsidP="00CD03F2">
      <w:pPr>
        <w:ind w:firstLine="900"/>
        <w:jc w:val="both"/>
        <w:rPr>
          <w:sz w:val="28"/>
          <w:szCs w:val="28"/>
        </w:rPr>
      </w:pPr>
      <w:r w:rsidRPr="00D82572">
        <w:rPr>
          <w:sz w:val="28"/>
          <w:szCs w:val="28"/>
        </w:rPr>
        <w:t xml:space="preserve">Во </w:t>
      </w:r>
      <w:r w:rsidRPr="00B94A9D">
        <w:rPr>
          <w:b/>
          <w:bCs/>
          <w:sz w:val="28"/>
          <w:szCs w:val="28"/>
        </w:rPr>
        <w:t>второй главе</w:t>
      </w:r>
      <w:r w:rsidRPr="00D82572">
        <w:rPr>
          <w:sz w:val="28"/>
          <w:szCs w:val="28"/>
        </w:rPr>
        <w:t xml:space="preserve"> «Эволюция нетарифной ограничительной практики в процессе унификации межд</w:t>
      </w:r>
      <w:r>
        <w:rPr>
          <w:sz w:val="28"/>
          <w:szCs w:val="28"/>
        </w:rPr>
        <w:t>ународной торговой деятельности» проанализированы международные нормы и институты, способствующие формированию системы нетарифных мер во внешнеторговой сфере, сущность и изменение политики протекционизма в современных условиях.</w:t>
      </w:r>
    </w:p>
    <w:p w:rsidR="00450D91" w:rsidRPr="00D82572" w:rsidRDefault="00450D91" w:rsidP="00CD03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показало, что в последние два десятилетия</w:t>
      </w:r>
      <w:r w:rsidRPr="00D82572">
        <w:rPr>
          <w:sz w:val="28"/>
          <w:szCs w:val="28"/>
        </w:rPr>
        <w:t xml:space="preserve"> российская торговая политика развивалась под постоянным воздействием международного права, главным образом, системы норм, выработанных и используемых в рамках ВТО. Этому способствовали два фактора: наличие исторически сложившихся многих общих правовых основ у России и экономически развитых стран, а также стремление российского бизнеса и государства своевременно адаптироваться </w:t>
      </w:r>
      <w:r>
        <w:rPr>
          <w:sz w:val="28"/>
          <w:szCs w:val="28"/>
        </w:rPr>
        <w:t>к мировым</w:t>
      </w:r>
      <w:r w:rsidRPr="00D82572">
        <w:rPr>
          <w:sz w:val="28"/>
          <w:szCs w:val="28"/>
        </w:rPr>
        <w:t xml:space="preserve"> условия</w:t>
      </w:r>
      <w:r>
        <w:rPr>
          <w:sz w:val="28"/>
          <w:szCs w:val="28"/>
        </w:rPr>
        <w:t>м</w:t>
      </w:r>
      <w:r w:rsidRPr="00D82572">
        <w:rPr>
          <w:sz w:val="28"/>
          <w:szCs w:val="28"/>
        </w:rPr>
        <w:t xml:space="preserve"> ведения торговли.</w:t>
      </w:r>
    </w:p>
    <w:p w:rsidR="00450D91" w:rsidRPr="00D82572" w:rsidRDefault="00450D91" w:rsidP="00CD03F2">
      <w:pPr>
        <w:ind w:firstLine="851"/>
        <w:jc w:val="both"/>
        <w:rPr>
          <w:sz w:val="28"/>
          <w:szCs w:val="28"/>
        </w:rPr>
      </w:pPr>
      <w:r w:rsidRPr="00D82572">
        <w:rPr>
          <w:sz w:val="28"/>
          <w:szCs w:val="28"/>
        </w:rPr>
        <w:t>Международно-правовое регулирование нетарифных ограничений осуществляется на основе обязательного пакета многосторонних соглашений ВТО, которые развивают и конкретизируют нормы ГАТТ 1994. Соглашениями ВТО подробно урегулированы правила применения  количественных ограничений как одной из наиболее распространенных форм нетарифных инструментов, которые могут выступать в виде квот, процедур импортного лицензирования, специальных защитных мер.</w:t>
      </w:r>
    </w:p>
    <w:p w:rsidR="00450D91" w:rsidRDefault="00450D91" w:rsidP="00CD03F2">
      <w:pPr>
        <w:ind w:firstLine="851"/>
        <w:jc w:val="both"/>
        <w:rPr>
          <w:sz w:val="28"/>
          <w:szCs w:val="28"/>
        </w:rPr>
      </w:pPr>
      <w:r w:rsidRPr="00D82572">
        <w:rPr>
          <w:sz w:val="28"/>
          <w:szCs w:val="28"/>
        </w:rPr>
        <w:t xml:space="preserve">Анализ сложившейся на мировом рынке практики применения защитных мер имеет особое значение для целей совершенствования ограничительной практики, формирующихся в настоящее время в России. </w:t>
      </w:r>
      <w:r>
        <w:rPr>
          <w:sz w:val="28"/>
          <w:szCs w:val="28"/>
        </w:rPr>
        <w:t>Исследование показало, что д</w:t>
      </w:r>
      <w:r w:rsidRPr="00D82572">
        <w:rPr>
          <w:sz w:val="28"/>
          <w:szCs w:val="28"/>
        </w:rPr>
        <w:t>лительный период развития страны в условиях государственной монополии на осуществление внешнеэкономической деятельности</w:t>
      </w:r>
      <w:r>
        <w:rPr>
          <w:sz w:val="28"/>
          <w:szCs w:val="28"/>
        </w:rPr>
        <w:t>,</w:t>
      </w:r>
      <w:r w:rsidRPr="00D82572">
        <w:rPr>
          <w:sz w:val="28"/>
          <w:szCs w:val="28"/>
        </w:rPr>
        <w:t xml:space="preserve"> отсутствие имманентного опыта развития конкурентоспособности, значительного инновационного потенциала, имеющего коммерческий выход, умения сохранять ранее занятые ниши рынков поставили российскую внешнеторговую сферу перед необходимостью организации жесткой защиты национального производителя. В современном мировом хозяйстве эта защита не может строит</w:t>
      </w:r>
      <w:r>
        <w:rPr>
          <w:sz w:val="28"/>
          <w:szCs w:val="28"/>
        </w:rPr>
        <w:t>ь</w:t>
      </w:r>
      <w:r w:rsidRPr="00D82572">
        <w:rPr>
          <w:sz w:val="28"/>
          <w:szCs w:val="28"/>
        </w:rPr>
        <w:t>ся иначе, чем на условиях сложившихся, отобранных коллективным опытом многих стран, унифицированных международных норм, принципов и правил. Применение защитных мер, как нам представляется, будет носить длительный характер</w:t>
      </w:r>
      <w:r>
        <w:rPr>
          <w:sz w:val="28"/>
          <w:szCs w:val="28"/>
        </w:rPr>
        <w:t>,</w:t>
      </w:r>
      <w:r w:rsidRPr="00D82572">
        <w:rPr>
          <w:sz w:val="28"/>
          <w:szCs w:val="28"/>
        </w:rPr>
        <w:t xml:space="preserve"> пульсируя (по масштабам применения) в зависимости от состояния внешней среды, кризисности мирового финансового сектора, степени агрессивности воздействия на российскую экономику </w:t>
      </w:r>
      <w:r>
        <w:rPr>
          <w:sz w:val="28"/>
          <w:szCs w:val="28"/>
        </w:rPr>
        <w:t>мирового хозяйства</w:t>
      </w:r>
      <w:r w:rsidRPr="00D82572">
        <w:rPr>
          <w:sz w:val="28"/>
          <w:szCs w:val="28"/>
        </w:rPr>
        <w:t>.</w:t>
      </w:r>
    </w:p>
    <w:p w:rsidR="00450D91" w:rsidRDefault="00450D91" w:rsidP="00CD03F2">
      <w:pPr>
        <w:ind w:firstLine="851"/>
        <w:jc w:val="both"/>
        <w:rPr>
          <w:sz w:val="28"/>
          <w:szCs w:val="28"/>
        </w:rPr>
      </w:pPr>
      <w:r w:rsidRPr="00B32D49">
        <w:rPr>
          <w:sz w:val="28"/>
          <w:szCs w:val="28"/>
        </w:rPr>
        <w:t>Важным источником международно-правового регулирования количественных ограничений внешней торговли является смежное с ГАТТ Соглашение о процедурах импортного лицензирования. Соглашение направлено на унификацию правил выдачи импортных лицензий, для того, чтобы исключить превращение лицензионных</w:t>
      </w:r>
      <w:r>
        <w:rPr>
          <w:sz w:val="28"/>
          <w:szCs w:val="28"/>
        </w:rPr>
        <w:t xml:space="preserve"> формальностей в ограничительный инструмент. И</w:t>
      </w:r>
      <w:r w:rsidRPr="00B32D49">
        <w:rPr>
          <w:sz w:val="28"/>
          <w:szCs w:val="28"/>
        </w:rPr>
        <w:t xml:space="preserve">мпортное лицензирование является правомерным и необходимым для национальной экономики. </w:t>
      </w:r>
      <w:r>
        <w:rPr>
          <w:sz w:val="28"/>
          <w:szCs w:val="28"/>
        </w:rPr>
        <w:t>В</w:t>
      </w:r>
      <w:r w:rsidRPr="00B32D49">
        <w:rPr>
          <w:sz w:val="28"/>
          <w:szCs w:val="28"/>
        </w:rPr>
        <w:t xml:space="preserve"> то же время оно может превратиться в скрытый барьер торговли в случае неправильного использования принципов его предназначения. Поэтому ВТО генерирует нормы, направленные против использования лицензионных процедур в дискриминационных целях.</w:t>
      </w:r>
      <w:r>
        <w:rPr>
          <w:sz w:val="28"/>
          <w:szCs w:val="28"/>
        </w:rPr>
        <w:t xml:space="preserve"> </w:t>
      </w:r>
      <w:r w:rsidRPr="00B32D49">
        <w:rPr>
          <w:sz w:val="28"/>
          <w:szCs w:val="28"/>
        </w:rPr>
        <w:t>Нормы ВТО в области экспортных ограничений оказались менее детализированными, поскольку ограничения импорта долгое время были главной темой многосторонних переговоров.</w:t>
      </w:r>
    </w:p>
    <w:p w:rsidR="00450D91" w:rsidRDefault="00450D91" w:rsidP="00CD03F2">
      <w:pPr>
        <w:ind w:firstLine="851"/>
        <w:jc w:val="both"/>
        <w:rPr>
          <w:sz w:val="28"/>
          <w:szCs w:val="28"/>
        </w:rPr>
      </w:pPr>
      <w:r w:rsidRPr="00B32D49">
        <w:rPr>
          <w:sz w:val="28"/>
          <w:szCs w:val="28"/>
        </w:rPr>
        <w:t>Обобщая проанализированный материал, можно отметить, что количественные ограничения склонны принимать разнообразные формы. С одной стороны, их применение подчинено общему запрету, с другой стороны,</w:t>
      </w:r>
      <w:r>
        <w:rPr>
          <w:sz w:val="28"/>
          <w:szCs w:val="28"/>
        </w:rPr>
        <w:t xml:space="preserve"> оно</w:t>
      </w:r>
      <w:r w:rsidRPr="00B32D49">
        <w:rPr>
          <w:sz w:val="28"/>
          <w:szCs w:val="28"/>
        </w:rPr>
        <w:t xml:space="preserve"> регулируется многочисленными правилами и исключениями</w:t>
      </w:r>
      <w:r>
        <w:rPr>
          <w:sz w:val="28"/>
          <w:szCs w:val="28"/>
        </w:rPr>
        <w:t>,</w:t>
      </w:r>
      <w:r w:rsidRPr="00B32D49">
        <w:rPr>
          <w:sz w:val="28"/>
          <w:szCs w:val="28"/>
        </w:rPr>
        <w:t xml:space="preserve"> как на уровне ГАТТ, так и на уровне специальных норм отдельных многосторонних соглашений. Динамика применения количественных нетарифных инструментов неоднозначна. Применение квот и запретов экономического характера, например, может иметь понижательную тенденцию, особенно в периоды стабильного поступательного развития мирового хозяйства. В тоже время растет число запретов, вводимых по неэкономическим соображениям, в особенности в целях защиты окружающей среды, обеспечения безопасности и здоровья человека.</w:t>
      </w:r>
    </w:p>
    <w:p w:rsidR="00450D91" w:rsidRPr="00B32D49" w:rsidRDefault="00450D91" w:rsidP="00CD03F2">
      <w:pPr>
        <w:ind w:firstLine="851"/>
        <w:jc w:val="both"/>
        <w:rPr>
          <w:sz w:val="28"/>
          <w:szCs w:val="28"/>
        </w:rPr>
      </w:pPr>
      <w:r w:rsidRPr="00B32D49">
        <w:rPr>
          <w:sz w:val="28"/>
          <w:szCs w:val="28"/>
        </w:rPr>
        <w:t>Одним из наиболее действенных и широко применяемых инструментов нетарифного регулирования внешней торговли любого государства является применение антидемпинговых и компенсационных мер. Достаточно подробно критерии определения демпинга и антидемпинговые процедуры рассматриваются в соглашении ВТО по применению соответствующих статей ГАТТ, которое получило название Антидемпингового кодекса. Соглашение является обязательным для всех участников ВТО. В соответствии с ним учрежден комитет ВТО по антидемпинговой политике, функциональной задачей которого является проведение консультаций по вопросам, связанным с реализацией антидемпингового соглашения.</w:t>
      </w:r>
    </w:p>
    <w:p w:rsidR="00450D91" w:rsidRDefault="00450D91" w:rsidP="00CD03F2">
      <w:pPr>
        <w:ind w:firstLine="851"/>
        <w:jc w:val="both"/>
        <w:rPr>
          <w:sz w:val="28"/>
          <w:szCs w:val="28"/>
        </w:rPr>
      </w:pPr>
      <w:r w:rsidRPr="00B32D49">
        <w:rPr>
          <w:sz w:val="28"/>
          <w:szCs w:val="28"/>
        </w:rPr>
        <w:t>При разработке условий присоединения</w:t>
      </w:r>
      <w:r>
        <w:rPr>
          <w:sz w:val="28"/>
          <w:szCs w:val="28"/>
        </w:rPr>
        <w:t>, по мнению автора,</w:t>
      </w:r>
      <w:r w:rsidRPr="00B32D49">
        <w:rPr>
          <w:sz w:val="28"/>
          <w:szCs w:val="28"/>
        </w:rPr>
        <w:t xml:space="preserve"> российская сторона</w:t>
      </w:r>
      <w:r>
        <w:rPr>
          <w:sz w:val="28"/>
          <w:szCs w:val="28"/>
        </w:rPr>
        <w:t xml:space="preserve"> должна учитывать</w:t>
      </w:r>
      <w:r w:rsidRPr="00B32D49">
        <w:rPr>
          <w:sz w:val="28"/>
          <w:szCs w:val="28"/>
        </w:rPr>
        <w:t>, что нормы ВТО не запрещают демпинг или субсидии как таковые, но налагают ограничения на их применение, для того чтобы исключить неблагоприятное воздействие</w:t>
      </w:r>
      <w:r>
        <w:rPr>
          <w:sz w:val="28"/>
          <w:szCs w:val="28"/>
        </w:rPr>
        <w:t xml:space="preserve"> этих</w:t>
      </w:r>
      <w:r w:rsidRPr="00B32D49">
        <w:rPr>
          <w:sz w:val="28"/>
          <w:szCs w:val="28"/>
        </w:rPr>
        <w:t xml:space="preserve"> инструментов на торговлю.</w:t>
      </w:r>
    </w:p>
    <w:p w:rsidR="00450D91" w:rsidRDefault="00450D91" w:rsidP="00CD03F2">
      <w:pPr>
        <w:shd w:val="clear" w:color="auto" w:fill="FFFFFF"/>
        <w:ind w:firstLine="851"/>
        <w:jc w:val="both"/>
      </w:pPr>
      <w:r w:rsidRPr="00B32D49">
        <w:rPr>
          <w:sz w:val="28"/>
          <w:szCs w:val="28"/>
        </w:rPr>
        <w:t>Национальные органы стандартизации, по замыслу ВТО, должны участвовать в подготовке международных регламентов и стандартов, чтобы затем продвигать их на национальном уровне. К стандартам и регламентам внутригосударственного характера предъяв</w:t>
      </w:r>
      <w:r w:rsidRPr="00B32D49">
        <w:rPr>
          <w:sz w:val="28"/>
          <w:szCs w:val="28"/>
        </w:rPr>
        <w:softHyphen/>
        <w:t>ляются некоторые общие требования, соблюдение которых обязательно для то</w:t>
      </w:r>
      <w:r w:rsidRPr="00B32D49">
        <w:rPr>
          <w:sz w:val="28"/>
          <w:szCs w:val="28"/>
        </w:rPr>
        <w:softHyphen/>
        <w:t>го, чтобы эти документы считались правомерными. Запрещается использовать технические правила для целей протекционизма. Основным критерием протекционизма в данном случае является применение технических регламентов и барьеров с целью оказания более ограничи</w:t>
      </w:r>
      <w:r>
        <w:rPr>
          <w:sz w:val="28"/>
          <w:szCs w:val="28"/>
        </w:rPr>
        <w:t>вающего</w:t>
      </w:r>
      <w:r w:rsidRPr="00B32D49">
        <w:rPr>
          <w:sz w:val="28"/>
          <w:szCs w:val="28"/>
        </w:rPr>
        <w:t xml:space="preserve"> воздействия, чем это необходимо для достижения за</w:t>
      </w:r>
      <w:r>
        <w:rPr>
          <w:sz w:val="28"/>
          <w:szCs w:val="28"/>
        </w:rPr>
        <w:t>конных целей.  Законными целями</w:t>
      </w:r>
      <w:r w:rsidRPr="00B32D49">
        <w:rPr>
          <w:sz w:val="28"/>
          <w:szCs w:val="28"/>
        </w:rPr>
        <w:tab/>
        <w:t>признаются требования национальной безопасности, предотвращение обманной практики, защита здоровья или безо</w:t>
      </w:r>
      <w:r w:rsidRPr="00B32D49">
        <w:rPr>
          <w:sz w:val="28"/>
          <w:szCs w:val="28"/>
        </w:rPr>
        <w:softHyphen/>
        <w:t>пасности людей, жизни или здоровья животных и растений, охрана окружающей среды.</w:t>
      </w:r>
    </w:p>
    <w:p w:rsidR="00450D91" w:rsidRPr="00B32D49" w:rsidRDefault="00450D91" w:rsidP="00CD03F2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 делает вывод, что на </w:t>
      </w:r>
      <w:r w:rsidRPr="00B32D49">
        <w:rPr>
          <w:sz w:val="28"/>
          <w:szCs w:val="28"/>
        </w:rPr>
        <w:t xml:space="preserve"> современном этапе развития нетарифного регулирования применение технических</w:t>
      </w:r>
      <w:r>
        <w:rPr>
          <w:sz w:val="28"/>
          <w:szCs w:val="28"/>
        </w:rPr>
        <w:t xml:space="preserve">, </w:t>
      </w:r>
      <w:r w:rsidRPr="00B32D49">
        <w:rPr>
          <w:sz w:val="28"/>
          <w:szCs w:val="28"/>
        </w:rPr>
        <w:t xml:space="preserve"> санитарных</w:t>
      </w:r>
      <w:r>
        <w:rPr>
          <w:sz w:val="28"/>
          <w:szCs w:val="28"/>
        </w:rPr>
        <w:t xml:space="preserve"> и фитосанитарных</w:t>
      </w:r>
      <w:r w:rsidRPr="00B32D49">
        <w:rPr>
          <w:sz w:val="28"/>
          <w:szCs w:val="28"/>
        </w:rPr>
        <w:t xml:space="preserve"> мер имеет тенденцию к расширению и усложнению. В этой связи знание и грамотная реа</w:t>
      </w:r>
      <w:r w:rsidRPr="00B32D49">
        <w:rPr>
          <w:sz w:val="28"/>
          <w:szCs w:val="28"/>
        </w:rPr>
        <w:softHyphen/>
        <w:t>лизация международно-правовых норм ВТО в данной области становится залогом того, что данные меры будут использоваться государствами рационально и без дискриминации. На сегодняшний день данная область регулирования остается наиболее конфликтной, о чем свидетельствует большое количество международных споров, рассматриваемых в соответствующих структурах ВТО.</w:t>
      </w:r>
    </w:p>
    <w:p w:rsidR="00450D91" w:rsidRPr="007F0377" w:rsidRDefault="00450D91" w:rsidP="00CD03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Усиление в последние два десятилетия </w:t>
      </w:r>
      <w:r w:rsidRPr="007F0377">
        <w:rPr>
          <w:sz w:val="28"/>
          <w:szCs w:val="28"/>
        </w:rPr>
        <w:t>«</w:t>
      </w:r>
      <w:r>
        <w:rPr>
          <w:sz w:val="28"/>
          <w:szCs w:val="28"/>
        </w:rPr>
        <w:t>о</w:t>
      </w:r>
      <w:r w:rsidRPr="007F0377">
        <w:rPr>
          <w:sz w:val="28"/>
          <w:szCs w:val="28"/>
        </w:rPr>
        <w:t>ткрытост</w:t>
      </w:r>
      <w:r>
        <w:rPr>
          <w:sz w:val="28"/>
          <w:szCs w:val="28"/>
        </w:rPr>
        <w:t>и</w:t>
      </w:r>
      <w:r w:rsidRPr="007F0377">
        <w:rPr>
          <w:sz w:val="28"/>
          <w:szCs w:val="28"/>
        </w:rPr>
        <w:t xml:space="preserve">» регулирования </w:t>
      </w:r>
      <w:r>
        <w:rPr>
          <w:sz w:val="28"/>
          <w:szCs w:val="28"/>
        </w:rPr>
        <w:t>торговли привело</w:t>
      </w:r>
      <w:r w:rsidRPr="007F0377">
        <w:rPr>
          <w:sz w:val="28"/>
          <w:szCs w:val="28"/>
        </w:rPr>
        <w:t xml:space="preserve"> к тому, что любое одностороннее действие страны по повышению тарифных ставок</w:t>
      </w:r>
      <w:r>
        <w:rPr>
          <w:sz w:val="28"/>
          <w:szCs w:val="28"/>
        </w:rPr>
        <w:t xml:space="preserve"> стало  немедленно выявля</w:t>
      </w:r>
      <w:r w:rsidRPr="007F0377">
        <w:rPr>
          <w:sz w:val="28"/>
          <w:szCs w:val="28"/>
        </w:rPr>
        <w:t>т</w:t>
      </w:r>
      <w:r>
        <w:rPr>
          <w:sz w:val="28"/>
          <w:szCs w:val="28"/>
        </w:rPr>
        <w:t>ься и вызыва</w:t>
      </w:r>
      <w:r w:rsidRPr="007F0377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Pr="007F0377">
        <w:rPr>
          <w:sz w:val="28"/>
          <w:szCs w:val="28"/>
        </w:rPr>
        <w:t xml:space="preserve"> ответные действия противоположной стороны, результатом чего станови</w:t>
      </w:r>
      <w:r>
        <w:rPr>
          <w:sz w:val="28"/>
          <w:szCs w:val="28"/>
        </w:rPr>
        <w:t>лись</w:t>
      </w:r>
      <w:r w:rsidRPr="007F0377">
        <w:rPr>
          <w:sz w:val="28"/>
          <w:szCs w:val="28"/>
        </w:rPr>
        <w:t xml:space="preserve"> потер</w:t>
      </w:r>
      <w:r>
        <w:rPr>
          <w:sz w:val="28"/>
          <w:szCs w:val="28"/>
        </w:rPr>
        <w:t>и</w:t>
      </w:r>
      <w:r w:rsidRPr="007F0377">
        <w:rPr>
          <w:sz w:val="28"/>
          <w:szCs w:val="28"/>
        </w:rPr>
        <w:t xml:space="preserve"> тех выигрышей, на которые рассчитывали разработчики торговой политики.</w:t>
      </w:r>
      <w:r>
        <w:rPr>
          <w:sz w:val="28"/>
          <w:szCs w:val="28"/>
        </w:rPr>
        <w:t xml:space="preserve"> </w:t>
      </w:r>
      <w:r w:rsidRPr="007F0377">
        <w:rPr>
          <w:sz w:val="28"/>
          <w:szCs w:val="28"/>
        </w:rPr>
        <w:t xml:space="preserve">Поэтому в практике международной торговли </w:t>
      </w:r>
      <w:r>
        <w:rPr>
          <w:sz w:val="28"/>
          <w:szCs w:val="28"/>
        </w:rPr>
        <w:t xml:space="preserve">более </w:t>
      </w:r>
      <w:r w:rsidRPr="007F0377">
        <w:rPr>
          <w:sz w:val="28"/>
          <w:szCs w:val="28"/>
        </w:rPr>
        <w:t>серьезные позиции стали завоевывать нетарифные регуляторы. Мировой опыт осуществления такой политики основан на сочетании и сосуществовании</w:t>
      </w:r>
      <w:r>
        <w:rPr>
          <w:sz w:val="28"/>
          <w:szCs w:val="28"/>
        </w:rPr>
        <w:t>,</w:t>
      </w:r>
      <w:r w:rsidRPr="007F0377">
        <w:rPr>
          <w:sz w:val="28"/>
          <w:szCs w:val="28"/>
        </w:rPr>
        <w:t xml:space="preserve"> казалось бы</w:t>
      </w:r>
      <w:r>
        <w:rPr>
          <w:sz w:val="28"/>
          <w:szCs w:val="28"/>
        </w:rPr>
        <w:t>,</w:t>
      </w:r>
      <w:r w:rsidRPr="007F0377">
        <w:rPr>
          <w:sz w:val="28"/>
          <w:szCs w:val="28"/>
        </w:rPr>
        <w:t xml:space="preserve"> двух взаимоисключающих принципов: свобод</w:t>
      </w:r>
      <w:r>
        <w:rPr>
          <w:sz w:val="28"/>
          <w:szCs w:val="28"/>
        </w:rPr>
        <w:t>ы</w:t>
      </w:r>
      <w:r w:rsidRPr="007F0377">
        <w:rPr>
          <w:sz w:val="28"/>
          <w:szCs w:val="28"/>
        </w:rPr>
        <w:t xml:space="preserve"> торговли, часто выражающ</w:t>
      </w:r>
      <w:r>
        <w:rPr>
          <w:sz w:val="28"/>
          <w:szCs w:val="28"/>
        </w:rPr>
        <w:t>ей</w:t>
      </w:r>
      <w:r w:rsidRPr="007F0377">
        <w:rPr>
          <w:sz w:val="28"/>
          <w:szCs w:val="28"/>
        </w:rPr>
        <w:t>ся в экспортной экспансии, и протекционизм</w:t>
      </w:r>
      <w:r>
        <w:rPr>
          <w:sz w:val="28"/>
          <w:szCs w:val="28"/>
        </w:rPr>
        <w:t>а</w:t>
      </w:r>
      <w:r w:rsidRPr="007F0377">
        <w:rPr>
          <w:sz w:val="28"/>
          <w:szCs w:val="28"/>
        </w:rPr>
        <w:t>, стремяще</w:t>
      </w:r>
      <w:r>
        <w:rPr>
          <w:sz w:val="28"/>
          <w:szCs w:val="28"/>
        </w:rPr>
        <w:t>го</w:t>
      </w:r>
      <w:r w:rsidRPr="007F0377">
        <w:rPr>
          <w:sz w:val="28"/>
          <w:szCs w:val="28"/>
        </w:rPr>
        <w:t>ся защитить национального производителя.</w:t>
      </w:r>
    </w:p>
    <w:p w:rsidR="00450D91" w:rsidRDefault="00450D91" w:rsidP="00CD03F2">
      <w:pPr>
        <w:shd w:val="clear" w:color="auto" w:fill="FFFFFF"/>
        <w:ind w:firstLine="851"/>
        <w:jc w:val="both"/>
        <w:rPr>
          <w:sz w:val="28"/>
          <w:szCs w:val="28"/>
        </w:rPr>
      </w:pPr>
      <w:r w:rsidRPr="007F0377">
        <w:rPr>
          <w:sz w:val="28"/>
          <w:szCs w:val="28"/>
        </w:rPr>
        <w:t>Эволюция применения нетарифных средств, на наш взгляд, тесно связана с развитием политики протекционизма в его «нетарифном» проявлении. С ростом интернационализации хозяйственной жизни возросли масштабы воздействия внешней сферы на хозяйственные рынки. Для многих стран внешнеэкономические связи стали решающим фактором для определения конкурентоспособности страны.</w:t>
      </w:r>
    </w:p>
    <w:p w:rsidR="00450D91" w:rsidRPr="007F0377" w:rsidRDefault="00450D91" w:rsidP="00CD03F2">
      <w:pPr>
        <w:shd w:val="clear" w:color="auto" w:fill="FFFFFF"/>
        <w:ind w:firstLine="720"/>
        <w:jc w:val="both"/>
      </w:pPr>
      <w:r>
        <w:rPr>
          <w:sz w:val="28"/>
          <w:szCs w:val="28"/>
        </w:rPr>
        <w:t>Автор делает вывод, что в</w:t>
      </w:r>
      <w:r w:rsidRPr="007F0377">
        <w:rPr>
          <w:sz w:val="28"/>
          <w:szCs w:val="28"/>
        </w:rPr>
        <w:t xml:space="preserve"> условиях глобализации существенно </w:t>
      </w:r>
      <w:r>
        <w:rPr>
          <w:sz w:val="28"/>
          <w:szCs w:val="28"/>
        </w:rPr>
        <w:t>выросло</w:t>
      </w:r>
      <w:r w:rsidRPr="007F0377">
        <w:rPr>
          <w:sz w:val="28"/>
          <w:szCs w:val="28"/>
        </w:rPr>
        <w:t xml:space="preserve"> значени</w:t>
      </w:r>
      <w:r>
        <w:rPr>
          <w:sz w:val="28"/>
          <w:szCs w:val="28"/>
        </w:rPr>
        <w:t>е</w:t>
      </w:r>
      <w:r w:rsidRPr="007F0377">
        <w:rPr>
          <w:sz w:val="28"/>
          <w:szCs w:val="28"/>
        </w:rPr>
        <w:t xml:space="preserve"> внешнеэкономической политики государства, которая выступает важным фактором повышения национальной конкурентоспособности, обеспечения экономической безопасности и эффективности социально-экономического развития страны. В современной мировой экономике, для которой характерн</w:t>
      </w:r>
      <w:r>
        <w:rPr>
          <w:sz w:val="28"/>
          <w:szCs w:val="28"/>
        </w:rPr>
        <w:t>ы</w:t>
      </w:r>
      <w:r w:rsidRPr="007F0377">
        <w:rPr>
          <w:sz w:val="28"/>
          <w:szCs w:val="28"/>
        </w:rPr>
        <w:t xml:space="preserve"> масштабная либерализация и расширение международной торговли товарами и услугами, усиление позиции и сферы </w:t>
      </w:r>
      <w:r w:rsidRPr="007F0377">
        <w:rPr>
          <w:color w:val="000000"/>
          <w:sz w:val="28"/>
          <w:szCs w:val="28"/>
        </w:rPr>
        <w:t>действия транснациональных корпораций, любые макроэкономические преобразования в государстве испытывают на себе влияние внешних факторов. Фактически, само развитие и благосостояние нации определяется тем, насколько качественно страна интегрирована в систему международного разделения труда.</w:t>
      </w:r>
    </w:p>
    <w:p w:rsidR="00450D91" w:rsidRPr="007C5CE8" w:rsidRDefault="00450D91" w:rsidP="00CD03F2">
      <w:pPr>
        <w:shd w:val="clear" w:color="auto" w:fill="FFFFFF"/>
        <w:tabs>
          <w:tab w:val="left" w:pos="1454"/>
        </w:tabs>
        <w:ind w:firstLine="720"/>
        <w:jc w:val="both"/>
        <w:rPr>
          <w:sz w:val="28"/>
          <w:szCs w:val="28"/>
        </w:rPr>
      </w:pPr>
      <w:r w:rsidRPr="007F0377">
        <w:rPr>
          <w:color w:val="000000"/>
          <w:sz w:val="28"/>
          <w:szCs w:val="28"/>
        </w:rPr>
        <w:t>В политике по отношению к внешней торговле исторически сложились</w:t>
      </w:r>
      <w:r w:rsidRPr="007F0377">
        <w:rPr>
          <w:i/>
          <w:iCs/>
          <w:color w:val="000000"/>
          <w:sz w:val="28"/>
          <w:szCs w:val="28"/>
        </w:rPr>
        <w:t xml:space="preserve"> </w:t>
      </w:r>
      <w:r w:rsidRPr="007F0377">
        <w:rPr>
          <w:color w:val="000000"/>
          <w:sz w:val="28"/>
          <w:szCs w:val="28"/>
        </w:rPr>
        <w:t>и постоянно взаимодействуют два направления: свободной торговли и протекционизма. При значительной либерализации международной   торговли   элементы   протекционизма, присутствую</w:t>
      </w:r>
      <w:r>
        <w:rPr>
          <w:color w:val="000000"/>
          <w:sz w:val="28"/>
          <w:szCs w:val="28"/>
        </w:rPr>
        <w:t>щие</w:t>
      </w:r>
      <w:r w:rsidRPr="007F0377">
        <w:rPr>
          <w:color w:val="000000"/>
          <w:sz w:val="28"/>
          <w:szCs w:val="28"/>
        </w:rPr>
        <w:t xml:space="preserve">   во</w:t>
      </w:r>
      <w:r w:rsidRPr="007F0377">
        <w:rPr>
          <w:color w:val="000000"/>
          <w:sz w:val="2"/>
          <w:szCs w:val="2"/>
        </w:rPr>
        <w:t xml:space="preserve"> </w:t>
      </w:r>
      <w:r w:rsidRPr="007F0377">
        <w:rPr>
          <w:color w:val="323232"/>
          <w:sz w:val="28"/>
          <w:szCs w:val="28"/>
        </w:rPr>
        <w:t>внешнеторговой практике большинства стран мира</w:t>
      </w:r>
      <w:r>
        <w:rPr>
          <w:color w:val="323232"/>
          <w:sz w:val="28"/>
          <w:szCs w:val="28"/>
        </w:rPr>
        <w:t>,</w:t>
      </w:r>
      <w:r w:rsidRPr="007F0377">
        <w:rPr>
          <w:color w:val="323232"/>
          <w:sz w:val="28"/>
          <w:szCs w:val="28"/>
        </w:rPr>
        <w:t xml:space="preserve"> постоянно модифицируются и усложняются.</w:t>
      </w:r>
      <w:r>
        <w:rPr>
          <w:sz w:val="28"/>
          <w:szCs w:val="28"/>
        </w:rPr>
        <w:t xml:space="preserve"> </w:t>
      </w:r>
      <w:r w:rsidRPr="007F0377">
        <w:rPr>
          <w:color w:val="000000"/>
          <w:sz w:val="28"/>
          <w:szCs w:val="28"/>
        </w:rPr>
        <w:t>Необходимость применения протекционистских мер обусловлена, прежде всего, неравномерностью уровней развития стран, и, как следствие, недостаточной конкурентоспособностью национальных производителей по сравнению с иностранными поставщиками.</w:t>
      </w:r>
      <w:r>
        <w:rPr>
          <w:color w:val="000000"/>
          <w:sz w:val="28"/>
          <w:szCs w:val="28"/>
        </w:rPr>
        <w:t xml:space="preserve"> Серьезное влияние оказывает на политику протекционизма нестабильность мировых хозяйственных процессов.</w:t>
      </w:r>
    </w:p>
    <w:p w:rsidR="00450D91" w:rsidRDefault="00450D91" w:rsidP="00CD03F2">
      <w:pPr>
        <w:shd w:val="clear" w:color="auto" w:fill="FFFFFF"/>
        <w:ind w:firstLine="701"/>
        <w:jc w:val="both"/>
        <w:rPr>
          <w:color w:val="000000"/>
          <w:sz w:val="28"/>
          <w:szCs w:val="28"/>
        </w:rPr>
      </w:pPr>
      <w:r w:rsidRPr="00532266">
        <w:rPr>
          <w:color w:val="000000"/>
          <w:sz w:val="28"/>
          <w:szCs w:val="28"/>
        </w:rPr>
        <w:t>Проводя политику активной защиты   либерализации международной торговли, развитые страны при этом широко используют инструменты протекционизма</w:t>
      </w:r>
      <w:r>
        <w:rPr>
          <w:color w:val="000000"/>
          <w:sz w:val="28"/>
          <w:szCs w:val="28"/>
        </w:rPr>
        <w:t xml:space="preserve"> особенно в кризисные периоды</w:t>
      </w:r>
      <w:r w:rsidRPr="00532266">
        <w:rPr>
          <w:color w:val="000000"/>
          <w:sz w:val="28"/>
          <w:szCs w:val="28"/>
        </w:rPr>
        <w:t xml:space="preserve">. Из-за  торговых </w:t>
      </w:r>
      <w:r w:rsidRPr="00532266">
        <w:rPr>
          <w:color w:val="323232"/>
          <w:sz w:val="28"/>
          <w:szCs w:val="28"/>
        </w:rPr>
        <w:t xml:space="preserve">барьеров, возведенных промышленно развитыми странами по отношению к товарам,   представляющим   экспортный   интерес для развивающихся   стран, </w:t>
      </w:r>
      <w:r w:rsidRPr="00532266">
        <w:rPr>
          <w:color w:val="000000"/>
          <w:sz w:val="28"/>
          <w:szCs w:val="28"/>
        </w:rPr>
        <w:t>последние</w:t>
      </w:r>
      <w:r>
        <w:rPr>
          <w:color w:val="000000"/>
          <w:sz w:val="28"/>
          <w:szCs w:val="28"/>
        </w:rPr>
        <w:t xml:space="preserve">, по данным ЮНКТАД, </w:t>
      </w:r>
      <w:r w:rsidRPr="00532266">
        <w:rPr>
          <w:color w:val="000000"/>
          <w:sz w:val="28"/>
          <w:szCs w:val="28"/>
        </w:rPr>
        <w:t xml:space="preserve"> ежегодно теряют до 700 млрд. долл.</w:t>
      </w:r>
    </w:p>
    <w:p w:rsidR="00450D91" w:rsidRPr="00532266" w:rsidRDefault="00450D91" w:rsidP="00CD03F2">
      <w:pPr>
        <w:shd w:val="clear" w:color="auto" w:fill="FFFFFF"/>
        <w:ind w:firstLine="696"/>
        <w:jc w:val="both"/>
      </w:pPr>
      <w:r w:rsidRPr="00532266">
        <w:rPr>
          <w:color w:val="000000"/>
          <w:sz w:val="28"/>
          <w:szCs w:val="28"/>
        </w:rPr>
        <w:t>К объективным причинам проведения политики протекционизма, обоснованным  экономической теорией  и  практикой</w:t>
      </w:r>
      <w:r>
        <w:rPr>
          <w:color w:val="000000"/>
          <w:sz w:val="28"/>
          <w:szCs w:val="28"/>
        </w:rPr>
        <w:t>,</w:t>
      </w:r>
      <w:r w:rsidRPr="00532266">
        <w:rPr>
          <w:color w:val="000000"/>
          <w:sz w:val="28"/>
          <w:szCs w:val="28"/>
        </w:rPr>
        <w:t xml:space="preserve">  относят  необходимость защиты «зарождающихся» отраслей экономики. Согласно Дж. С. Миллю, выдвинувшему этот постулат, временные протекционистские пошлины являются наиболее приемлемым средством для государства, создающего у себя аналог иностранной промышленности, поскольку превосходство одной страны над другой в определенной отрасли производства часто возникает только из-за того, что она начала этот процесс раньше. В определенной мере это относится также к поддержке отраслей, находящихся в состоянии кризиса, утративших сравнительные преимущества вследствие каких-либо обстоятельств</w:t>
      </w:r>
      <w:r>
        <w:rPr>
          <w:color w:val="000000"/>
          <w:sz w:val="28"/>
          <w:szCs w:val="28"/>
        </w:rPr>
        <w:t>, в первую очередь, вследствие нестабильности хозяйственной среды</w:t>
      </w:r>
      <w:r w:rsidRPr="00532266">
        <w:rPr>
          <w:color w:val="000000"/>
          <w:sz w:val="28"/>
          <w:szCs w:val="28"/>
        </w:rPr>
        <w:t>.</w:t>
      </w:r>
    </w:p>
    <w:p w:rsidR="00450D91" w:rsidRDefault="00450D91" w:rsidP="00CD03F2">
      <w:pPr>
        <w:shd w:val="clear" w:color="auto" w:fill="FFFFFF"/>
        <w:ind w:firstLine="691"/>
        <w:jc w:val="both"/>
        <w:rPr>
          <w:color w:val="000000"/>
          <w:sz w:val="28"/>
          <w:szCs w:val="28"/>
        </w:rPr>
      </w:pPr>
      <w:r w:rsidRPr="00532266">
        <w:rPr>
          <w:color w:val="000000"/>
          <w:sz w:val="28"/>
          <w:szCs w:val="28"/>
        </w:rPr>
        <w:t>Этот аргумент в пользу протекционизма возник в период наиболее значительного макроэкономического спада 1930-х годов. Дж. М. Кейнс обосновал, что тарифы, хотя и не являются разумными как долгосрочная политика, могли немедленно облегчить резкий спад, переключить потребление с иностранных на внутренние товары, и тем самым повысить занятость и национальный доход.</w:t>
      </w:r>
    </w:p>
    <w:p w:rsidR="00450D91" w:rsidRPr="00532266" w:rsidRDefault="00450D91" w:rsidP="00CD03F2">
      <w:pPr>
        <w:shd w:val="clear" w:color="auto" w:fill="FFFFFF"/>
        <w:ind w:firstLine="691"/>
        <w:jc w:val="both"/>
      </w:pPr>
      <w:r>
        <w:rPr>
          <w:color w:val="000000"/>
          <w:sz w:val="28"/>
          <w:szCs w:val="28"/>
        </w:rPr>
        <w:t>По мнению автора, в</w:t>
      </w:r>
      <w:r w:rsidRPr="00532266">
        <w:rPr>
          <w:color w:val="000000"/>
          <w:sz w:val="28"/>
          <w:szCs w:val="28"/>
        </w:rPr>
        <w:t xml:space="preserve"> пользу применения протекционистских мер свидетельствуют и некоторые особенности современной мировой торговли, которая подчинена влиянию</w:t>
      </w:r>
      <w:r>
        <w:rPr>
          <w:color w:val="000000"/>
          <w:sz w:val="28"/>
          <w:szCs w:val="28"/>
        </w:rPr>
        <w:t xml:space="preserve"> острых кризисных явлений, а также стратегических установок</w:t>
      </w:r>
      <w:r w:rsidRPr="00532266">
        <w:rPr>
          <w:color w:val="000000"/>
          <w:sz w:val="28"/>
          <w:szCs w:val="28"/>
        </w:rPr>
        <w:t xml:space="preserve"> таких субъектов, как региональные межгосударственные организации, транснациональные корпорации, финансовые группы, союзы, и, вследствие этого, не может считаться традиционной, объясняемой классическими теориями</w:t>
      </w:r>
      <w:r>
        <w:rPr>
          <w:color w:val="000000"/>
          <w:sz w:val="28"/>
          <w:szCs w:val="28"/>
        </w:rPr>
        <w:t>.</w:t>
      </w:r>
    </w:p>
    <w:p w:rsidR="00450D91" w:rsidRPr="00532266" w:rsidRDefault="00450D91" w:rsidP="00CD03F2">
      <w:pPr>
        <w:ind w:firstLine="567"/>
        <w:jc w:val="both"/>
        <w:rPr>
          <w:sz w:val="28"/>
          <w:szCs w:val="28"/>
        </w:rPr>
      </w:pPr>
      <w:r w:rsidRPr="00532266">
        <w:rPr>
          <w:sz w:val="28"/>
          <w:szCs w:val="28"/>
        </w:rPr>
        <w:t>В</w:t>
      </w:r>
      <w:r>
        <w:rPr>
          <w:sz w:val="28"/>
          <w:szCs w:val="28"/>
        </w:rPr>
        <w:t xml:space="preserve"> современных </w:t>
      </w:r>
      <w:r w:rsidRPr="00532266">
        <w:rPr>
          <w:sz w:val="28"/>
          <w:szCs w:val="28"/>
        </w:rPr>
        <w:t xml:space="preserve"> доктринах внешнеторгового нетарифного регулирования большинства государств преобладают два направления:</w:t>
      </w:r>
    </w:p>
    <w:p w:rsidR="00450D91" w:rsidRPr="00532266" w:rsidRDefault="00450D91" w:rsidP="00CD03F2">
      <w:pPr>
        <w:ind w:firstLine="567"/>
        <w:jc w:val="both"/>
        <w:rPr>
          <w:sz w:val="28"/>
          <w:szCs w:val="28"/>
        </w:rPr>
      </w:pPr>
      <w:r w:rsidRPr="00532266">
        <w:rPr>
          <w:sz w:val="28"/>
          <w:szCs w:val="28"/>
        </w:rPr>
        <w:t>- нетарифный протекционизм;</w:t>
      </w:r>
    </w:p>
    <w:p w:rsidR="00450D91" w:rsidRPr="00532266" w:rsidRDefault="00450D91" w:rsidP="00CD03F2">
      <w:pPr>
        <w:ind w:firstLine="567"/>
        <w:jc w:val="both"/>
        <w:rPr>
          <w:sz w:val="28"/>
          <w:szCs w:val="28"/>
        </w:rPr>
      </w:pPr>
      <w:r w:rsidRPr="00532266">
        <w:rPr>
          <w:sz w:val="28"/>
          <w:szCs w:val="28"/>
        </w:rPr>
        <w:t>- торгово-политические методы расширения экспорта товаров.</w:t>
      </w:r>
    </w:p>
    <w:p w:rsidR="00450D91" w:rsidRDefault="00450D91" w:rsidP="00CD03F2">
      <w:pPr>
        <w:shd w:val="clear" w:color="auto" w:fill="FFFFFF"/>
        <w:ind w:firstLine="701"/>
        <w:jc w:val="both"/>
        <w:rPr>
          <w:sz w:val="28"/>
          <w:szCs w:val="28"/>
        </w:rPr>
      </w:pPr>
      <w:r w:rsidRPr="00532266">
        <w:rPr>
          <w:sz w:val="28"/>
          <w:szCs w:val="28"/>
        </w:rPr>
        <w:t>Для защиты и  стимулирования национального производства государство может не только ограничивать импорт, но и поощрять экспорт. Одной из</w:t>
      </w:r>
      <w:r>
        <w:rPr>
          <w:sz w:val="28"/>
          <w:szCs w:val="28"/>
        </w:rPr>
        <w:t xml:space="preserve"> наиболее эффективных</w:t>
      </w:r>
      <w:r w:rsidRPr="00532266">
        <w:rPr>
          <w:sz w:val="28"/>
          <w:szCs w:val="28"/>
        </w:rPr>
        <w:t xml:space="preserve"> форм стимулирования экспортных отраслей являются субсидии</w:t>
      </w:r>
      <w:r>
        <w:rPr>
          <w:sz w:val="28"/>
          <w:szCs w:val="28"/>
        </w:rPr>
        <w:t xml:space="preserve">, представляемые </w:t>
      </w:r>
      <w:r w:rsidRPr="00532266">
        <w:rPr>
          <w:sz w:val="28"/>
          <w:szCs w:val="28"/>
        </w:rPr>
        <w:t>государственным органом страны предприятиям и отраслям экономики на ее территории для поддержки отечественных экспортеров и косвенной дискриминации зарубежных импортеров.</w:t>
      </w:r>
    </w:p>
    <w:p w:rsidR="00450D91" w:rsidRPr="004129D2" w:rsidRDefault="00450D91" w:rsidP="00CD03F2">
      <w:pPr>
        <w:ind w:firstLine="900"/>
        <w:jc w:val="both"/>
        <w:rPr>
          <w:sz w:val="28"/>
          <w:szCs w:val="28"/>
        </w:rPr>
      </w:pPr>
      <w:r w:rsidRPr="00596BB3">
        <w:rPr>
          <w:sz w:val="28"/>
          <w:szCs w:val="28"/>
        </w:rPr>
        <w:t>В текущем десятилетии в мировой практике прослеживается тенденция роста мер административного характера направленных</w:t>
      </w:r>
      <w:r>
        <w:rPr>
          <w:sz w:val="28"/>
          <w:szCs w:val="28"/>
        </w:rPr>
        <w:t>,</w:t>
      </w:r>
      <w:r w:rsidRPr="00596BB3">
        <w:rPr>
          <w:sz w:val="28"/>
          <w:szCs w:val="28"/>
        </w:rPr>
        <w:t xml:space="preserve"> как правило</w:t>
      </w:r>
      <w:r>
        <w:rPr>
          <w:sz w:val="28"/>
          <w:szCs w:val="28"/>
        </w:rPr>
        <w:t>,</w:t>
      </w:r>
      <w:r w:rsidRPr="00596BB3">
        <w:rPr>
          <w:sz w:val="28"/>
          <w:szCs w:val="28"/>
        </w:rPr>
        <w:t xml:space="preserve"> на искусственное ограничение возможностей проникновения иностранных конкурентов на внутренний рынок. Эти меры являются</w:t>
      </w:r>
      <w:r>
        <w:rPr>
          <w:sz w:val="28"/>
          <w:szCs w:val="28"/>
        </w:rPr>
        <w:t>,</w:t>
      </w:r>
      <w:r w:rsidRPr="00596BB3">
        <w:rPr>
          <w:sz w:val="28"/>
          <w:szCs w:val="28"/>
        </w:rPr>
        <w:t xml:space="preserve"> прежде всего</w:t>
      </w:r>
      <w:r>
        <w:rPr>
          <w:sz w:val="28"/>
          <w:szCs w:val="28"/>
        </w:rPr>
        <w:t>,</w:t>
      </w:r>
      <w:r w:rsidRPr="00596BB3">
        <w:rPr>
          <w:sz w:val="28"/>
          <w:szCs w:val="28"/>
        </w:rPr>
        <w:t xml:space="preserve"> протекционистским инструментом и эволюционируют</w:t>
      </w:r>
      <w:r>
        <w:rPr>
          <w:sz w:val="28"/>
          <w:szCs w:val="28"/>
        </w:rPr>
        <w:t>, по мнению автора,</w:t>
      </w:r>
      <w:r w:rsidRPr="00596BB3">
        <w:rPr>
          <w:sz w:val="28"/>
          <w:szCs w:val="28"/>
        </w:rPr>
        <w:t xml:space="preserve"> в направлении занятия более унифицированных позиций. Особенно часто административные ограничения применяются как средство реализации правил, касающихся защиты здоровья и безопасности людей, животных и растений, охраны окружающей среды, культурного, исторического наследия, обеспечения прав потребителей. В некоторых  случаях административные ограничения применяются как инструмент политического давления в качестве средства реализации запретов и эмбарго, введение которых связано с политическими мотивами.</w:t>
      </w:r>
    </w:p>
    <w:p w:rsidR="00450D91" w:rsidRPr="00EE49F3" w:rsidRDefault="00450D91" w:rsidP="00CD03F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7C5CE8">
        <w:rPr>
          <w:b/>
          <w:bCs/>
          <w:sz w:val="28"/>
          <w:szCs w:val="28"/>
        </w:rPr>
        <w:t>третьей главе</w:t>
      </w:r>
      <w:r>
        <w:rPr>
          <w:sz w:val="28"/>
          <w:szCs w:val="28"/>
        </w:rPr>
        <w:t xml:space="preserve"> «Развитие нетарифного регулирования внешнеторговой дея</w:t>
      </w:r>
      <w:r w:rsidRPr="00EE49F3">
        <w:rPr>
          <w:sz w:val="28"/>
          <w:szCs w:val="28"/>
        </w:rPr>
        <w:t>тельности в Российской Федерации на современном этапе» рассмотрены особенности нетарифног</w:t>
      </w:r>
      <w:r>
        <w:rPr>
          <w:sz w:val="28"/>
          <w:szCs w:val="28"/>
        </w:rPr>
        <w:t xml:space="preserve">о регулирования </w:t>
      </w:r>
      <w:r w:rsidRPr="00EE49F3">
        <w:rPr>
          <w:sz w:val="28"/>
          <w:szCs w:val="28"/>
        </w:rPr>
        <w:t>ограничений в российской практике осуществления экспортно-импортных операций, предложены меры совершенствования политики нет</w:t>
      </w:r>
      <w:r>
        <w:rPr>
          <w:sz w:val="28"/>
          <w:szCs w:val="28"/>
        </w:rPr>
        <w:t>арифного регулирования.</w:t>
      </w:r>
    </w:p>
    <w:p w:rsidR="00450D91" w:rsidRPr="00FE111D" w:rsidRDefault="00450D91" w:rsidP="00CD03F2">
      <w:pPr>
        <w:ind w:firstLine="851"/>
        <w:jc w:val="both"/>
        <w:rPr>
          <w:sz w:val="28"/>
          <w:szCs w:val="28"/>
        </w:rPr>
      </w:pPr>
      <w:r w:rsidRPr="00FE111D">
        <w:rPr>
          <w:sz w:val="28"/>
          <w:szCs w:val="28"/>
        </w:rPr>
        <w:t>В России</w:t>
      </w:r>
      <w:r>
        <w:rPr>
          <w:sz w:val="28"/>
          <w:szCs w:val="28"/>
        </w:rPr>
        <w:t>,</w:t>
      </w:r>
      <w:r w:rsidRPr="00FE111D">
        <w:rPr>
          <w:sz w:val="28"/>
          <w:szCs w:val="28"/>
        </w:rPr>
        <w:t xml:space="preserve"> как </w:t>
      </w:r>
      <w:r>
        <w:rPr>
          <w:sz w:val="28"/>
          <w:szCs w:val="28"/>
        </w:rPr>
        <w:t>и в большинстве стран мира, государ</w:t>
      </w:r>
      <w:r w:rsidRPr="00FE111D">
        <w:rPr>
          <w:sz w:val="28"/>
          <w:szCs w:val="28"/>
        </w:rPr>
        <w:t>ству принадлежит ведущая роль в разработке и реализации национальной внешнеторговой политики. Это обусловлено тем, что экспорт и импорт товаров составляют существенную часть ее валового внутреннего продукта</w:t>
      </w:r>
      <w:r>
        <w:rPr>
          <w:sz w:val="28"/>
          <w:szCs w:val="28"/>
        </w:rPr>
        <w:t xml:space="preserve"> (ВВП), </w:t>
      </w:r>
      <w:r w:rsidRPr="00FE111D">
        <w:rPr>
          <w:sz w:val="28"/>
          <w:szCs w:val="28"/>
        </w:rPr>
        <w:t xml:space="preserve">экспортная квота составляет </w:t>
      </w:r>
      <w:r>
        <w:rPr>
          <w:sz w:val="28"/>
          <w:szCs w:val="28"/>
        </w:rPr>
        <w:t>около</w:t>
      </w:r>
      <w:r w:rsidRPr="00FE111D">
        <w:rPr>
          <w:sz w:val="28"/>
          <w:szCs w:val="28"/>
        </w:rPr>
        <w:t xml:space="preserve"> 30%  и национальная экономика может эффективно функционировать только при условии оптимальной регулирующей роли государства.</w:t>
      </w:r>
    </w:p>
    <w:p w:rsidR="00450D91" w:rsidRPr="00EE49F3" w:rsidRDefault="00450D91" w:rsidP="00CD03F2">
      <w:pPr>
        <w:ind w:firstLine="851"/>
        <w:jc w:val="both"/>
        <w:rPr>
          <w:sz w:val="28"/>
          <w:szCs w:val="28"/>
        </w:rPr>
      </w:pPr>
      <w:r w:rsidRPr="00FE111D">
        <w:rPr>
          <w:sz w:val="28"/>
          <w:szCs w:val="28"/>
        </w:rPr>
        <w:t>Наиболее острой проблемой для российской экономики является защита национальных производителей</w:t>
      </w:r>
      <w:r>
        <w:rPr>
          <w:sz w:val="28"/>
          <w:szCs w:val="28"/>
        </w:rPr>
        <w:t>,</w:t>
      </w:r>
      <w:r w:rsidRPr="00FE1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числе </w:t>
      </w:r>
      <w:r w:rsidRPr="00FE111D">
        <w:rPr>
          <w:sz w:val="28"/>
          <w:szCs w:val="28"/>
        </w:rPr>
        <w:t xml:space="preserve"> и нетарифными мерами.</w:t>
      </w:r>
      <w:r>
        <w:rPr>
          <w:sz w:val="28"/>
          <w:szCs w:val="28"/>
        </w:rPr>
        <w:t xml:space="preserve"> </w:t>
      </w:r>
      <w:r w:rsidRPr="00EE49F3">
        <w:rPr>
          <w:sz w:val="28"/>
          <w:szCs w:val="28"/>
        </w:rPr>
        <w:t>Экономические реформы, проводимые в России с 90-х г.г. ХХ века, и кризисные проявления последних 2</w:t>
      </w:r>
      <w:r w:rsidRPr="00EE49F3">
        <w:rPr>
          <w:sz w:val="28"/>
          <w:szCs w:val="28"/>
          <w:vertAlign w:val="superscript"/>
        </w:rPr>
        <w:t>х</w:t>
      </w:r>
      <w:r w:rsidRPr="00EE49F3">
        <w:rPr>
          <w:sz w:val="28"/>
          <w:szCs w:val="28"/>
        </w:rPr>
        <w:t xml:space="preserve"> десятилетий подтвердили</w:t>
      </w:r>
      <w:r>
        <w:rPr>
          <w:sz w:val="28"/>
          <w:szCs w:val="28"/>
        </w:rPr>
        <w:t>,</w:t>
      </w:r>
      <w:r w:rsidRPr="00EE49F3">
        <w:rPr>
          <w:sz w:val="28"/>
          <w:szCs w:val="28"/>
        </w:rPr>
        <w:t xml:space="preserve"> что свободный рынок не является саморегулирующейся системой. Свободный рынок требует активного государственного вмешательства для предотвращения макроэкономической нестабильности, с одной стороны, и оказания содействия развитию цивилизованных рыночных отношений</w:t>
      </w:r>
      <w:r>
        <w:rPr>
          <w:sz w:val="28"/>
          <w:szCs w:val="28"/>
        </w:rPr>
        <w:t>,</w:t>
      </w:r>
      <w:r w:rsidRPr="00EE49F3">
        <w:rPr>
          <w:sz w:val="28"/>
          <w:szCs w:val="28"/>
        </w:rPr>
        <w:t xml:space="preserve"> с другой. </w:t>
      </w:r>
    </w:p>
    <w:p w:rsidR="00450D91" w:rsidRDefault="00450D91" w:rsidP="00CD03F2">
      <w:pPr>
        <w:ind w:firstLine="851"/>
        <w:jc w:val="both"/>
        <w:rPr>
          <w:sz w:val="28"/>
          <w:szCs w:val="28"/>
        </w:rPr>
      </w:pPr>
      <w:r w:rsidRPr="00EE49F3">
        <w:rPr>
          <w:sz w:val="28"/>
          <w:szCs w:val="28"/>
        </w:rPr>
        <w:t>Торговая политика России осуществляется посредством таможенного тарифного и нетарифного регулирования</w:t>
      </w:r>
      <w:r>
        <w:rPr>
          <w:sz w:val="28"/>
          <w:szCs w:val="28"/>
        </w:rPr>
        <w:t xml:space="preserve"> (см. таблицу 3).</w:t>
      </w:r>
    </w:p>
    <w:p w:rsidR="00450D91" w:rsidRPr="00EE49F3" w:rsidRDefault="00450D91" w:rsidP="00CD03F2">
      <w:pPr>
        <w:ind w:firstLine="851"/>
        <w:jc w:val="both"/>
        <w:rPr>
          <w:sz w:val="28"/>
          <w:szCs w:val="28"/>
        </w:rPr>
      </w:pPr>
      <w:r w:rsidRPr="00EE49F3">
        <w:rPr>
          <w:sz w:val="28"/>
          <w:szCs w:val="28"/>
        </w:rPr>
        <w:t xml:space="preserve">В соответствии с действующим законодательством на территории Российской Федерации установлен единый режим квотирования и лицензирования, основой которого являются единые перечни лицензируемых товаров, система установления и распределения квот и лицензий. Этот режим определяет характер нетарифного регулирования. </w:t>
      </w:r>
    </w:p>
    <w:p w:rsidR="00450D91" w:rsidRDefault="00450D91" w:rsidP="00CD03F2">
      <w:pPr>
        <w:ind w:firstLine="851"/>
        <w:jc w:val="right"/>
        <w:rPr>
          <w:sz w:val="28"/>
          <w:szCs w:val="28"/>
        </w:rPr>
      </w:pPr>
    </w:p>
    <w:p w:rsidR="00450D91" w:rsidRPr="00CD03F2" w:rsidRDefault="00450D91" w:rsidP="00CD03F2">
      <w:pPr>
        <w:ind w:firstLine="851"/>
        <w:jc w:val="right"/>
        <w:rPr>
          <w:sz w:val="28"/>
          <w:szCs w:val="28"/>
        </w:rPr>
      </w:pPr>
    </w:p>
    <w:p w:rsidR="00450D91" w:rsidRDefault="00450D91" w:rsidP="00CD03F2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450D91" w:rsidRPr="00EE49F3" w:rsidRDefault="00450D91" w:rsidP="00CD03F2">
      <w:pPr>
        <w:ind w:firstLine="851"/>
        <w:jc w:val="right"/>
        <w:rPr>
          <w:sz w:val="28"/>
          <w:szCs w:val="28"/>
        </w:rPr>
      </w:pPr>
    </w:p>
    <w:p w:rsidR="00450D91" w:rsidRPr="00B1370E" w:rsidRDefault="00450D91" w:rsidP="00CD03F2">
      <w:pPr>
        <w:ind w:firstLine="851"/>
        <w:jc w:val="center"/>
        <w:rPr>
          <w:b/>
          <w:bCs/>
          <w:smallCaps/>
        </w:rPr>
      </w:pPr>
      <w:r w:rsidRPr="00B1370E">
        <w:rPr>
          <w:b/>
          <w:bCs/>
          <w:smallCaps/>
        </w:rPr>
        <w:t>Методы государственного  регулирования ВТ России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450D91" w:rsidRPr="00EE49F3">
        <w:tc>
          <w:tcPr>
            <w:tcW w:w="9287" w:type="dxa"/>
          </w:tcPr>
          <w:p w:rsidR="00450D91" w:rsidRPr="00005E4F" w:rsidRDefault="00450D91" w:rsidP="00A820EF">
            <w:pPr>
              <w:numPr>
                <w:ilvl w:val="0"/>
                <w:numId w:val="1"/>
              </w:numPr>
              <w:ind w:left="0" w:firstLine="851"/>
              <w:jc w:val="both"/>
              <w:rPr>
                <w:b/>
                <w:bCs/>
              </w:rPr>
            </w:pPr>
            <w:r w:rsidRPr="00005E4F">
              <w:rPr>
                <w:b/>
                <w:bCs/>
              </w:rPr>
              <w:t>Таможенно-тарифные:</w:t>
            </w:r>
          </w:p>
          <w:p w:rsidR="00450D91" w:rsidRPr="00005E4F" w:rsidRDefault="00450D91" w:rsidP="00A820EF">
            <w:pPr>
              <w:numPr>
                <w:ilvl w:val="0"/>
                <w:numId w:val="2"/>
              </w:numPr>
              <w:ind w:left="0" w:firstLine="851"/>
              <w:jc w:val="both"/>
            </w:pPr>
            <w:r w:rsidRPr="00005E4F">
              <w:t>экспортный тариф;</w:t>
            </w:r>
          </w:p>
          <w:p w:rsidR="00450D91" w:rsidRPr="00005E4F" w:rsidRDefault="00450D91" w:rsidP="00A820EF">
            <w:pPr>
              <w:numPr>
                <w:ilvl w:val="0"/>
                <w:numId w:val="2"/>
              </w:numPr>
              <w:ind w:left="0" w:firstLine="851"/>
              <w:jc w:val="both"/>
            </w:pPr>
            <w:r w:rsidRPr="00005E4F">
              <w:t>импортный тариф.</w:t>
            </w:r>
          </w:p>
        </w:tc>
      </w:tr>
      <w:tr w:rsidR="00450D91" w:rsidRPr="00EE49F3">
        <w:tc>
          <w:tcPr>
            <w:tcW w:w="9287" w:type="dxa"/>
          </w:tcPr>
          <w:p w:rsidR="00450D91" w:rsidRPr="00005E4F" w:rsidRDefault="00450D91" w:rsidP="00A820EF">
            <w:pPr>
              <w:numPr>
                <w:ilvl w:val="0"/>
                <w:numId w:val="1"/>
              </w:numPr>
              <w:ind w:left="0" w:firstLine="851"/>
              <w:jc w:val="both"/>
              <w:rPr>
                <w:b/>
                <w:bCs/>
              </w:rPr>
            </w:pPr>
            <w:r w:rsidRPr="00005E4F">
              <w:rPr>
                <w:b/>
                <w:bCs/>
              </w:rPr>
              <w:t>Нетарифные методы:</w:t>
            </w:r>
          </w:p>
          <w:p w:rsidR="00450D91" w:rsidRPr="00005E4F" w:rsidRDefault="00450D91" w:rsidP="00A820EF">
            <w:pPr>
              <w:numPr>
                <w:ilvl w:val="0"/>
                <w:numId w:val="3"/>
              </w:numPr>
              <w:ind w:left="0" w:firstLine="851"/>
              <w:jc w:val="both"/>
            </w:pPr>
            <w:r w:rsidRPr="00005E4F">
              <w:t>лицензирование (автоматическое, неавтоматическое);</w:t>
            </w:r>
          </w:p>
          <w:p w:rsidR="00450D91" w:rsidRPr="00005E4F" w:rsidRDefault="00450D91" w:rsidP="00A820EF">
            <w:pPr>
              <w:numPr>
                <w:ilvl w:val="0"/>
                <w:numId w:val="3"/>
              </w:numPr>
              <w:ind w:left="0" w:firstLine="851"/>
              <w:jc w:val="both"/>
            </w:pPr>
            <w:r w:rsidRPr="00005E4F">
              <w:t>квотирование (экспортные, импортные квоты);</w:t>
            </w:r>
          </w:p>
          <w:p w:rsidR="00450D91" w:rsidRPr="00005E4F" w:rsidRDefault="00450D91" w:rsidP="00A820EF">
            <w:pPr>
              <w:numPr>
                <w:ilvl w:val="0"/>
                <w:numId w:val="3"/>
              </w:numPr>
              <w:ind w:left="0" w:firstLine="851"/>
              <w:jc w:val="both"/>
            </w:pPr>
            <w:r w:rsidRPr="00005E4F">
              <w:t>экспортный, импортный, валютный контроль;</w:t>
            </w:r>
          </w:p>
          <w:p w:rsidR="00450D91" w:rsidRPr="00005E4F" w:rsidRDefault="00450D91" w:rsidP="00A820EF">
            <w:pPr>
              <w:numPr>
                <w:ilvl w:val="0"/>
                <w:numId w:val="3"/>
              </w:numPr>
              <w:ind w:left="0" w:firstLine="851"/>
              <w:jc w:val="both"/>
            </w:pPr>
            <w:r w:rsidRPr="00005E4F">
              <w:t>защитные меры (антидемпинговые, компенсационные, специальные пошлины);</w:t>
            </w:r>
          </w:p>
          <w:p w:rsidR="00450D91" w:rsidRPr="00005E4F" w:rsidRDefault="00450D91" w:rsidP="00A820EF">
            <w:pPr>
              <w:numPr>
                <w:ilvl w:val="0"/>
                <w:numId w:val="3"/>
              </w:numPr>
              <w:ind w:left="0" w:firstLine="851"/>
              <w:jc w:val="both"/>
            </w:pPr>
            <w:r w:rsidRPr="00005E4F">
              <w:t>технические меры (барьеры) требования к качеству товара, их соответствие санитарным, фитосанитарным, ветеринарным требованиям, системам сертификации);</w:t>
            </w:r>
          </w:p>
          <w:p w:rsidR="00450D91" w:rsidRPr="00005E4F" w:rsidRDefault="00450D91" w:rsidP="00A820EF">
            <w:pPr>
              <w:numPr>
                <w:ilvl w:val="0"/>
                <w:numId w:val="3"/>
              </w:numPr>
              <w:ind w:left="0" w:firstLine="851"/>
              <w:jc w:val="both"/>
            </w:pPr>
            <w:r w:rsidRPr="00005E4F">
              <w:t>паратарифные платежи (сборы за таможенное оформление, хранение, тамож. сопровождение товара; НДС и акцизы; декларируемая таможенная стоимость; сбор за транзитную перевозку товара по территории РФ).</w:t>
            </w:r>
          </w:p>
        </w:tc>
      </w:tr>
    </w:tbl>
    <w:p w:rsidR="00450D91" w:rsidRPr="00EE49F3" w:rsidRDefault="00450D91" w:rsidP="00CD03F2">
      <w:pPr>
        <w:ind w:firstLine="851"/>
        <w:jc w:val="both"/>
        <w:rPr>
          <w:b/>
          <w:bCs/>
          <w:caps/>
          <w:sz w:val="28"/>
          <w:szCs w:val="28"/>
        </w:rPr>
      </w:pPr>
    </w:p>
    <w:p w:rsidR="00450D91" w:rsidRPr="00EE49F3" w:rsidRDefault="00450D91" w:rsidP="00CD03F2">
      <w:pPr>
        <w:ind w:firstLine="851"/>
        <w:jc w:val="both"/>
        <w:rPr>
          <w:sz w:val="28"/>
          <w:szCs w:val="28"/>
        </w:rPr>
      </w:pPr>
      <w:r w:rsidRPr="00EE49F3">
        <w:rPr>
          <w:sz w:val="28"/>
          <w:szCs w:val="28"/>
        </w:rPr>
        <w:t>За последние 10 лет система нетарифных ограничений в РФ претерпела структурные изменения. Если в 90-е годы основными нетарифными методами государственного регулирования были квотирование и лицензирование экспортных поставок в отношении стратегически важных сырьевых товаров, налоги на импорт, таможенные формальности и контроль, то сейчас</w:t>
      </w:r>
      <w:r>
        <w:rPr>
          <w:sz w:val="28"/>
          <w:szCs w:val="28"/>
        </w:rPr>
        <w:t xml:space="preserve"> </w:t>
      </w:r>
      <w:r w:rsidRPr="00EE49F3">
        <w:rPr>
          <w:sz w:val="28"/>
          <w:szCs w:val="28"/>
        </w:rPr>
        <w:t>усилился ряд мер, связанных с защитой внутреннего рынка (тарифные квоты, эмбарго) и отечественных производителей (антидемпинговые и компенсационные меры).</w:t>
      </w:r>
    </w:p>
    <w:p w:rsidR="00450D91" w:rsidRPr="00EE49F3" w:rsidRDefault="00450D91" w:rsidP="00CD03F2">
      <w:pPr>
        <w:shd w:val="clear" w:color="auto" w:fill="FFFFFF"/>
        <w:ind w:firstLine="851"/>
        <w:jc w:val="both"/>
        <w:rPr>
          <w:sz w:val="28"/>
          <w:szCs w:val="28"/>
        </w:rPr>
      </w:pPr>
      <w:r w:rsidRPr="00EE49F3">
        <w:rPr>
          <w:color w:val="000000"/>
          <w:spacing w:val="9"/>
          <w:sz w:val="28"/>
          <w:szCs w:val="28"/>
        </w:rPr>
        <w:t xml:space="preserve"> «Добровольное» ограничение экспорта в составе нетарифных </w:t>
      </w:r>
      <w:r w:rsidRPr="00EE49F3">
        <w:rPr>
          <w:color w:val="000000"/>
          <w:spacing w:val="2"/>
          <w:sz w:val="28"/>
          <w:szCs w:val="28"/>
        </w:rPr>
        <w:t xml:space="preserve">ограничений России как новый инструмент для российской практики  появилось в середине 1999 г. в связи с результатами </w:t>
      </w:r>
      <w:r w:rsidRPr="00EE49F3">
        <w:rPr>
          <w:color w:val="000000"/>
          <w:spacing w:val="1"/>
          <w:sz w:val="28"/>
          <w:szCs w:val="28"/>
        </w:rPr>
        <w:t xml:space="preserve">антидемпингового расследования в США по поставкам российской стали на </w:t>
      </w:r>
      <w:r w:rsidRPr="00EE49F3">
        <w:rPr>
          <w:color w:val="000000"/>
          <w:spacing w:val="2"/>
          <w:sz w:val="28"/>
          <w:szCs w:val="28"/>
        </w:rPr>
        <w:t xml:space="preserve">их рынок, проведенного Международной торговой комиссией. Во избежание высоких антидемпинговых пошлин Россия подписала в 1999 г. </w:t>
      </w:r>
      <w:r w:rsidRPr="00EE49F3">
        <w:rPr>
          <w:color w:val="000000"/>
          <w:spacing w:val="5"/>
          <w:sz w:val="28"/>
          <w:szCs w:val="28"/>
        </w:rPr>
        <w:t xml:space="preserve">Всеобъемлющее соглашение об экспорте стали в США, взяв на себя </w:t>
      </w:r>
      <w:r w:rsidRPr="00EE49F3">
        <w:rPr>
          <w:color w:val="000000"/>
          <w:sz w:val="28"/>
          <w:szCs w:val="28"/>
        </w:rPr>
        <w:t>обязательство ограничить ввоз своей продукции по 14 видам на пять лет.</w:t>
      </w:r>
    </w:p>
    <w:p w:rsidR="00450D91" w:rsidRPr="00330A8E" w:rsidRDefault="00450D91" w:rsidP="00CD03F2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E49F3">
        <w:rPr>
          <w:color w:val="000000"/>
          <w:sz w:val="28"/>
          <w:szCs w:val="28"/>
        </w:rPr>
        <w:t>В условиях рыночной экономики использование внешнеторговых лицензий позволяет государству осуществлять прямое вмешательство во внешнюю торговлю страны, ограничивая количественно размеры импорта, а в ряде случаев и полностью запрещая импорт отдельных товаров.</w:t>
      </w:r>
      <w:r>
        <w:rPr>
          <w:color w:val="000000"/>
          <w:sz w:val="28"/>
          <w:szCs w:val="28"/>
        </w:rPr>
        <w:t xml:space="preserve"> </w:t>
      </w:r>
      <w:r w:rsidRPr="00EE49F3">
        <w:rPr>
          <w:color w:val="000000"/>
          <w:sz w:val="28"/>
          <w:szCs w:val="28"/>
        </w:rPr>
        <w:t>В практике государственного регулирования применяется так называемое автоматическое лицензирование, отличающееся упрощенным порядком оформления лицензий</w:t>
      </w:r>
      <w:r>
        <w:rPr>
          <w:color w:val="000000"/>
          <w:sz w:val="28"/>
          <w:szCs w:val="28"/>
        </w:rPr>
        <w:t xml:space="preserve">. </w:t>
      </w:r>
      <w:r w:rsidRPr="00EE49F3">
        <w:rPr>
          <w:color w:val="000000"/>
          <w:spacing w:val="7"/>
          <w:sz w:val="28"/>
          <w:szCs w:val="28"/>
        </w:rPr>
        <w:t xml:space="preserve">С помощью этих </w:t>
      </w:r>
      <w:r w:rsidRPr="00EE49F3">
        <w:rPr>
          <w:color w:val="000000"/>
          <w:spacing w:val="11"/>
          <w:sz w:val="28"/>
          <w:szCs w:val="28"/>
        </w:rPr>
        <w:t xml:space="preserve">лицензий государство имеет возможность осуществлять надзор за </w:t>
      </w:r>
      <w:r w:rsidRPr="00EE49F3">
        <w:rPr>
          <w:color w:val="000000"/>
          <w:spacing w:val="-1"/>
          <w:sz w:val="28"/>
          <w:szCs w:val="28"/>
        </w:rPr>
        <w:t xml:space="preserve">импортными потоками и ходом внешнеторговых операций. </w:t>
      </w:r>
    </w:p>
    <w:p w:rsidR="00450D91" w:rsidRPr="00EE49F3" w:rsidRDefault="00450D91" w:rsidP="00CD03F2">
      <w:pPr>
        <w:ind w:firstLine="720"/>
        <w:jc w:val="both"/>
        <w:rPr>
          <w:sz w:val="28"/>
          <w:szCs w:val="28"/>
        </w:rPr>
      </w:pPr>
      <w:r w:rsidRPr="00EE49F3">
        <w:rPr>
          <w:sz w:val="28"/>
          <w:szCs w:val="28"/>
        </w:rPr>
        <w:t>Развитие нетарифного регулирования внешнеторговой деятел</w:t>
      </w:r>
      <w:r>
        <w:rPr>
          <w:sz w:val="28"/>
          <w:szCs w:val="28"/>
        </w:rPr>
        <w:t>ьности РФ предполагает комплекс</w:t>
      </w:r>
      <w:r w:rsidRPr="00EE49F3">
        <w:rPr>
          <w:sz w:val="28"/>
          <w:szCs w:val="28"/>
        </w:rPr>
        <w:t xml:space="preserve"> связанных между собой мер, включающих его гармонизацию с нормами и правилами, сложившимися на мировом рынке, в первую очередь, под воздействием системы договорных отношений в рамках ВТО, совершенствование законодательной базы в направлении рационализации политики протекционизма, упрощения порядка лицензирования, оптимизации экологических и других защитных мер, а также создания необходимых правовых условий для реализации российскими предпринимателями возможностей по продвижению российских товаров на мировой рынок. </w:t>
      </w:r>
    </w:p>
    <w:p w:rsidR="00450D91" w:rsidRPr="00EE49F3" w:rsidRDefault="00450D91" w:rsidP="00CD03F2">
      <w:pPr>
        <w:ind w:firstLine="709"/>
        <w:jc w:val="both"/>
        <w:rPr>
          <w:sz w:val="28"/>
          <w:szCs w:val="28"/>
        </w:rPr>
      </w:pPr>
      <w:r w:rsidRPr="00EE49F3">
        <w:rPr>
          <w:sz w:val="28"/>
          <w:szCs w:val="28"/>
        </w:rPr>
        <w:t>Российская экономика оказалась чувствительной к кризисным проявлениям в мировом хозяйстве. Для устранения несбалансированности российского хозяйства неизбежно требуется глубокая коррекция, которая учитывала бы коренные интересы промышленности, ее сохранения и создания условий развития по инновационному пути. В сложившейся ситуации требуется взвешенная торговая политика, эффективно пользующаяся инструментами  нетарифного регулирования. Роль нетарифной ограничительной практики в российской политике заметно растет.</w:t>
      </w:r>
    </w:p>
    <w:p w:rsidR="00450D91" w:rsidRPr="007C5CE8" w:rsidRDefault="00450D91" w:rsidP="00CD03F2">
      <w:pPr>
        <w:ind w:firstLine="709"/>
        <w:jc w:val="both"/>
        <w:rPr>
          <w:sz w:val="28"/>
          <w:szCs w:val="28"/>
          <w:u w:val="single"/>
        </w:rPr>
      </w:pPr>
      <w:r w:rsidRPr="00EE49F3">
        <w:rPr>
          <w:sz w:val="28"/>
          <w:szCs w:val="28"/>
        </w:rPr>
        <w:t>Несмотря на то, что за годы реформ российское законодательство в области регулирования внешнеторговой деятельности получило значительное развитие,</w:t>
      </w:r>
      <w:r w:rsidRPr="00EE49F3">
        <w:rPr>
          <w:sz w:val="28"/>
          <w:szCs w:val="28"/>
        </w:rPr>
        <w:tab/>
        <w:t>отсутствие ряда нормативных актов, необходимых для ее осуществления, как полагает автор, часто приводит к использованию мер оперативного регулирования, вызванных различными неэкономическими обстоятельствами.</w:t>
      </w:r>
      <w:r>
        <w:rPr>
          <w:sz w:val="28"/>
          <w:szCs w:val="28"/>
        </w:rPr>
        <w:t xml:space="preserve"> В связи с </w:t>
      </w:r>
      <w:r w:rsidRPr="00EE49F3">
        <w:rPr>
          <w:sz w:val="28"/>
          <w:szCs w:val="28"/>
        </w:rPr>
        <w:t>этим целесообразными и необходимыми являются меры по дальнейшему совершенствовани</w:t>
      </w:r>
      <w:r>
        <w:rPr>
          <w:sz w:val="28"/>
          <w:szCs w:val="28"/>
        </w:rPr>
        <w:t>ю</w:t>
      </w:r>
      <w:r w:rsidRPr="00EE49F3">
        <w:rPr>
          <w:sz w:val="28"/>
          <w:szCs w:val="28"/>
        </w:rPr>
        <w:t xml:space="preserve"> нормативно-правовой базы с целью выработки эффективного механизма регулирования внешнеторговой деятельности предприятий, в основу которого положен разумный протекционизм.</w:t>
      </w:r>
      <w:r w:rsidRPr="00EE49F3">
        <w:rPr>
          <w:sz w:val="28"/>
          <w:szCs w:val="28"/>
        </w:rPr>
        <w:tab/>
      </w:r>
    </w:p>
    <w:p w:rsidR="00450D91" w:rsidRPr="00EE49F3" w:rsidRDefault="00450D91" w:rsidP="00CD03F2">
      <w:pPr>
        <w:tabs>
          <w:tab w:val="left" w:pos="1458"/>
          <w:tab w:val="left" w:pos="4131"/>
          <w:tab w:val="left" w:pos="5859"/>
        </w:tabs>
        <w:ind w:firstLine="709"/>
        <w:jc w:val="both"/>
        <w:rPr>
          <w:sz w:val="28"/>
          <w:szCs w:val="28"/>
        </w:rPr>
      </w:pPr>
      <w:r w:rsidRPr="00EE49F3">
        <w:rPr>
          <w:sz w:val="28"/>
          <w:szCs w:val="28"/>
        </w:rPr>
        <w:t>Определенные сложности присоединения</w:t>
      </w:r>
      <w:r>
        <w:rPr>
          <w:sz w:val="28"/>
          <w:szCs w:val="28"/>
        </w:rPr>
        <w:t xml:space="preserve"> России к ВТО</w:t>
      </w:r>
      <w:r w:rsidRPr="00EE49F3">
        <w:rPr>
          <w:sz w:val="28"/>
          <w:szCs w:val="28"/>
        </w:rPr>
        <w:t xml:space="preserve"> связаны с образованием Таможенного союза. С июля 2010 г. вступил в действие Таможенный Кодекс  Таможенного союза и одновременно с ним - блок международных соглашений. Российская сторона в соответствии с законодательством Российской Федерации в одностороннем порядке применяет меры нетарифного регулирования,</w:t>
      </w:r>
      <w:r>
        <w:rPr>
          <w:sz w:val="28"/>
          <w:szCs w:val="28"/>
        </w:rPr>
        <w:t xml:space="preserve"> а</w:t>
      </w:r>
      <w:r w:rsidRPr="00EE49F3">
        <w:rPr>
          <w:sz w:val="28"/>
          <w:szCs w:val="28"/>
        </w:rPr>
        <w:t xml:space="preserve"> в соответствии </w:t>
      </w:r>
      <w:r>
        <w:rPr>
          <w:sz w:val="28"/>
          <w:szCs w:val="28"/>
        </w:rPr>
        <w:t xml:space="preserve">с </w:t>
      </w:r>
      <w:r w:rsidRPr="00EE49F3">
        <w:rPr>
          <w:sz w:val="28"/>
          <w:szCs w:val="28"/>
        </w:rPr>
        <w:t>международными договорами</w:t>
      </w:r>
      <w:r>
        <w:rPr>
          <w:sz w:val="28"/>
          <w:szCs w:val="28"/>
        </w:rPr>
        <w:t xml:space="preserve"> </w:t>
      </w:r>
      <w:r w:rsidRPr="00EE49F3">
        <w:rPr>
          <w:sz w:val="28"/>
          <w:szCs w:val="28"/>
        </w:rPr>
        <w:t>- отдельные меры таможенно-тарифного регулирования. Однако Кодекс нельзя считать эффективным с точки зрения интересов развития российской экономики. Таможенный союз представляется излишне бюрократизированной системой, в которой пока не решены вопросы, имеющие первостепенное хозяйственное значение (например, проблема квотирования энергоресурсов). На наш взгляд</w:t>
      </w:r>
      <w:r>
        <w:rPr>
          <w:sz w:val="28"/>
          <w:szCs w:val="28"/>
        </w:rPr>
        <w:t>,</w:t>
      </w:r>
      <w:r w:rsidRPr="00EE49F3">
        <w:rPr>
          <w:sz w:val="28"/>
          <w:szCs w:val="28"/>
        </w:rPr>
        <w:t xml:space="preserve"> важным направлением может стать встречное движение  сторон ВТО-ТС, обеспечивающее сближение позиций Сторон на основе раздельного присоединения. Необходима коррекция ряда параметров нетарифного регулирования.</w:t>
      </w:r>
    </w:p>
    <w:p w:rsidR="00450D91" w:rsidRPr="00EE49F3" w:rsidRDefault="00450D91" w:rsidP="00CD03F2">
      <w:pPr>
        <w:ind w:firstLine="709"/>
        <w:jc w:val="both"/>
        <w:rPr>
          <w:sz w:val="28"/>
          <w:szCs w:val="28"/>
        </w:rPr>
      </w:pPr>
      <w:r w:rsidRPr="00EE49F3">
        <w:rPr>
          <w:sz w:val="28"/>
          <w:szCs w:val="28"/>
        </w:rPr>
        <w:t>Наиболее спорной</w:t>
      </w:r>
      <w:r>
        <w:rPr>
          <w:sz w:val="28"/>
          <w:szCs w:val="28"/>
        </w:rPr>
        <w:t>,</w:t>
      </w:r>
      <w:r w:rsidRPr="00EE49F3">
        <w:rPr>
          <w:sz w:val="28"/>
          <w:szCs w:val="28"/>
        </w:rPr>
        <w:t xml:space="preserve"> проблематичной и в то же время действенной и эффективной компонентой внешнеторговой политики, особенно в кризисный и посткризисный периоды</w:t>
      </w:r>
      <w:r>
        <w:rPr>
          <w:sz w:val="28"/>
          <w:szCs w:val="28"/>
        </w:rPr>
        <w:t>,</w:t>
      </w:r>
      <w:r w:rsidRPr="00EE49F3">
        <w:rPr>
          <w:sz w:val="28"/>
          <w:szCs w:val="28"/>
        </w:rPr>
        <w:t xml:space="preserve"> является  характер комплекса мер, обеспечивающих защиту и поддержку национального производителя. Исследования ведущих экономистов различных стран мира в области внешнеторговой политики показывают, что по временному параметру подключения мер протекционизма или либерализации торговли все государства отличаются друг от друга. Ряд государств начинают свои реформы с жесткого курса на управление политикой импорта, другие же </w:t>
      </w:r>
      <w:r>
        <w:rPr>
          <w:sz w:val="28"/>
          <w:szCs w:val="28"/>
        </w:rPr>
        <w:t>-</w:t>
      </w:r>
      <w:r w:rsidRPr="00EE49F3">
        <w:rPr>
          <w:sz w:val="28"/>
          <w:szCs w:val="28"/>
        </w:rPr>
        <w:t xml:space="preserve"> с полной ее либерализации. </w:t>
      </w:r>
    </w:p>
    <w:p w:rsidR="00450D91" w:rsidRPr="00EE49F3" w:rsidRDefault="00450D91" w:rsidP="00CD03F2">
      <w:pPr>
        <w:tabs>
          <w:tab w:val="left" w:pos="7438"/>
        </w:tabs>
        <w:ind w:firstLine="709"/>
        <w:jc w:val="both"/>
        <w:rPr>
          <w:sz w:val="28"/>
          <w:szCs w:val="28"/>
        </w:rPr>
      </w:pPr>
      <w:r w:rsidRPr="00EE49F3">
        <w:rPr>
          <w:sz w:val="28"/>
          <w:szCs w:val="28"/>
        </w:rPr>
        <w:t>Результатом торговой политики, проводимой с использованием первого или второго подхода, будут разные последствия в экономике в зависимости от выбора целей первого или второго порядка, определения «точек роста» и выбора затратного либо экономного варианта реализации реформы. Автор полагает правомочным вывод о целесообразности установления приоритетности протекционистских мер и инструментов импортозамещения в системе комплексных мероприятий по совершенствованию нетарифной ограничительной практики в России.</w:t>
      </w:r>
    </w:p>
    <w:p w:rsidR="00450D91" w:rsidRPr="00EE49F3" w:rsidRDefault="00450D91" w:rsidP="00CD03F2">
      <w:pPr>
        <w:spacing w:before="36"/>
        <w:ind w:right="129" w:firstLine="709"/>
        <w:jc w:val="both"/>
        <w:rPr>
          <w:sz w:val="28"/>
          <w:szCs w:val="28"/>
        </w:rPr>
      </w:pPr>
      <w:r w:rsidRPr="00EE49F3">
        <w:rPr>
          <w:sz w:val="28"/>
          <w:szCs w:val="28"/>
        </w:rPr>
        <w:t>Обобщая результаты проведенного анализа</w:t>
      </w:r>
      <w:r>
        <w:rPr>
          <w:sz w:val="28"/>
          <w:szCs w:val="28"/>
        </w:rPr>
        <w:t>,</w:t>
      </w:r>
      <w:r w:rsidRPr="00EE49F3">
        <w:rPr>
          <w:sz w:val="28"/>
          <w:szCs w:val="28"/>
        </w:rPr>
        <w:t xml:space="preserve"> автор приходит к выводу</w:t>
      </w:r>
      <w:r>
        <w:rPr>
          <w:sz w:val="28"/>
          <w:szCs w:val="28"/>
        </w:rPr>
        <w:t>,</w:t>
      </w:r>
      <w:r w:rsidRPr="00EE49F3">
        <w:rPr>
          <w:sz w:val="28"/>
          <w:szCs w:val="28"/>
        </w:rPr>
        <w:t xml:space="preserve"> что современная система нетарифного регулирования в Российской Федерации находится в основном под воздействием двух комплексных политико-экономических факторов, связанных с:</w:t>
      </w:r>
    </w:p>
    <w:p w:rsidR="00450D91" w:rsidRPr="00EE49F3" w:rsidRDefault="00450D91" w:rsidP="00CD03F2">
      <w:pPr>
        <w:spacing w:before="36"/>
        <w:ind w:right="129" w:firstLine="709"/>
        <w:jc w:val="both"/>
        <w:rPr>
          <w:sz w:val="28"/>
          <w:szCs w:val="28"/>
        </w:rPr>
      </w:pPr>
      <w:r w:rsidRPr="00EE49F3">
        <w:rPr>
          <w:sz w:val="28"/>
          <w:szCs w:val="28"/>
        </w:rPr>
        <w:t>- нестабильностью мирового рынка;</w:t>
      </w:r>
    </w:p>
    <w:p w:rsidR="00450D91" w:rsidRPr="00EE49F3" w:rsidRDefault="00450D91" w:rsidP="00CD03F2">
      <w:pPr>
        <w:spacing w:before="36"/>
        <w:ind w:right="129" w:firstLine="709"/>
        <w:jc w:val="both"/>
        <w:rPr>
          <w:sz w:val="28"/>
          <w:szCs w:val="28"/>
        </w:rPr>
      </w:pPr>
      <w:r w:rsidRPr="00EE49F3">
        <w:rPr>
          <w:sz w:val="28"/>
          <w:szCs w:val="28"/>
        </w:rPr>
        <w:t>- необходимостью адаптироваться к условиям присоединения к ВТО, с учетом состоявшегося образования Таможенного союза Белоруссии, Казахстана и России.</w:t>
      </w:r>
    </w:p>
    <w:p w:rsidR="00450D91" w:rsidRPr="00EE49F3" w:rsidRDefault="00450D91" w:rsidP="00CD03F2">
      <w:pPr>
        <w:spacing w:before="36"/>
        <w:ind w:right="129" w:firstLine="709"/>
        <w:jc w:val="both"/>
        <w:rPr>
          <w:sz w:val="28"/>
          <w:szCs w:val="28"/>
        </w:rPr>
      </w:pPr>
      <w:r w:rsidRPr="00EE49F3">
        <w:rPr>
          <w:sz w:val="28"/>
          <w:szCs w:val="28"/>
        </w:rPr>
        <w:t xml:space="preserve">Двухфакторный комплексный подход определяет параметры совершенствования политики нетарифного регулирования, основные черты коррекции сложившейся разбалансированности экономических и административных, прямых и косвенных, транспарентных и скрытых методов воздействия на российскую внешнеторговую практику (см. </w:t>
      </w:r>
      <w:r>
        <w:rPr>
          <w:sz w:val="28"/>
          <w:szCs w:val="28"/>
        </w:rPr>
        <w:t>т</w:t>
      </w:r>
      <w:r w:rsidRPr="00EE49F3">
        <w:rPr>
          <w:sz w:val="28"/>
          <w:szCs w:val="28"/>
        </w:rPr>
        <w:t xml:space="preserve">аблицу 4) в условиях присоединения к ВТО, функционирования Таможенного союза и негативного воздействия  нестабильности мирового хозяйства. </w:t>
      </w:r>
    </w:p>
    <w:p w:rsidR="00450D91" w:rsidRPr="00CD03F2" w:rsidRDefault="00450D91" w:rsidP="00CD03F2">
      <w:pPr>
        <w:spacing w:before="36"/>
        <w:ind w:right="129"/>
        <w:jc w:val="right"/>
        <w:rPr>
          <w:sz w:val="28"/>
          <w:szCs w:val="28"/>
        </w:rPr>
      </w:pPr>
      <w:r w:rsidRPr="00EE49F3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4</w:t>
      </w:r>
    </w:p>
    <w:p w:rsidR="00450D91" w:rsidRPr="004129D2" w:rsidRDefault="00450D91" w:rsidP="00CD03F2">
      <w:pPr>
        <w:spacing w:before="36"/>
        <w:ind w:right="129" w:firstLine="709"/>
        <w:jc w:val="center"/>
        <w:rPr>
          <w:b/>
          <w:bCs/>
          <w:sz w:val="28"/>
          <w:szCs w:val="28"/>
        </w:rPr>
      </w:pPr>
      <w:r w:rsidRPr="004129D2">
        <w:rPr>
          <w:b/>
          <w:bCs/>
          <w:sz w:val="28"/>
          <w:szCs w:val="28"/>
        </w:rPr>
        <w:t>Меры по совершенствованию системы нетарифного регулирования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658"/>
      </w:tblGrid>
      <w:tr w:rsidR="00450D91" w:rsidRPr="00EE49F3">
        <w:tc>
          <w:tcPr>
            <w:tcW w:w="4657" w:type="dxa"/>
          </w:tcPr>
          <w:p w:rsidR="00450D91" w:rsidRPr="00005E4F" w:rsidRDefault="00450D91" w:rsidP="00A820EF">
            <w:pPr>
              <w:spacing w:before="36"/>
              <w:ind w:right="130"/>
              <w:jc w:val="both"/>
              <w:rPr>
                <w:b/>
                <w:bCs/>
              </w:rPr>
            </w:pPr>
            <w:r w:rsidRPr="00005E4F">
              <w:rPr>
                <w:b/>
                <w:bCs/>
              </w:rPr>
              <w:t>Меры, принятие которых необходимо в условиях нестабильности мирового рынка</w:t>
            </w:r>
          </w:p>
        </w:tc>
        <w:tc>
          <w:tcPr>
            <w:tcW w:w="4658" w:type="dxa"/>
          </w:tcPr>
          <w:p w:rsidR="00450D91" w:rsidRPr="00005E4F" w:rsidRDefault="00450D91" w:rsidP="00A820EF">
            <w:pPr>
              <w:spacing w:before="36"/>
              <w:ind w:right="130"/>
              <w:jc w:val="both"/>
              <w:rPr>
                <w:b/>
                <w:bCs/>
              </w:rPr>
            </w:pPr>
            <w:r w:rsidRPr="00005E4F">
              <w:rPr>
                <w:b/>
                <w:bCs/>
              </w:rPr>
              <w:t>Меры, принятие которых необходимо в порядке адаптации к требованиям ВТО</w:t>
            </w:r>
          </w:p>
        </w:tc>
      </w:tr>
      <w:tr w:rsidR="00450D91" w:rsidRPr="00EE49F3">
        <w:tc>
          <w:tcPr>
            <w:tcW w:w="4657" w:type="dxa"/>
          </w:tcPr>
          <w:p w:rsidR="00450D91" w:rsidRPr="00005E4F" w:rsidRDefault="00450D91" w:rsidP="00A820EF">
            <w:pPr>
              <w:spacing w:before="36"/>
              <w:ind w:right="130"/>
              <w:jc w:val="both"/>
            </w:pPr>
            <w:r w:rsidRPr="00005E4F">
              <w:t>1. Усиление политики протекционизма за счет рационализации на</w:t>
            </w:r>
            <w:r>
              <w:t xml:space="preserve">логовой политики, использования </w:t>
            </w:r>
            <w:r w:rsidRPr="00005E4F">
              <w:t>количественных ограничений, исключения необоснованной монополизации производства.</w:t>
            </w:r>
          </w:p>
          <w:p w:rsidR="00450D91" w:rsidRPr="00005E4F" w:rsidRDefault="00450D91" w:rsidP="00A820EF">
            <w:pPr>
              <w:spacing w:before="36"/>
              <w:ind w:right="130"/>
              <w:jc w:val="both"/>
            </w:pPr>
            <w:r w:rsidRPr="00005E4F">
              <w:t>2. Проведение политики импортозамещения в целях сохранения и развития национального промышленного потенциала на основе усиления роли инновационного инвестирования.</w:t>
            </w:r>
          </w:p>
          <w:p w:rsidR="00450D91" w:rsidRPr="00005E4F" w:rsidRDefault="00450D91" w:rsidP="00A820EF">
            <w:pPr>
              <w:spacing w:before="36"/>
              <w:ind w:right="130"/>
              <w:jc w:val="both"/>
            </w:pPr>
            <w:r w:rsidRPr="00005E4F">
              <w:t>3. Содействие выходу фирм на мировую арену и продвижению российских товаров на внешних рынках.</w:t>
            </w:r>
          </w:p>
          <w:p w:rsidR="00450D91" w:rsidRPr="00005E4F" w:rsidRDefault="00450D91" w:rsidP="00A820EF">
            <w:pPr>
              <w:spacing w:before="36"/>
              <w:ind w:right="130"/>
              <w:jc w:val="both"/>
            </w:pPr>
            <w:r w:rsidRPr="00005E4F">
              <w:t>4. Оптимизация квотирования и лицензирования (включая упрощение процедуры выдачи лицензий), как важнейших инструментов нетарифных торговых ограничений.</w:t>
            </w:r>
          </w:p>
          <w:p w:rsidR="00450D91" w:rsidRPr="00005E4F" w:rsidRDefault="00450D91" w:rsidP="00A820EF">
            <w:pPr>
              <w:spacing w:before="36"/>
              <w:ind w:right="130"/>
              <w:jc w:val="both"/>
            </w:pPr>
            <w:r w:rsidRPr="00005E4F">
              <w:t>5. Рационализация использования в национальных интересах защитных мер при усилении роли экологической компоненты, развитие сертификации, стандартизации, технических норм, способствующих повышению качественных характеристик участия в международной торговле.</w:t>
            </w:r>
          </w:p>
          <w:p w:rsidR="00450D91" w:rsidRPr="00005E4F" w:rsidRDefault="00450D91" w:rsidP="00A820EF">
            <w:pPr>
              <w:spacing w:before="36"/>
              <w:ind w:right="130"/>
              <w:jc w:val="both"/>
            </w:pPr>
            <w:r w:rsidRPr="00005E4F">
              <w:t>6. Сохранение экономического целеполагания торговой политики при усилении административного характера ряда мер, целесообразных в условиях нестабильности (косвенное и «скрытое» воздействие и др.)</w:t>
            </w:r>
          </w:p>
        </w:tc>
        <w:tc>
          <w:tcPr>
            <w:tcW w:w="4658" w:type="dxa"/>
          </w:tcPr>
          <w:p w:rsidR="00450D91" w:rsidRPr="00005E4F" w:rsidRDefault="00450D91" w:rsidP="00A820EF">
            <w:pPr>
              <w:spacing w:before="36"/>
              <w:ind w:right="130"/>
              <w:jc w:val="both"/>
            </w:pPr>
            <w:r w:rsidRPr="00005E4F">
              <w:t>1. Гармонизация нетарифного регулирования за счет приобщения к нормам и правилам, выработанным ВТО, усиление транспарентности торговых процедур;</w:t>
            </w:r>
          </w:p>
          <w:p w:rsidR="00450D91" w:rsidRPr="00005E4F" w:rsidRDefault="00450D91" w:rsidP="00A820EF">
            <w:pPr>
              <w:spacing w:before="36"/>
              <w:ind w:right="130"/>
              <w:jc w:val="both"/>
            </w:pPr>
            <w:r w:rsidRPr="00005E4F">
              <w:t>2. Корректировка вектора участия Российской Федерации в ВТО при переходе в статус члена организации на основе анализа «позитивных» и «негативных» результатов присоединения.</w:t>
            </w:r>
          </w:p>
          <w:p w:rsidR="00450D91" w:rsidRPr="00005E4F" w:rsidRDefault="00450D91" w:rsidP="00A820EF">
            <w:pPr>
              <w:spacing w:before="36"/>
              <w:ind w:right="130"/>
              <w:jc w:val="both"/>
            </w:pPr>
            <w:r w:rsidRPr="00005E4F">
              <w:t>3. Совершенствование нормативно-правовой базы, включая разработку дополнительных правовых актов, защищающих интересы российской стороны.</w:t>
            </w:r>
          </w:p>
          <w:p w:rsidR="00450D91" w:rsidRPr="00005E4F" w:rsidRDefault="00450D91" w:rsidP="00A820EF">
            <w:pPr>
              <w:spacing w:before="36"/>
              <w:ind w:right="130"/>
              <w:jc w:val="both"/>
            </w:pPr>
            <w:r w:rsidRPr="00005E4F">
              <w:t>4. Завершение приведения нормативно-правовой базы России в соответствие с нормами ВТО в порядке правовой адаптации.</w:t>
            </w:r>
          </w:p>
          <w:p w:rsidR="00450D91" w:rsidRPr="00005E4F" w:rsidRDefault="00450D91" w:rsidP="00A820EF">
            <w:pPr>
              <w:spacing w:before="36"/>
              <w:ind w:right="130"/>
              <w:jc w:val="both"/>
            </w:pPr>
            <w:r w:rsidRPr="00005E4F">
              <w:t>5. Приведение в состояние эквивалентности и баланса внутренних мер разумно допустимой защиты российского реального сектора и внешних акций необходимой либерализации внешнеторгового сектора экономики страны.</w:t>
            </w:r>
          </w:p>
          <w:p w:rsidR="00450D91" w:rsidRPr="00005E4F" w:rsidRDefault="00450D91" w:rsidP="00A820EF">
            <w:pPr>
              <w:spacing w:before="36"/>
              <w:ind w:right="130"/>
              <w:jc w:val="both"/>
            </w:pPr>
            <w:r w:rsidRPr="00005E4F">
              <w:t>6. Учет интересов партнеров по Таможенному союзу при введении корректив в принимаемые параметры нетарифного регулирования в процессе присоединения к ВТО на базе согласованной раздельной формы присоединения.</w:t>
            </w:r>
          </w:p>
        </w:tc>
      </w:tr>
    </w:tbl>
    <w:p w:rsidR="00450D91" w:rsidRPr="00EE49F3" w:rsidRDefault="00450D91" w:rsidP="00CD03F2">
      <w:pPr>
        <w:jc w:val="both"/>
        <w:rPr>
          <w:sz w:val="28"/>
          <w:szCs w:val="28"/>
        </w:rPr>
      </w:pPr>
    </w:p>
    <w:p w:rsidR="00450D91" w:rsidRDefault="00450D91" w:rsidP="00CD03F2">
      <w:pPr>
        <w:ind w:firstLine="900"/>
        <w:jc w:val="both"/>
        <w:rPr>
          <w:sz w:val="28"/>
          <w:szCs w:val="28"/>
        </w:rPr>
      </w:pPr>
      <w:r w:rsidRPr="00EE49F3">
        <w:rPr>
          <w:sz w:val="28"/>
          <w:szCs w:val="28"/>
        </w:rPr>
        <w:t xml:space="preserve">В </w:t>
      </w:r>
      <w:r w:rsidRPr="007C5CE8">
        <w:rPr>
          <w:b/>
          <w:bCs/>
          <w:sz w:val="28"/>
          <w:szCs w:val="28"/>
        </w:rPr>
        <w:t>заключении</w:t>
      </w:r>
      <w:r w:rsidRPr="00EE49F3">
        <w:rPr>
          <w:sz w:val="28"/>
          <w:szCs w:val="28"/>
        </w:rPr>
        <w:t xml:space="preserve"> диссертационной работы изложены основные результаты исследования, </w:t>
      </w:r>
      <w:r>
        <w:rPr>
          <w:sz w:val="28"/>
          <w:szCs w:val="28"/>
        </w:rPr>
        <w:t>сформулированы выводы и предложения, реализация которых будет способствовать повышению эффективности использования нетарифных мер в российской внешнеторговой практике</w:t>
      </w:r>
      <w:r w:rsidRPr="00EE49F3">
        <w:rPr>
          <w:sz w:val="28"/>
          <w:szCs w:val="28"/>
        </w:rPr>
        <w:t>.</w:t>
      </w:r>
    </w:p>
    <w:p w:rsidR="00450D91" w:rsidRPr="00EE49F3" w:rsidRDefault="00450D91" w:rsidP="00CD03F2">
      <w:pPr>
        <w:ind w:firstLine="900"/>
        <w:jc w:val="both"/>
        <w:rPr>
          <w:sz w:val="28"/>
          <w:szCs w:val="28"/>
        </w:rPr>
      </w:pPr>
    </w:p>
    <w:p w:rsidR="00450D91" w:rsidRPr="00EE49F3" w:rsidRDefault="00450D91" w:rsidP="00CD03F2">
      <w:pPr>
        <w:ind w:firstLine="900"/>
        <w:jc w:val="both"/>
        <w:rPr>
          <w:sz w:val="28"/>
          <w:szCs w:val="28"/>
        </w:rPr>
      </w:pPr>
      <w:r w:rsidRPr="00EE49F3">
        <w:rPr>
          <w:sz w:val="28"/>
          <w:szCs w:val="28"/>
        </w:rPr>
        <w:t>Основные положения и выводы диссертационной работы отражены в следующих публикациях автора</w:t>
      </w:r>
      <w:r>
        <w:rPr>
          <w:sz w:val="28"/>
          <w:szCs w:val="28"/>
        </w:rPr>
        <w:t>, в том числе в журналах, рецензируемых ВАК РФ:</w:t>
      </w:r>
    </w:p>
    <w:p w:rsidR="00450D91" w:rsidRPr="005836BD" w:rsidRDefault="00450D91" w:rsidP="00CD03F2">
      <w:pPr>
        <w:ind w:firstLine="900"/>
        <w:jc w:val="both"/>
        <w:rPr>
          <w:sz w:val="28"/>
          <w:szCs w:val="28"/>
        </w:rPr>
      </w:pPr>
      <w:r w:rsidRPr="00EE49F3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D11584">
        <w:rPr>
          <w:i/>
          <w:iCs/>
          <w:sz w:val="28"/>
          <w:szCs w:val="28"/>
        </w:rPr>
        <w:t>Летов В.А</w:t>
      </w:r>
      <w:r>
        <w:rPr>
          <w:sz w:val="28"/>
          <w:szCs w:val="28"/>
        </w:rPr>
        <w:t xml:space="preserve">. Зарубежный опыт организации парламентского контроля финансирования социальной сферы </w:t>
      </w:r>
      <w:r w:rsidRPr="005836BD">
        <w:rPr>
          <w:sz w:val="28"/>
          <w:szCs w:val="28"/>
        </w:rPr>
        <w:t>//</w:t>
      </w:r>
      <w:r>
        <w:rPr>
          <w:sz w:val="28"/>
          <w:szCs w:val="28"/>
        </w:rPr>
        <w:t xml:space="preserve"> Вестник РАГС при Президенте РФ (электронное научное издание). -2007.- №4. – регистрационный номер 0420700043</w:t>
      </w:r>
      <w:r w:rsidRPr="005836BD">
        <w:rPr>
          <w:sz w:val="28"/>
          <w:szCs w:val="28"/>
        </w:rPr>
        <w:t>/0062</w:t>
      </w:r>
      <w:r>
        <w:rPr>
          <w:sz w:val="28"/>
          <w:szCs w:val="28"/>
        </w:rPr>
        <w:t>. – 0,6 п.л.</w:t>
      </w:r>
    </w:p>
    <w:p w:rsidR="00450D91" w:rsidRPr="004129D2" w:rsidRDefault="00450D91" w:rsidP="00CD03F2">
      <w:pPr>
        <w:ind w:firstLine="900"/>
        <w:jc w:val="both"/>
        <w:rPr>
          <w:b/>
          <w:bCs/>
          <w:sz w:val="28"/>
          <w:szCs w:val="28"/>
        </w:rPr>
      </w:pPr>
      <w:r w:rsidRPr="00D11584">
        <w:rPr>
          <w:b/>
          <w:bCs/>
          <w:sz w:val="28"/>
          <w:szCs w:val="28"/>
        </w:rPr>
        <w:t xml:space="preserve">2. </w:t>
      </w:r>
      <w:r w:rsidRPr="00D11584">
        <w:rPr>
          <w:b/>
          <w:bCs/>
          <w:i/>
          <w:iCs/>
          <w:sz w:val="28"/>
          <w:szCs w:val="28"/>
        </w:rPr>
        <w:t>Летов В.А</w:t>
      </w:r>
      <w:r w:rsidRPr="00D11584">
        <w:rPr>
          <w:b/>
          <w:bCs/>
          <w:sz w:val="28"/>
          <w:szCs w:val="28"/>
        </w:rPr>
        <w:t>. Нетарифные меры и ограничения в международной торговле: сущность и критерии // Бизнес в законе. -2009.- № 5. – 0,5 п.л.</w:t>
      </w:r>
      <w:r>
        <w:rPr>
          <w:sz w:val="28"/>
          <w:szCs w:val="28"/>
        </w:rPr>
        <w:t xml:space="preserve"> </w:t>
      </w:r>
    </w:p>
    <w:p w:rsidR="00450D91" w:rsidRPr="004129D2" w:rsidRDefault="00450D91" w:rsidP="00CD03F2">
      <w:pPr>
        <w:ind w:firstLine="900"/>
        <w:jc w:val="both"/>
        <w:rPr>
          <w:b/>
          <w:bCs/>
          <w:sz w:val="28"/>
          <w:szCs w:val="28"/>
        </w:rPr>
      </w:pPr>
      <w:r w:rsidRPr="00D11584">
        <w:rPr>
          <w:b/>
          <w:bCs/>
          <w:sz w:val="28"/>
          <w:szCs w:val="28"/>
        </w:rPr>
        <w:t xml:space="preserve">3. </w:t>
      </w:r>
      <w:r w:rsidRPr="00D11584">
        <w:rPr>
          <w:b/>
          <w:bCs/>
          <w:i/>
          <w:iCs/>
          <w:sz w:val="28"/>
          <w:szCs w:val="28"/>
        </w:rPr>
        <w:t>Летов В.А.</w:t>
      </w:r>
      <w:r w:rsidRPr="00D11584">
        <w:rPr>
          <w:b/>
          <w:bCs/>
          <w:sz w:val="28"/>
          <w:szCs w:val="28"/>
        </w:rPr>
        <w:t xml:space="preserve"> Основные подходы к классификации нетарифных мер и ограничений в мировой торговле // Бизнес в законе. -2010 ноябрь.- №5. – 0,5 п.л.</w:t>
      </w:r>
      <w:r>
        <w:rPr>
          <w:sz w:val="28"/>
          <w:szCs w:val="28"/>
        </w:rPr>
        <w:t xml:space="preserve"> </w:t>
      </w:r>
    </w:p>
    <w:p w:rsidR="00450D91" w:rsidRPr="00D11584" w:rsidRDefault="00450D91" w:rsidP="00CD03F2">
      <w:pPr>
        <w:ind w:firstLine="900"/>
        <w:jc w:val="both"/>
        <w:rPr>
          <w:b/>
          <w:bCs/>
          <w:i/>
          <w:iCs/>
          <w:sz w:val="28"/>
          <w:szCs w:val="28"/>
        </w:rPr>
      </w:pPr>
      <w:r w:rsidRPr="00EE49F3">
        <w:rPr>
          <w:sz w:val="28"/>
          <w:szCs w:val="28"/>
        </w:rPr>
        <w:t>4</w:t>
      </w:r>
      <w:r w:rsidRPr="00D11584">
        <w:rPr>
          <w:b/>
          <w:bCs/>
          <w:sz w:val="28"/>
          <w:szCs w:val="28"/>
        </w:rPr>
        <w:t xml:space="preserve">. </w:t>
      </w:r>
      <w:r w:rsidRPr="00D11584">
        <w:rPr>
          <w:b/>
          <w:bCs/>
          <w:i/>
          <w:iCs/>
          <w:sz w:val="28"/>
          <w:szCs w:val="28"/>
        </w:rPr>
        <w:t>Летов В.А.</w:t>
      </w:r>
      <w:r w:rsidRPr="00D11584">
        <w:rPr>
          <w:b/>
          <w:bCs/>
          <w:sz w:val="28"/>
          <w:szCs w:val="28"/>
        </w:rPr>
        <w:t xml:space="preserve"> Нетарифная ограничительная практика в международной торговой деятельности // Черные дыры в российском законодательстве. -2010 декабрь.- №6.</w:t>
      </w:r>
      <w:r>
        <w:rPr>
          <w:b/>
          <w:bCs/>
          <w:sz w:val="28"/>
          <w:szCs w:val="28"/>
        </w:rPr>
        <w:t xml:space="preserve"> </w:t>
      </w:r>
      <w:r w:rsidRPr="00D11584">
        <w:rPr>
          <w:b/>
          <w:bCs/>
          <w:sz w:val="28"/>
          <w:szCs w:val="28"/>
        </w:rPr>
        <w:t xml:space="preserve">– 0,5 п.л. </w:t>
      </w:r>
    </w:p>
    <w:p w:rsidR="00450D91" w:rsidRPr="005836BD" w:rsidRDefault="00450D91" w:rsidP="00CD03F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E49F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11584">
        <w:rPr>
          <w:i/>
          <w:iCs/>
          <w:sz w:val="28"/>
          <w:szCs w:val="28"/>
        </w:rPr>
        <w:t>Летов В.А</w:t>
      </w:r>
      <w:r>
        <w:rPr>
          <w:sz w:val="28"/>
          <w:szCs w:val="28"/>
        </w:rPr>
        <w:t xml:space="preserve">. Роль Всемирной Торговой Организации в нетарифной ограничительной практике </w:t>
      </w:r>
      <w:r w:rsidRPr="005836BD">
        <w:rPr>
          <w:sz w:val="28"/>
          <w:szCs w:val="28"/>
        </w:rPr>
        <w:t>//</w:t>
      </w:r>
      <w:r>
        <w:rPr>
          <w:sz w:val="28"/>
          <w:szCs w:val="28"/>
        </w:rPr>
        <w:t xml:space="preserve"> Вестник РАГС при Президенте РФ (электронное научное издание). -2010 декабрь.- №4. – 0,6 п.л.</w:t>
      </w:r>
    </w:p>
    <w:p w:rsidR="00450D91" w:rsidRDefault="00450D91" w:rsidP="00CD03F2">
      <w:pPr>
        <w:jc w:val="both"/>
      </w:pPr>
    </w:p>
    <w:p w:rsidR="00450D91" w:rsidRPr="00B87F8E" w:rsidRDefault="00450D91" w:rsidP="00CD03F2">
      <w:pPr>
        <w:spacing w:line="340" w:lineRule="exact"/>
        <w:ind w:left="720" w:hanging="720"/>
        <w:jc w:val="center"/>
        <w:outlineLvl w:val="0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B87F8E">
        <w:rPr>
          <w:b/>
          <w:bCs/>
          <w:sz w:val="28"/>
          <w:szCs w:val="28"/>
        </w:rPr>
        <w:t>Автореферат</w:t>
      </w:r>
    </w:p>
    <w:p w:rsidR="00450D91" w:rsidRDefault="00450D91" w:rsidP="00CD03F2">
      <w:pPr>
        <w:spacing w:line="340" w:lineRule="exact"/>
        <w:ind w:left="720" w:hanging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диссертации на соискание ученой степени </w:t>
      </w:r>
    </w:p>
    <w:p w:rsidR="00450D91" w:rsidRDefault="00450D91" w:rsidP="00CD03F2">
      <w:pPr>
        <w:spacing w:line="340" w:lineRule="exact"/>
        <w:ind w:left="720" w:hanging="720"/>
        <w:jc w:val="center"/>
        <w:rPr>
          <w:sz w:val="28"/>
          <w:szCs w:val="28"/>
        </w:rPr>
      </w:pPr>
      <w:r>
        <w:rPr>
          <w:sz w:val="28"/>
          <w:szCs w:val="28"/>
        </w:rPr>
        <w:t>кандидата экономических наук</w:t>
      </w:r>
    </w:p>
    <w:p w:rsidR="00450D91" w:rsidRDefault="00450D91" w:rsidP="00CD03F2">
      <w:pPr>
        <w:spacing w:line="340" w:lineRule="exact"/>
        <w:ind w:left="720" w:hanging="720"/>
        <w:jc w:val="center"/>
        <w:rPr>
          <w:sz w:val="28"/>
          <w:szCs w:val="28"/>
        </w:rPr>
      </w:pPr>
    </w:p>
    <w:p w:rsidR="00450D91" w:rsidRDefault="00450D91" w:rsidP="00CD03F2">
      <w:pPr>
        <w:spacing w:line="340" w:lineRule="exact"/>
        <w:ind w:left="720" w:hanging="720"/>
        <w:jc w:val="center"/>
        <w:rPr>
          <w:sz w:val="28"/>
          <w:szCs w:val="28"/>
        </w:rPr>
      </w:pPr>
    </w:p>
    <w:p w:rsidR="00450D91" w:rsidRPr="00144BD2" w:rsidRDefault="00450D91" w:rsidP="00CD03F2">
      <w:pPr>
        <w:spacing w:line="340" w:lineRule="exact"/>
        <w:ind w:left="720" w:hanging="7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ЛЕТОВ ВАСИЛИЙ АНДРЕЕВИЧ</w:t>
      </w:r>
    </w:p>
    <w:p w:rsidR="00450D91" w:rsidRDefault="00450D91" w:rsidP="00CD03F2">
      <w:pPr>
        <w:spacing w:line="340" w:lineRule="exact"/>
        <w:ind w:left="720" w:hanging="720"/>
        <w:jc w:val="center"/>
        <w:rPr>
          <w:sz w:val="28"/>
          <w:szCs w:val="28"/>
        </w:rPr>
      </w:pPr>
    </w:p>
    <w:p w:rsidR="00450D91" w:rsidRDefault="00450D91" w:rsidP="00CD03F2">
      <w:pPr>
        <w:spacing w:line="340" w:lineRule="exact"/>
        <w:ind w:left="720" w:hanging="720"/>
        <w:jc w:val="center"/>
        <w:rPr>
          <w:sz w:val="28"/>
          <w:szCs w:val="28"/>
        </w:rPr>
      </w:pPr>
    </w:p>
    <w:p w:rsidR="00450D91" w:rsidRDefault="00450D91" w:rsidP="00CD03F2">
      <w:pPr>
        <w:spacing w:line="340" w:lineRule="exact"/>
        <w:ind w:left="720" w:hanging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ЭВОЛЮЦИОНИРОВАНИЕ НЕТАРИФНОЙ ОГРАНИЧИТЕЛЬНОЙ ПРАКТИКИ В СИСТЕМЕ МЕЖДУНАРОДНЫХ ТОРГОВЫХ ОТНОШЕНИЙ</w:t>
      </w:r>
    </w:p>
    <w:p w:rsidR="00450D91" w:rsidRDefault="00450D91" w:rsidP="00CD03F2">
      <w:pPr>
        <w:spacing w:line="340" w:lineRule="exact"/>
        <w:ind w:left="720" w:hanging="720"/>
        <w:jc w:val="center"/>
        <w:rPr>
          <w:b/>
          <w:bCs/>
          <w:sz w:val="28"/>
          <w:szCs w:val="28"/>
        </w:rPr>
      </w:pPr>
    </w:p>
    <w:p w:rsidR="00450D91" w:rsidRDefault="00450D91" w:rsidP="00CD03F2">
      <w:pPr>
        <w:spacing w:line="340" w:lineRule="exact"/>
        <w:ind w:left="720" w:hanging="720"/>
        <w:jc w:val="center"/>
        <w:rPr>
          <w:b/>
          <w:bCs/>
          <w:sz w:val="28"/>
          <w:szCs w:val="28"/>
        </w:rPr>
      </w:pPr>
    </w:p>
    <w:p w:rsidR="00450D91" w:rsidRDefault="00450D91" w:rsidP="00CD03F2">
      <w:pPr>
        <w:spacing w:line="340" w:lineRule="exact"/>
        <w:ind w:left="720" w:hanging="72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Научный руководитель: д.э.н., профессор</w:t>
      </w:r>
    </w:p>
    <w:p w:rsidR="00450D91" w:rsidRDefault="00450D91" w:rsidP="00CD03F2">
      <w:pPr>
        <w:spacing w:line="340" w:lineRule="exact"/>
        <w:ind w:left="720" w:hanging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Ищенко Евгений Григорьевич</w:t>
      </w:r>
    </w:p>
    <w:p w:rsidR="00450D91" w:rsidRDefault="00450D91" w:rsidP="00CD03F2">
      <w:pPr>
        <w:spacing w:line="340" w:lineRule="exact"/>
        <w:ind w:left="720" w:hanging="720"/>
        <w:jc w:val="center"/>
        <w:rPr>
          <w:b/>
          <w:bCs/>
          <w:sz w:val="28"/>
          <w:szCs w:val="28"/>
        </w:rPr>
      </w:pPr>
    </w:p>
    <w:p w:rsidR="00450D91" w:rsidRDefault="00450D91" w:rsidP="00CD03F2">
      <w:pPr>
        <w:spacing w:line="340" w:lineRule="exact"/>
        <w:ind w:left="720" w:hanging="720"/>
        <w:jc w:val="center"/>
        <w:rPr>
          <w:b/>
          <w:bCs/>
          <w:sz w:val="28"/>
          <w:szCs w:val="28"/>
        </w:rPr>
      </w:pPr>
    </w:p>
    <w:p w:rsidR="00450D91" w:rsidRDefault="00450D91" w:rsidP="00CD03F2">
      <w:pPr>
        <w:spacing w:line="340" w:lineRule="exact"/>
        <w:ind w:left="720" w:hanging="720"/>
        <w:jc w:val="center"/>
        <w:rPr>
          <w:b/>
          <w:bCs/>
          <w:sz w:val="28"/>
          <w:szCs w:val="28"/>
        </w:rPr>
      </w:pPr>
    </w:p>
    <w:p w:rsidR="00450D91" w:rsidRDefault="00450D91" w:rsidP="00CD03F2">
      <w:pPr>
        <w:spacing w:line="340" w:lineRule="exact"/>
        <w:ind w:left="720" w:hanging="7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Изготовитель оригинал-макета</w:t>
      </w:r>
    </w:p>
    <w:p w:rsidR="00450D91" w:rsidRDefault="00450D91" w:rsidP="00CD03F2">
      <w:pPr>
        <w:spacing w:line="340" w:lineRule="exact"/>
        <w:ind w:left="720" w:hanging="720"/>
        <w:jc w:val="center"/>
        <w:rPr>
          <w:sz w:val="28"/>
          <w:szCs w:val="28"/>
        </w:rPr>
      </w:pPr>
      <w:r>
        <w:rPr>
          <w:sz w:val="28"/>
          <w:szCs w:val="28"/>
        </w:rPr>
        <w:t>Летов Василий Андреевич</w:t>
      </w:r>
    </w:p>
    <w:p w:rsidR="00450D91" w:rsidRDefault="00450D91" w:rsidP="00CD03F2">
      <w:pPr>
        <w:spacing w:line="340" w:lineRule="exact"/>
        <w:ind w:left="720" w:hanging="720"/>
        <w:jc w:val="center"/>
        <w:rPr>
          <w:sz w:val="28"/>
          <w:szCs w:val="28"/>
        </w:rPr>
      </w:pPr>
    </w:p>
    <w:p w:rsidR="00450D91" w:rsidRDefault="00450D91" w:rsidP="00CD03F2">
      <w:pPr>
        <w:spacing w:line="340" w:lineRule="exact"/>
        <w:ind w:left="720" w:hanging="7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Подписано в печать 23 </w:t>
      </w:r>
      <w:r w:rsidRPr="00883281">
        <w:rPr>
          <w:sz w:val="28"/>
          <w:szCs w:val="28"/>
        </w:rPr>
        <w:t>декабря 2010 г.</w:t>
      </w:r>
      <w:r w:rsidRPr="00316EB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450D91" w:rsidRDefault="00450D91" w:rsidP="00CD03F2">
      <w:pPr>
        <w:spacing w:line="340" w:lineRule="exact"/>
        <w:ind w:left="720" w:hanging="7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Тираж 80 экз.</w:t>
      </w:r>
    </w:p>
    <w:p w:rsidR="00450D91" w:rsidRDefault="00450D91" w:rsidP="00CD03F2">
      <w:pPr>
        <w:spacing w:line="340" w:lineRule="exact"/>
        <w:ind w:left="720" w:hanging="720"/>
        <w:jc w:val="center"/>
        <w:outlineLvl w:val="0"/>
        <w:rPr>
          <w:sz w:val="28"/>
          <w:szCs w:val="28"/>
        </w:rPr>
      </w:pPr>
    </w:p>
    <w:p w:rsidR="00450D91" w:rsidRDefault="00450D91" w:rsidP="00CD03F2">
      <w:pPr>
        <w:spacing w:line="340" w:lineRule="exact"/>
        <w:ind w:left="720" w:hanging="720"/>
        <w:jc w:val="center"/>
        <w:rPr>
          <w:sz w:val="28"/>
          <w:szCs w:val="28"/>
        </w:rPr>
      </w:pPr>
      <w:r>
        <w:rPr>
          <w:sz w:val="28"/>
          <w:szCs w:val="28"/>
        </w:rPr>
        <w:t>Усл.п.л. 1,2</w:t>
      </w:r>
    </w:p>
    <w:p w:rsidR="00450D91" w:rsidRDefault="00450D91" w:rsidP="00CD03F2">
      <w:pPr>
        <w:spacing w:line="340" w:lineRule="exact"/>
        <w:ind w:left="720" w:hanging="720"/>
        <w:jc w:val="center"/>
        <w:rPr>
          <w:sz w:val="28"/>
          <w:szCs w:val="28"/>
        </w:rPr>
      </w:pPr>
    </w:p>
    <w:p w:rsidR="00450D91" w:rsidRPr="00D34BFC" w:rsidRDefault="00450D91" w:rsidP="00CD03F2">
      <w:pPr>
        <w:spacing w:line="340" w:lineRule="exact"/>
        <w:ind w:left="720" w:hanging="720"/>
        <w:jc w:val="center"/>
        <w:outlineLvl w:val="0"/>
        <w:rPr>
          <w:sz w:val="28"/>
          <w:szCs w:val="28"/>
        </w:rPr>
      </w:pPr>
      <w:r w:rsidRPr="007D0BB8">
        <w:rPr>
          <w:sz w:val="28"/>
          <w:szCs w:val="28"/>
        </w:rPr>
        <w:t>Федерально</w:t>
      </w:r>
      <w:r>
        <w:rPr>
          <w:sz w:val="28"/>
          <w:szCs w:val="28"/>
        </w:rPr>
        <w:t>е</w:t>
      </w:r>
      <w:r w:rsidRPr="007D0BB8">
        <w:rPr>
          <w:sz w:val="28"/>
          <w:szCs w:val="28"/>
        </w:rPr>
        <w:t xml:space="preserve"> государственно</w:t>
      </w:r>
      <w:r>
        <w:rPr>
          <w:sz w:val="28"/>
          <w:szCs w:val="28"/>
        </w:rPr>
        <w:t>е</w:t>
      </w:r>
      <w:r w:rsidRPr="007D0BB8">
        <w:rPr>
          <w:sz w:val="28"/>
          <w:szCs w:val="28"/>
        </w:rPr>
        <w:t xml:space="preserve"> образовательно</w:t>
      </w:r>
      <w:r>
        <w:rPr>
          <w:sz w:val="28"/>
          <w:szCs w:val="28"/>
        </w:rPr>
        <w:t>е</w:t>
      </w:r>
      <w:r w:rsidRPr="007D0BB8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</w:t>
      </w:r>
      <w:r w:rsidRPr="007D0BB8">
        <w:rPr>
          <w:sz w:val="28"/>
          <w:szCs w:val="28"/>
        </w:rPr>
        <w:t xml:space="preserve"> высшего профессионального образования</w:t>
      </w:r>
      <w:r>
        <w:t xml:space="preserve"> </w:t>
      </w:r>
      <w:r>
        <w:rPr>
          <w:sz w:val="28"/>
          <w:szCs w:val="28"/>
        </w:rPr>
        <w:t>«Российская академия государственной службы при Президенте Российской Федерации»</w:t>
      </w:r>
    </w:p>
    <w:p w:rsidR="00450D91" w:rsidRDefault="00450D91" w:rsidP="00CD03F2">
      <w:pPr>
        <w:spacing w:line="340" w:lineRule="exact"/>
        <w:ind w:left="720" w:hanging="720"/>
        <w:jc w:val="center"/>
        <w:rPr>
          <w:sz w:val="28"/>
          <w:szCs w:val="28"/>
        </w:rPr>
      </w:pPr>
    </w:p>
    <w:p w:rsidR="00450D91" w:rsidRDefault="00450D91" w:rsidP="00CD03F2">
      <w:pPr>
        <w:spacing w:line="340" w:lineRule="exact"/>
        <w:ind w:left="720" w:hanging="720"/>
        <w:jc w:val="center"/>
        <w:rPr>
          <w:sz w:val="28"/>
          <w:szCs w:val="28"/>
        </w:rPr>
      </w:pPr>
    </w:p>
    <w:p w:rsidR="00450D91" w:rsidRDefault="00450D91" w:rsidP="00CD03F2">
      <w:pPr>
        <w:spacing w:line="340" w:lineRule="exact"/>
        <w:rPr>
          <w:sz w:val="28"/>
          <w:szCs w:val="28"/>
        </w:rPr>
      </w:pPr>
    </w:p>
    <w:p w:rsidR="00450D91" w:rsidRDefault="00450D91" w:rsidP="00CD03F2">
      <w:pPr>
        <w:spacing w:line="340" w:lineRule="exact"/>
        <w:ind w:left="720" w:hanging="7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Оформлено ОПМГ РАГС. Заказ № __________</w:t>
      </w:r>
    </w:p>
    <w:p w:rsidR="00450D91" w:rsidRPr="00D05AC5" w:rsidRDefault="00450D91" w:rsidP="00CD03F2">
      <w:pPr>
        <w:spacing w:line="340" w:lineRule="exact"/>
        <w:ind w:left="720" w:hanging="720"/>
        <w:jc w:val="center"/>
        <w:rPr>
          <w:sz w:val="28"/>
          <w:szCs w:val="28"/>
        </w:rPr>
      </w:pPr>
      <w:r>
        <w:rPr>
          <w:sz w:val="28"/>
          <w:szCs w:val="28"/>
        </w:rPr>
        <w:t>119606, Москва, пр-т Вернадского, 84</w:t>
      </w:r>
    </w:p>
    <w:p w:rsidR="00450D91" w:rsidRDefault="00450D91" w:rsidP="00CD03F2">
      <w:pPr>
        <w:spacing w:line="340" w:lineRule="exact"/>
      </w:pPr>
    </w:p>
    <w:p w:rsidR="00450D91" w:rsidRDefault="00450D91" w:rsidP="00CD03F2">
      <w:pPr>
        <w:spacing w:line="340" w:lineRule="exact"/>
      </w:pPr>
    </w:p>
    <w:p w:rsidR="00450D91" w:rsidRDefault="00450D91" w:rsidP="00CD03F2">
      <w:pPr>
        <w:spacing w:line="340" w:lineRule="exact"/>
      </w:pPr>
    </w:p>
    <w:p w:rsidR="00450D91" w:rsidRDefault="00450D91" w:rsidP="00CD03F2">
      <w:pPr>
        <w:spacing w:line="340" w:lineRule="exact"/>
      </w:pPr>
    </w:p>
    <w:p w:rsidR="00450D91" w:rsidRDefault="00450D91" w:rsidP="00CD03F2">
      <w:pPr>
        <w:spacing w:line="340" w:lineRule="exact"/>
      </w:pPr>
    </w:p>
    <w:p w:rsidR="00450D91" w:rsidRDefault="00450D91" w:rsidP="00CD03F2">
      <w:pPr>
        <w:spacing w:line="340" w:lineRule="exact"/>
      </w:pPr>
    </w:p>
    <w:p w:rsidR="00450D91" w:rsidRDefault="00450D91" w:rsidP="00CD03F2">
      <w:pPr>
        <w:spacing w:line="340" w:lineRule="exact"/>
      </w:pPr>
    </w:p>
    <w:p w:rsidR="00450D91" w:rsidRDefault="00450D91" w:rsidP="00CD03F2">
      <w:pPr>
        <w:spacing w:line="340" w:lineRule="exact"/>
      </w:pPr>
    </w:p>
    <w:p w:rsidR="00450D91" w:rsidRDefault="00450D91" w:rsidP="0054265B">
      <w:pPr>
        <w:pStyle w:val="Default"/>
      </w:pPr>
    </w:p>
    <w:p w:rsidR="00450D91" w:rsidRDefault="00450D91" w:rsidP="0054265B">
      <w:pPr>
        <w:pStyle w:val="Default"/>
        <w:rPr>
          <w:sz w:val="32"/>
          <w:szCs w:val="32"/>
        </w:rPr>
      </w:pPr>
      <w:r>
        <w:t xml:space="preserve"> </w:t>
      </w:r>
      <w:r>
        <w:rPr>
          <w:sz w:val="32"/>
          <w:szCs w:val="32"/>
        </w:rPr>
        <w:t xml:space="preserve">На правах рукописи </w:t>
      </w:r>
    </w:p>
    <w:p w:rsidR="00450D91" w:rsidRDefault="00450D91" w:rsidP="0054265B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Трошкина Татьяна Николаевна </w:t>
      </w:r>
    </w:p>
    <w:p w:rsidR="00450D91" w:rsidRDefault="00450D91" w:rsidP="0054265B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Нетарифные меры в системе </w:t>
      </w:r>
    </w:p>
    <w:p w:rsidR="00450D91" w:rsidRDefault="00450D91" w:rsidP="0054265B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государственного регулирования международной торговли </w:t>
      </w:r>
    </w:p>
    <w:p w:rsidR="00450D91" w:rsidRDefault="00450D91" w:rsidP="0054265B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(на примере развитых стран) </w:t>
      </w:r>
    </w:p>
    <w:p w:rsidR="00450D91" w:rsidRDefault="00450D91" w:rsidP="0054265B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Специальность 08.00.14 – Мировая экономика </w:t>
      </w:r>
    </w:p>
    <w:p w:rsidR="00450D91" w:rsidRDefault="00450D91" w:rsidP="0054265B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Автореферат </w:t>
      </w:r>
    </w:p>
    <w:p w:rsidR="00450D91" w:rsidRDefault="00450D91" w:rsidP="0054265B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диссертации на соискание ученой степени </w:t>
      </w:r>
    </w:p>
    <w:p w:rsidR="00450D91" w:rsidRDefault="00450D91" w:rsidP="0054265B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кандидата экономических наук </w:t>
      </w:r>
    </w:p>
    <w:p w:rsidR="00450D91" w:rsidRDefault="00450D91" w:rsidP="0054265B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Москва </w:t>
      </w:r>
      <w:r>
        <w:rPr>
          <w:sz w:val="28"/>
          <w:szCs w:val="28"/>
        </w:rPr>
        <w:t xml:space="preserve">– </w:t>
      </w:r>
      <w:r>
        <w:rPr>
          <w:sz w:val="32"/>
          <w:szCs w:val="32"/>
        </w:rPr>
        <w:t xml:space="preserve">2010 </w:t>
      </w:r>
    </w:p>
    <w:p w:rsidR="00450D91" w:rsidRDefault="00450D91" w:rsidP="0054265B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t xml:space="preserve">Работа выполнена в Отделе глобальных экономических проблем и внешнеэкономической политики Учреждения Российской академии наук Института мировой экономики и международных отношений РАН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Научный руководитель: доктор экономических наук, профессор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Загашвили Владислав Степанович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Официальные оппоненты: доктор экономических наук, профессор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Мишальченко Юрий Владимирович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доктор экономических наук, профессор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Хесин Ефим Самуилович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Ведущая организация: Всероссийская академия внешней торговли Министерства экономического развития Российской Федерации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Защита состоится 06 октября 2010 г. в 14.00 ч. на заседании диссертационного совета Д 002.003.01 при ИМЭМО РАН по адресу: 117997 г. Москва, ул. Профсоюзная, 23.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 диссертацией можно ознакомиться в библиотеке ИМЭМО РАН.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Автореферат разослан « » 2010 г.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Ученый секретарь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диссертационного совета к.э.н. А.С. Четверикова </w:t>
      </w:r>
    </w:p>
    <w:p w:rsidR="00450D91" w:rsidRDefault="00450D91" w:rsidP="0054265B">
      <w:pPr>
        <w:pStyle w:val="Default"/>
        <w:pageBreakBefore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ОБЩАЯ ХАРАКТЕРИСТИКА РАБОТЫ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Актуальность исследования </w:t>
      </w:r>
      <w:r>
        <w:rPr>
          <w:sz w:val="28"/>
          <w:szCs w:val="28"/>
        </w:rPr>
        <w:t xml:space="preserve">определяется высокой ролью нетарифных мер в системе государственного регулирования международной торговли и изменениями в практике нетарифного регулирования, обусловленными мировым экономическим кризисом.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 данным ЮНКТАД, наряду с увеличением случаев применения защитных (в первую очередь – антидемпинговых) мер, страны активизировали использование и иных мер нетарифного характера. По различным оценкам, нетарифные меры охватывают от 18 до 30% объемов мировой торговли.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При этом развитые страны используют нетарифные меры в отношении 17% импорта, в том числе в отношении 50% металлопродукции, 25% текстильных изделий, 44% продукции сельского хозяйства. В последнее время нетарифные меры все более активно применяются и развивающимися странами – до 40% всего импорта, в том числе 50% импорта продовольствия.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Объектом протекционистских мер часто становятся товары, импортируемые из Российской Федерации. По состоянию на 1 мая 2010 года Минэкономразвития зафиксировало 93 ограничительные меры на ввоз российских товаров, которые действуют на территории 22 стран мира. Самое большое количество ограничений на импорт из России ввели Белоруссия (22), а также страны Евросоюза (17). Максимальное количество ограничительных мер направлено на металло- и химическую продукции (28 и 14 соответственно).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Россия традиционно попадает в первую десятку стран, в отношении которых чаще всего инициируются антидемпинговые расследования, и занимает в данном списке 1-е место среди стран - нечленов ВТО: с момента образования ВТО по настоящее время странами-членами ВТО в отношении российских товаров проведено 99 расследований, по результатам которых были введены 84 ограничительные меры.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Активная внешнеторговая политика государства является важным фактором долгосрочного роста экономики и ее инновационного развития. Антидемпинговые и иные нетарифные меры селективного характера становятся наиболее подходящими инструментами торговой политики России в условиях кризисной экономики. Применяя их, государство устанавливает барьер не против всех иностранных предпринимателей, а только против самых «агрессивных» из них. </w:t>
      </w:r>
    </w:p>
    <w:p w:rsidR="00450D91" w:rsidRDefault="00450D91" w:rsidP="0054265B">
      <w:pPr>
        <w:pStyle w:val="Default"/>
        <w:rPr>
          <w:sz w:val="23"/>
          <w:szCs w:val="23"/>
        </w:rPr>
      </w:pPr>
      <w:r>
        <w:rPr>
          <w:sz w:val="28"/>
          <w:szCs w:val="28"/>
        </w:rPr>
        <w:t xml:space="preserve">В настоящий момент механизм нетарифного регулирования не только в России, но и во всем мире переживает период интенсивной модернизации, поиска более эффективных форм и методов, связанных как с задачами его адаптации к правилам и стандартам ВТО, интеграционными процессами, так и последствиями мирового финансово-экономического </w:t>
      </w:r>
      <w:r>
        <w:rPr>
          <w:sz w:val="23"/>
          <w:szCs w:val="23"/>
        </w:rPr>
        <w:t xml:space="preserve">2 </w:t>
      </w:r>
    </w:p>
    <w:p w:rsidR="00450D91" w:rsidRDefault="00450D91" w:rsidP="0054265B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t xml:space="preserve">кризиса, нанесшего сильнейший удар по мировой торговле. Интересен в этом аспекте опыт США и Евросоюза, выбранных диссертантом для исследования современного состояния нетарифного регулирования.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Таким образом, изучение международной практики применения нетарифных мер, опыта их использования в механизме государственного регулирования внешней торговли в развитых странах, современных тенденций развития нетарифного инструментария внешнеторговой политики Российской Федерации представляет важное направление современных экономических исследований.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Степень разработанности проблемы. </w:t>
      </w:r>
      <w:r>
        <w:rPr>
          <w:sz w:val="28"/>
          <w:szCs w:val="28"/>
        </w:rPr>
        <w:t>Нетарифное регулирование в последние годы не раз становилось предметом научных исследований. В появившихся по этой проблематике монографиях и диссертациях исследовались различные аспекты использования нетарифных мер в механизме регулирования международной торговли. Российские и зарубежные ученые исследовали особенности нетарифных мер, сравнивая их, как правило, с тарифными и иными инструментами торговой политики (российские исследователи – Бабин Э.П., Гутник В.П., Данильцев А.В., Дмитриев С.С., Дюмулен И.И., Загашвили В.С., Исаченко Т.М., Козырин А.Н., Королев И.С., Пресняков В.Ю., Щебарова Н.Н. и др., иностранные авторы – Винод Томас, Джон Нэш, Джозеф Ю. Стиглиц, Дэвид Г. Тарр, Эндрю Чарлтон и др.)</w:t>
      </w:r>
      <w:r>
        <w:rPr>
          <w:sz w:val="18"/>
          <w:szCs w:val="18"/>
        </w:rPr>
        <w:t>1</w:t>
      </w:r>
      <w:r>
        <w:rPr>
          <w:sz w:val="28"/>
          <w:szCs w:val="28"/>
        </w:rPr>
        <w:t>. Некоторые авторы посвящали свои исследования исключительно мерам нетарифного регулирования (российские исследователи – Алексеев С.А., Ванина И.С., Галицкая Н.В., Гнилитская Е.В.¸ Дьякова И.С., Дюжева Н.В., Ершов А.Д., Зимин С.В., Зотов Г.М., Иванов А.С., Панькова Н.А., Ревин В.Н., Роденков А.И., Сабельников Л.В., Свинухов В.Г., Сухов С.М., Тарасов В.И., Тараторин И.Г. и др., иностранные авторы – Bijit Bora, Aki Kuwahara, Sam Laird, Cletus C. Coughlin, Geoffrey E. Wood и др.)</w:t>
      </w:r>
      <w:r>
        <w:rPr>
          <w:sz w:val="18"/>
          <w:szCs w:val="18"/>
        </w:rPr>
        <w:t>2</w:t>
      </w:r>
      <w:r>
        <w:rPr>
          <w:sz w:val="28"/>
          <w:szCs w:val="28"/>
        </w:rPr>
        <w:t xml:space="preserve">. Однако до сих пор отсутствует </w:t>
      </w:r>
    </w:p>
    <w:p w:rsidR="00450D91" w:rsidRDefault="00450D91" w:rsidP="0054265B">
      <w:pPr>
        <w:pStyle w:val="Default"/>
        <w:rPr>
          <w:sz w:val="20"/>
          <w:szCs w:val="20"/>
        </w:rPr>
      </w:pPr>
      <w:r>
        <w:rPr>
          <w:sz w:val="13"/>
          <w:szCs w:val="13"/>
        </w:rPr>
        <w:t xml:space="preserve">1 </w:t>
      </w:r>
      <w:r>
        <w:rPr>
          <w:sz w:val="20"/>
          <w:szCs w:val="20"/>
        </w:rPr>
        <w:t xml:space="preserve">См., например, российских авторов: </w:t>
      </w:r>
      <w:r>
        <w:rPr>
          <w:i/>
          <w:iCs/>
          <w:sz w:val="20"/>
          <w:szCs w:val="20"/>
        </w:rPr>
        <w:t xml:space="preserve">Бабин Э. П., Исаченко Т. М. </w:t>
      </w:r>
      <w:r>
        <w:rPr>
          <w:sz w:val="20"/>
          <w:szCs w:val="20"/>
        </w:rPr>
        <w:t xml:space="preserve">Внешнеэкономическая политика. М., 2007; Всемирная торговая организация и национальные экономические интересы / Отв. ред. Королев И.С. Ин-т мировой экономики и международных отношений. М., 2003; </w:t>
      </w:r>
      <w:r>
        <w:rPr>
          <w:i/>
          <w:iCs/>
          <w:sz w:val="20"/>
          <w:szCs w:val="20"/>
        </w:rPr>
        <w:t xml:space="preserve">Данильцев А. В. </w:t>
      </w:r>
      <w:r>
        <w:rPr>
          <w:sz w:val="20"/>
          <w:szCs w:val="20"/>
        </w:rPr>
        <w:t xml:space="preserve">Использование инструментов торговой политики для обеспечения внешнеэкономических интересов российских предприятий: Дис. … докт. экон. наук. М., 1999; </w:t>
      </w:r>
      <w:r>
        <w:rPr>
          <w:i/>
          <w:iCs/>
          <w:sz w:val="20"/>
          <w:szCs w:val="20"/>
        </w:rPr>
        <w:t>Дюмулен И. И</w:t>
      </w:r>
      <w:r>
        <w:rPr>
          <w:sz w:val="20"/>
          <w:szCs w:val="20"/>
        </w:rPr>
        <w:t xml:space="preserve">. Международная торговля. Тарифное и нетарифное регулирование. М., 2004; </w:t>
      </w:r>
      <w:r>
        <w:rPr>
          <w:i/>
          <w:iCs/>
          <w:sz w:val="20"/>
          <w:szCs w:val="20"/>
        </w:rPr>
        <w:t xml:space="preserve">Козырин А. Н. </w:t>
      </w:r>
      <w:r>
        <w:rPr>
          <w:sz w:val="20"/>
          <w:szCs w:val="20"/>
        </w:rPr>
        <w:t xml:space="preserve">Государственно-правовой механизм таможенной политики зарубежных стран. М., 1994; </w:t>
      </w:r>
      <w:r>
        <w:rPr>
          <w:i/>
          <w:iCs/>
          <w:sz w:val="20"/>
          <w:szCs w:val="20"/>
        </w:rPr>
        <w:t xml:space="preserve">Пресняков В. Ю. </w:t>
      </w:r>
      <w:r>
        <w:rPr>
          <w:sz w:val="20"/>
          <w:szCs w:val="20"/>
        </w:rPr>
        <w:t xml:space="preserve">Государственное регулирование внешней торговли России в условиях перехода к рыночной экономике: проблемы и перспективы: Дис. … докт. экон. наук. М., 1997; </w:t>
      </w:r>
      <w:r>
        <w:rPr>
          <w:i/>
          <w:iCs/>
          <w:sz w:val="20"/>
          <w:szCs w:val="20"/>
        </w:rPr>
        <w:t xml:space="preserve">Щебарова Н. Н. </w:t>
      </w:r>
      <w:r>
        <w:rPr>
          <w:sz w:val="20"/>
          <w:szCs w:val="20"/>
        </w:rPr>
        <w:t xml:space="preserve">Механизм формирования соотношения свободы торговли и протекционизма и его воздействия на позиции России в мировой торговле: Дис. … докт. экон. наук. М., 2004 и др. Среди работ зарубежных авторов следует упомянуть: </w:t>
      </w:r>
      <w:r>
        <w:rPr>
          <w:i/>
          <w:iCs/>
          <w:sz w:val="20"/>
          <w:szCs w:val="20"/>
        </w:rPr>
        <w:t xml:space="preserve">Винод Томас, Джон Нэш. </w:t>
      </w:r>
      <w:r>
        <w:rPr>
          <w:sz w:val="20"/>
          <w:szCs w:val="20"/>
        </w:rPr>
        <w:t xml:space="preserve">Внешнеторговая политика: опыт реформ (перевод с англ.). М., 1996; </w:t>
      </w:r>
      <w:r>
        <w:rPr>
          <w:i/>
          <w:iCs/>
          <w:sz w:val="20"/>
          <w:szCs w:val="20"/>
        </w:rPr>
        <w:t>Джозеф Ю. Стиглиц, Эндрю Чарлтон</w:t>
      </w:r>
      <w:r>
        <w:rPr>
          <w:sz w:val="20"/>
          <w:szCs w:val="20"/>
        </w:rPr>
        <w:t xml:space="preserve">. Справедливая торговля для всех. Как торговля может содействовать развитию? (перевод с англ.) М., 2007; Торговая политика и значение вступления в ВТО для развития России и стран СНГ: руководство / под ред. </w:t>
      </w:r>
      <w:r>
        <w:rPr>
          <w:i/>
          <w:iCs/>
          <w:sz w:val="20"/>
          <w:szCs w:val="20"/>
        </w:rPr>
        <w:t>Дэвида Г. Тарра</w:t>
      </w:r>
      <w:r>
        <w:rPr>
          <w:sz w:val="20"/>
          <w:szCs w:val="20"/>
        </w:rPr>
        <w:t xml:space="preserve">. М., 2006 и др. </w:t>
      </w:r>
    </w:p>
    <w:p w:rsidR="00450D91" w:rsidRDefault="00450D91" w:rsidP="0054265B">
      <w:pPr>
        <w:pStyle w:val="Default"/>
        <w:rPr>
          <w:sz w:val="23"/>
          <w:szCs w:val="23"/>
        </w:rPr>
      </w:pPr>
      <w:r>
        <w:rPr>
          <w:sz w:val="13"/>
          <w:szCs w:val="13"/>
        </w:rPr>
        <w:t xml:space="preserve">2 </w:t>
      </w:r>
      <w:r>
        <w:rPr>
          <w:i/>
          <w:iCs/>
          <w:sz w:val="20"/>
          <w:szCs w:val="20"/>
        </w:rPr>
        <w:t xml:space="preserve">Алексеев С. А. </w:t>
      </w:r>
      <w:r>
        <w:rPr>
          <w:sz w:val="20"/>
          <w:szCs w:val="20"/>
        </w:rPr>
        <w:t xml:space="preserve">Регулирование использования нетарифных мер в праве ЕС: Дис. … канд. юрид. наук. М, 2003; </w:t>
      </w:r>
      <w:r>
        <w:rPr>
          <w:i/>
          <w:iCs/>
          <w:sz w:val="20"/>
          <w:szCs w:val="20"/>
        </w:rPr>
        <w:t xml:space="preserve">Ванина И. С. </w:t>
      </w:r>
      <w:r>
        <w:rPr>
          <w:sz w:val="20"/>
          <w:szCs w:val="20"/>
        </w:rPr>
        <w:t xml:space="preserve">Нетарифные ограничения в системе внешнеторгового регулирования: зарубежный и отечественный опыт: Дис. … канд. экон. наук. М., 2003; </w:t>
      </w:r>
      <w:r>
        <w:rPr>
          <w:i/>
          <w:iCs/>
          <w:sz w:val="20"/>
          <w:szCs w:val="20"/>
        </w:rPr>
        <w:t xml:space="preserve">Галицкая Н. В. </w:t>
      </w:r>
      <w:r>
        <w:rPr>
          <w:sz w:val="20"/>
          <w:szCs w:val="20"/>
        </w:rPr>
        <w:t xml:space="preserve">Нетарифное регулирование внешнеторговой деятельности в таможенных правоотношениях: Дис. … канд. юрид. наук. Саратов, 2005; </w:t>
      </w:r>
      <w:r>
        <w:rPr>
          <w:i/>
          <w:iCs/>
          <w:sz w:val="20"/>
          <w:szCs w:val="20"/>
        </w:rPr>
        <w:t xml:space="preserve">Гнилитская Е. В. </w:t>
      </w:r>
      <w:r>
        <w:rPr>
          <w:sz w:val="20"/>
          <w:szCs w:val="20"/>
        </w:rPr>
        <w:t xml:space="preserve">Нетарифное регулирование внешнеторговых операций. М., 2006; </w:t>
      </w:r>
      <w:r>
        <w:rPr>
          <w:i/>
          <w:iCs/>
          <w:sz w:val="20"/>
          <w:szCs w:val="20"/>
        </w:rPr>
        <w:t xml:space="preserve">Дьякова И. С. </w:t>
      </w:r>
      <w:r>
        <w:rPr>
          <w:sz w:val="23"/>
          <w:szCs w:val="23"/>
        </w:rPr>
        <w:t xml:space="preserve">3 </w:t>
      </w:r>
    </w:p>
    <w:p w:rsidR="00450D91" w:rsidRPr="0054265B" w:rsidRDefault="00450D91" w:rsidP="0054265B">
      <w:pPr>
        <w:pStyle w:val="Default"/>
        <w:pageBreakBefore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Нетарифные барьеры в торговле промышленно развитых капиталистических стран: Дис. … канд. экон. наук. М., 1973; </w:t>
      </w:r>
      <w:r>
        <w:rPr>
          <w:i/>
          <w:iCs/>
          <w:sz w:val="20"/>
          <w:szCs w:val="20"/>
        </w:rPr>
        <w:t xml:space="preserve">Дюжева Н. В. </w:t>
      </w:r>
      <w:r>
        <w:rPr>
          <w:sz w:val="20"/>
          <w:szCs w:val="20"/>
        </w:rPr>
        <w:t xml:space="preserve">Нетарифное регулирование в современной международной торговле: Дис. … канд. экон. наук. М., 2005; </w:t>
      </w:r>
      <w:r>
        <w:rPr>
          <w:i/>
          <w:iCs/>
          <w:sz w:val="20"/>
          <w:szCs w:val="20"/>
        </w:rPr>
        <w:t xml:space="preserve">Ершов А. Д., Роденков А. И., Тараторин И. Г. </w:t>
      </w:r>
      <w:r>
        <w:rPr>
          <w:sz w:val="20"/>
          <w:szCs w:val="20"/>
        </w:rPr>
        <w:t xml:space="preserve">Экспортный контроль и нетарифное регулирование ВЭД. СПб., 2001; </w:t>
      </w:r>
      <w:r>
        <w:rPr>
          <w:i/>
          <w:iCs/>
          <w:sz w:val="20"/>
          <w:szCs w:val="20"/>
        </w:rPr>
        <w:t xml:space="preserve">Зимнин С.В. </w:t>
      </w:r>
      <w:r>
        <w:rPr>
          <w:sz w:val="20"/>
          <w:szCs w:val="20"/>
        </w:rPr>
        <w:t xml:space="preserve">Роль нетарифных мер регулирования во внешней торговле Европейского Союза на современном этапе: Автореф. дис. … канд. экон. наук. М., 2007; </w:t>
      </w:r>
      <w:r>
        <w:rPr>
          <w:i/>
          <w:iCs/>
          <w:sz w:val="20"/>
          <w:szCs w:val="20"/>
        </w:rPr>
        <w:t xml:space="preserve">Зотов Г. М., Иванов А. С., Сабельников Л. В. </w:t>
      </w:r>
      <w:r>
        <w:rPr>
          <w:sz w:val="20"/>
          <w:szCs w:val="20"/>
        </w:rPr>
        <w:t xml:space="preserve">Нетарифные барьеры за рубежом и возможности их преодоления. М, 1992; </w:t>
      </w:r>
      <w:r>
        <w:rPr>
          <w:i/>
          <w:iCs/>
          <w:sz w:val="20"/>
          <w:szCs w:val="20"/>
        </w:rPr>
        <w:t xml:space="preserve">Панькова Н. А. </w:t>
      </w:r>
      <w:r>
        <w:rPr>
          <w:sz w:val="20"/>
          <w:szCs w:val="20"/>
        </w:rPr>
        <w:t xml:space="preserve">Возможности, пути и последствия применения нетарифных мер регулирования внешней торговли России в условиях ее вступления в ВТО: Дис. … канд. экон. наук. М., 2006; </w:t>
      </w:r>
      <w:r>
        <w:rPr>
          <w:i/>
          <w:iCs/>
          <w:sz w:val="20"/>
          <w:szCs w:val="20"/>
        </w:rPr>
        <w:t xml:space="preserve">Ревин В. Н. </w:t>
      </w:r>
      <w:r>
        <w:rPr>
          <w:sz w:val="20"/>
          <w:szCs w:val="20"/>
        </w:rPr>
        <w:t xml:space="preserve">Формирование механизма нетарифного регулирования внешней торговли в России: Дис. … канд. экон. наук. М., 1998; </w:t>
      </w:r>
      <w:r>
        <w:rPr>
          <w:i/>
          <w:iCs/>
          <w:sz w:val="20"/>
          <w:szCs w:val="20"/>
        </w:rPr>
        <w:t xml:space="preserve">Тарасов В. И., Свинухов В. Г., Сухов С. М. </w:t>
      </w:r>
      <w:r>
        <w:rPr>
          <w:sz w:val="20"/>
          <w:szCs w:val="20"/>
        </w:rPr>
        <w:t>Нетарифные меры защиты агропродовольственного рынка. М</w:t>
      </w:r>
      <w:r w:rsidRPr="0054265B">
        <w:rPr>
          <w:sz w:val="20"/>
          <w:szCs w:val="20"/>
          <w:lang w:val="en-US"/>
        </w:rPr>
        <w:t xml:space="preserve">., 2005; </w:t>
      </w:r>
      <w:r w:rsidRPr="0054265B">
        <w:rPr>
          <w:i/>
          <w:iCs/>
          <w:sz w:val="20"/>
          <w:szCs w:val="20"/>
          <w:lang w:val="en-US"/>
        </w:rPr>
        <w:t>Bijit Bora, Aki Kuwahara, Sam Laird</w:t>
      </w:r>
      <w:r w:rsidRPr="0054265B">
        <w:rPr>
          <w:sz w:val="20"/>
          <w:szCs w:val="20"/>
          <w:lang w:val="en-US"/>
        </w:rPr>
        <w:t xml:space="preserve">. Quantification of Non-Tariff Measures / Policy Issues in International Trade and Commodities. Study Series № 18. – UNCTAD/ITCD/TAB/19. – N.Y., Geneva, 2002; </w:t>
      </w:r>
      <w:r w:rsidRPr="0054265B">
        <w:rPr>
          <w:i/>
          <w:iCs/>
          <w:sz w:val="20"/>
          <w:szCs w:val="20"/>
          <w:lang w:val="en-US"/>
        </w:rPr>
        <w:t xml:space="preserve">Cletus C. Coughlin, Geoffrey E. Wood. </w:t>
      </w:r>
      <w:r w:rsidRPr="0054265B">
        <w:rPr>
          <w:sz w:val="20"/>
          <w:szCs w:val="20"/>
          <w:lang w:val="en-US"/>
        </w:rPr>
        <w:t xml:space="preserve">An Introduction to Non-Tariff Barriers to Trade // Federal Reserve Bank of St. Louis. – Jan.-Feb. 1989. P. 32-46; Analysis of Non-Tariff Barriers of Concern to Developing Countries // OECD (2005). OECD Trade Policy Working Papers. № 16, OECD Publishing, doi: 10.1787/223281783722 </w:t>
      </w:r>
      <w:r>
        <w:rPr>
          <w:sz w:val="20"/>
          <w:szCs w:val="20"/>
        </w:rPr>
        <w:t>и</w:t>
      </w:r>
      <w:r w:rsidRPr="0054265B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др</w:t>
      </w:r>
      <w:r w:rsidRPr="0054265B">
        <w:rPr>
          <w:sz w:val="20"/>
          <w:szCs w:val="20"/>
          <w:lang w:val="en-US"/>
        </w:rPr>
        <w:t xml:space="preserve">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комплексное исследование, позволяющее свести воедино различные аспекты этой многоплановой проблемы с учетом обстановки, сложившейся к концу первого десятилетия XXI века. Восполнить сложившийся в научной литературе пробел призвано настоящее диссертационное исследование.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Цель исследования </w:t>
      </w:r>
      <w:r>
        <w:rPr>
          <w:sz w:val="28"/>
          <w:szCs w:val="28"/>
        </w:rPr>
        <w:t xml:space="preserve">состоит в разработке новых подходов к систематизации мер нетарифного регулирования, определении их значения для практики государственного регулирования международной торговли, подготовке предложений и рекомендаций по их применению в Российской Федерации.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Сформулированная таким образом цель обусловила необходимость решения следующих </w:t>
      </w:r>
      <w:r>
        <w:rPr>
          <w:b/>
          <w:bCs/>
          <w:sz w:val="28"/>
          <w:szCs w:val="28"/>
        </w:rPr>
        <w:t>задач</w:t>
      </w:r>
      <w:r>
        <w:rPr>
          <w:sz w:val="28"/>
          <w:szCs w:val="28"/>
        </w:rPr>
        <w:t xml:space="preserve">, отражающих логическую структуру и последовательность предпринятого диссертантом исследования: </w:t>
      </w:r>
    </w:p>
    <w:p w:rsidR="00450D91" w:rsidRDefault="00450D91" w:rsidP="0054265B">
      <w:pPr>
        <w:pStyle w:val="Default"/>
        <w:spacing w:after="48"/>
        <w:rPr>
          <w:sz w:val="28"/>
          <w:szCs w:val="28"/>
        </w:rPr>
      </w:pPr>
      <w:r>
        <w:rPr>
          <w:sz w:val="28"/>
          <w:szCs w:val="28"/>
        </w:rPr>
        <w:t xml:space="preserve">проанализировать определения нетарифных ограничений и их классификации в зарубежных и отечественных исследованиях; </w:t>
      </w:r>
    </w:p>
    <w:p w:rsidR="00450D91" w:rsidRDefault="00450D91" w:rsidP="0054265B">
      <w:pPr>
        <w:pStyle w:val="Default"/>
        <w:spacing w:after="48"/>
        <w:rPr>
          <w:sz w:val="28"/>
          <w:szCs w:val="28"/>
        </w:rPr>
      </w:pPr>
      <w:r>
        <w:rPr>
          <w:sz w:val="28"/>
          <w:szCs w:val="28"/>
        </w:rPr>
        <w:t xml:space="preserve">охарактеризовать сущность нетарифного регулирования в международной торговле; </w:t>
      </w:r>
    </w:p>
    <w:p w:rsidR="00450D91" w:rsidRDefault="00450D91" w:rsidP="0054265B">
      <w:pPr>
        <w:pStyle w:val="Default"/>
        <w:spacing w:after="48"/>
        <w:rPr>
          <w:sz w:val="28"/>
          <w:szCs w:val="28"/>
        </w:rPr>
      </w:pPr>
      <w:r>
        <w:rPr>
          <w:sz w:val="28"/>
          <w:szCs w:val="28"/>
        </w:rPr>
        <w:t xml:space="preserve">определить место нетарифного метода в механизме государственного регулирования внешнеторговой деятельности; </w:t>
      </w:r>
    </w:p>
    <w:p w:rsidR="00450D91" w:rsidRDefault="00450D91" w:rsidP="0054265B">
      <w:pPr>
        <w:pStyle w:val="Default"/>
        <w:spacing w:after="48"/>
        <w:rPr>
          <w:sz w:val="28"/>
          <w:szCs w:val="28"/>
        </w:rPr>
      </w:pPr>
      <w:r>
        <w:rPr>
          <w:sz w:val="28"/>
          <w:szCs w:val="28"/>
        </w:rPr>
        <w:t xml:space="preserve">рассмотреть правила и рекомендации ВТО по использованию нетарифных средств защиты; </w:t>
      </w:r>
    </w:p>
    <w:p w:rsidR="00450D91" w:rsidRDefault="00450D91" w:rsidP="0054265B">
      <w:pPr>
        <w:pStyle w:val="Default"/>
        <w:spacing w:after="48"/>
        <w:rPr>
          <w:sz w:val="28"/>
          <w:szCs w:val="28"/>
        </w:rPr>
      </w:pPr>
      <w:r>
        <w:rPr>
          <w:sz w:val="28"/>
          <w:szCs w:val="28"/>
        </w:rPr>
        <w:t xml:space="preserve">изучить зарубежный опыт нетарифного регулирования на примере ЕС и США и возможности его применения в российской практике государственного регулирования внешнеторговой деятельности;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исследовать современное состояние нетарифных инструментов, применяемых в российской практике внешнеторгового регулирования, и определить пути повышения эффективности их использования. </w:t>
      </w:r>
    </w:p>
    <w:p w:rsidR="00450D91" w:rsidRDefault="00450D91" w:rsidP="0054265B">
      <w:pPr>
        <w:pStyle w:val="Default"/>
        <w:rPr>
          <w:sz w:val="28"/>
          <w:szCs w:val="28"/>
        </w:rPr>
      </w:pPr>
    </w:p>
    <w:p w:rsidR="00450D91" w:rsidRDefault="00450D91" w:rsidP="0054265B">
      <w:pPr>
        <w:pStyle w:val="Default"/>
        <w:rPr>
          <w:sz w:val="23"/>
          <w:szCs w:val="23"/>
        </w:rPr>
      </w:pPr>
      <w:r>
        <w:rPr>
          <w:b/>
          <w:bCs/>
          <w:sz w:val="28"/>
          <w:szCs w:val="28"/>
        </w:rPr>
        <w:t xml:space="preserve">Объектом исследования </w:t>
      </w:r>
      <w:r>
        <w:rPr>
          <w:sz w:val="28"/>
          <w:szCs w:val="28"/>
        </w:rPr>
        <w:t xml:space="preserve">выступает система нетарифных мер международной торговли. Данная проблематика исследуется в контексте общих проблем модернизации внешнеторгового регулирования, с учетом </w:t>
      </w:r>
      <w:r>
        <w:rPr>
          <w:sz w:val="23"/>
          <w:szCs w:val="23"/>
        </w:rPr>
        <w:t xml:space="preserve">4 </w:t>
      </w:r>
    </w:p>
    <w:p w:rsidR="00450D91" w:rsidRDefault="00450D91" w:rsidP="0054265B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t xml:space="preserve">новых кризисных реалий мировой экономики и процессов реформирования российской модели государственного регулирования внешнеторговой деятельности.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Предметом диссертационного исследования </w:t>
      </w:r>
      <w:r>
        <w:rPr>
          <w:sz w:val="28"/>
          <w:szCs w:val="28"/>
        </w:rPr>
        <w:t xml:space="preserve">являются экономические отношения, формирующиеся в процессе применения мер нетарифного регулирования при осуществлении государственного регулирования международной торговли.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Теоретическая и методологическая база исследования. </w:t>
      </w:r>
      <w:r>
        <w:rPr>
          <w:sz w:val="28"/>
          <w:szCs w:val="28"/>
        </w:rPr>
        <w:t xml:space="preserve">В основу теоретической разработки поставленной проблемы и решения задач положены общенаучные методы исследования: системного, исторического, системно-функционального, сравнительного анализа, а также подхода, предполагающего изучение проблемы на микро- и макроуровне, использование прогнозных и рейтинговых оценок и т. д.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Теоретическую базу исследования составили труды отечественных и зарубежных ученых по вопросам теории мировой экономики и международных экономических отношений, а также государственного регулирования внешней торговли.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Информационную базу диссертационного исследования составили официальные документы, отчеты и исследования международных организаций (ВТО, ЮНКТАД, ОЭСР, Всемирной таможенной организации, МВФ, Всемирного банка, МБРР и т.д.), нормативные акты органов ЕС, США, Российской Федерации и ряда других стран, относящиеся к государственному регулированию внешней торговли, международные договоры и соглашения. Диссертантом использовались информационно-статистические источники ООН, ЕС, США (UN COMTRADE Database, Eurostat Comext Database, U. S. Imports for Consumption and General Imports и др.) и России (источники Росстата, Федеральной таможенной службы, Минэкономразвития России, Банка России и др.), аналитические материалы наднациональных и государственных институтов ЕС, США, России, периодические издания (БИКИ, Внешняя торговля, Мировая экономика и международные отношения, Современная Европа, Эксперт, Business Week, The Economist, Financial Times, The Wall Street Journal и др.) и т.д.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Научная новизна диссертационного исследования </w:t>
      </w:r>
      <w:r>
        <w:rPr>
          <w:sz w:val="28"/>
          <w:szCs w:val="28"/>
        </w:rPr>
        <w:t xml:space="preserve">состоит в комплексном анализе системы нетарифных мер, используемых в международной торговле, выявлении изменений, происходящих в сфере внешнеторгового регулирования в условиях глобализации и мирового экономического кризиса, подготовке предложений и рекомендаций по применению нетарифных мер в Российской Федерации.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Наиболее существенные </w:t>
      </w:r>
      <w:r>
        <w:rPr>
          <w:b/>
          <w:bCs/>
          <w:sz w:val="28"/>
          <w:szCs w:val="28"/>
        </w:rPr>
        <w:t xml:space="preserve">научные результаты </w:t>
      </w:r>
      <w:r>
        <w:rPr>
          <w:sz w:val="28"/>
          <w:szCs w:val="28"/>
        </w:rPr>
        <w:t xml:space="preserve">исследования, отражающие его научную новизну, состоят в следующем: </w:t>
      </w:r>
    </w:p>
    <w:p w:rsidR="00450D91" w:rsidRDefault="00450D91" w:rsidP="0054265B">
      <w:pPr>
        <w:pStyle w:val="Default"/>
        <w:rPr>
          <w:sz w:val="23"/>
          <w:szCs w:val="23"/>
        </w:rPr>
      </w:pPr>
      <w:r>
        <w:rPr>
          <w:sz w:val="28"/>
          <w:szCs w:val="28"/>
        </w:rPr>
        <w:t xml:space="preserve">1. Уточнено понятие нетарифных мер в международной торговле через сравнение с «нетарифными барьерами» и «нетарифными </w:t>
      </w:r>
      <w:r>
        <w:rPr>
          <w:sz w:val="23"/>
          <w:szCs w:val="23"/>
        </w:rPr>
        <w:t xml:space="preserve">5 </w:t>
      </w:r>
    </w:p>
    <w:p w:rsidR="00450D91" w:rsidRDefault="00450D91" w:rsidP="0054265B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t xml:space="preserve">ограничениями» и обоснована нетождественность данных понятий. Выявлены недостатки общепринятого подхода к определению нетарифных мер через понятие таможенно-тарифного регулирования.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Установлено, что активизировавшийся с наступлением мирового экономического кризиса государственный протекционизм реанимировал практику использования отдельных нетарифных инструментов, однако их применение в основном соответствовало нормам ВТО.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Раскрыты особые возможности нетарифных мер регулирования международной торговли в кризисных условиях. Установлено, что их сохранение в арсенале международной торговли объясняется эффективностью их использования в качестве антикризисной меры.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На примере применения нетарифных мер в ЕС и США установлено, что из постоянно развивающегося и модернизирующегося инструментария внешнеторгового регулирования государство выбирает ту комбинацию нетарифных ограничений, которая, с одной стороны, в большей степени соответствует особенностям организационно-правовых основ функционирования национального механизма внешнеторгового регулирования, а с другой стороны, обладает оптимальным защитным действием. Раскрыты основные тенденции современного развития нетарифного регулирования в ЕС и США.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Определены основные этапы развития механизма нетарифного регулирования внешнеторговой деятельности в России. Выявлены недостатки и противоречия проведенных преобразований, сформулированы основные направления повышения эффективности нетарифного регулирования в Российской Федерации.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6. Подготовлены предложения и рекомендации, направленные на повышение эффективности нетарифного регулирования в Российской Федерации, включая обеспечение экономической обоснованности при принятии решений о применении нетарифных мер, устранение сложившегося в Российской Федерации дуализма таможенного и внешнеторгового регулирования, оптимизацию организационной структуры нетарифного регулирования.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Практическая значимость результатов исследования </w:t>
      </w:r>
      <w:r>
        <w:rPr>
          <w:sz w:val="28"/>
          <w:szCs w:val="28"/>
        </w:rPr>
        <w:t xml:space="preserve">определяется актуальностью исследуемых в диссертации проблем, ориентированностью всей работы на совершенствование механизма государственного регулирования внешнеторговой деятельности и практики применения нетарифных мер.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Решение отмеченных в работе проблем должно увеличить эффективность применения нетарифных мер в качестве инструмента государственного регулирования внешнеторговой деятельности в Российской Федерации. </w:t>
      </w:r>
    </w:p>
    <w:p w:rsidR="00450D91" w:rsidRDefault="00450D91" w:rsidP="0054265B">
      <w:pPr>
        <w:pStyle w:val="Default"/>
        <w:rPr>
          <w:sz w:val="23"/>
          <w:szCs w:val="23"/>
        </w:rPr>
      </w:pPr>
      <w:r>
        <w:rPr>
          <w:sz w:val="28"/>
          <w:szCs w:val="28"/>
        </w:rPr>
        <w:t xml:space="preserve">Содержащиеся в диссертации материалы и рекомендации могут быть использованы федеральными органами государственной власти и </w:t>
      </w:r>
      <w:r>
        <w:rPr>
          <w:sz w:val="23"/>
          <w:szCs w:val="23"/>
        </w:rPr>
        <w:t xml:space="preserve">6 </w:t>
      </w:r>
    </w:p>
    <w:p w:rsidR="00450D91" w:rsidRDefault="00450D91" w:rsidP="0054265B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t xml:space="preserve">управления (Федеральным Собранием, Министерством иностранных дел РФ, Министерством экономического развития РФ, Министерством промышленности и торговли РФ и т. д.) при формировании торговой политики Российской Федерации и решении вопросов о применении нетарифных мер, а также российскими организациями в их практической деятельности по совершению внешнеэкономических операций.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Отдельные положения диссертации нашли свое применение в практической деятельности Департамента экономического сотрудничества Министерства иностранных дел РФ, реализации ряда законодательных инициатив.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Сформулированные в диссертационном исследовании теоретические выводы могут быть использованы в педагогической деятельности, при чтении курсов: «Международная торговля», «Международные экономические отношения», «Международный менеджмент», «Государственное регулирование внешнеторговой деятельности» и др.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Апробация исследования</w:t>
      </w:r>
      <w:r>
        <w:rPr>
          <w:sz w:val="28"/>
          <w:szCs w:val="28"/>
        </w:rPr>
        <w:t xml:space="preserve">. Результаты исследования были представлены диссертантом на международных и всероссийских научно-практических конференциях: «Мировой экономический кризис и Россия: причины, последствия, пути преодоления» (экономический факультет Санкт-Петербургского государственного университета, 2009); «Регион: экономические и правовые проблемы и перспективы развития» (Тюменский государственный университет, 2005); «Таможня – 2004: сквозь призму экономики и права» (Российская таможенная академия, 2004) и др.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 теме диссертации опубликованы 17 научных работ общим объемом свыше 20 печатных листов.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Основные положения и выводы диссертации получили апробацию также в иных формах: проведение научных исследований по теме «Экспортный контроль в механизме регулирования внешнеторговой деятельности в Российской Федерации» в рамках гранта, полученного диссертантом от Российского гуманитарного научного фонда (РГНФ) в 2004 году (№04-03-00059а); чтение на протяжении ряда лет лекций и проведение семинарских занятий по курсам «Государственное регулирование внешнеторговой деятельности» и «Международное экономическое право» в Московской международной высшей школе бизнеса «МИРБИС» (Master of Business Administration); проведение практических занятий по применению таможенно-тарифных и нетарифных мер государственного регулирования внешнеторговой деятельности с сотрудниками таможенных органов в период службы диссертанта в Белгородской таможне (с 1995 по 2000 год). </w:t>
      </w:r>
    </w:p>
    <w:p w:rsidR="00450D91" w:rsidRDefault="00450D91" w:rsidP="0054265B">
      <w:pPr>
        <w:pStyle w:val="Default"/>
        <w:rPr>
          <w:sz w:val="23"/>
          <w:szCs w:val="23"/>
        </w:rPr>
      </w:pPr>
      <w:r>
        <w:rPr>
          <w:b/>
          <w:bCs/>
          <w:sz w:val="28"/>
          <w:szCs w:val="28"/>
        </w:rPr>
        <w:t>Структура диссертации</w:t>
      </w:r>
      <w:r>
        <w:rPr>
          <w:sz w:val="28"/>
          <w:szCs w:val="28"/>
        </w:rPr>
        <w:t xml:space="preserve">. Работа состоит из введения, трех глав, заключения, списка использованной литературы и приложений. </w:t>
      </w:r>
      <w:r>
        <w:rPr>
          <w:sz w:val="23"/>
          <w:szCs w:val="23"/>
        </w:rPr>
        <w:t xml:space="preserve">7 </w:t>
      </w:r>
    </w:p>
    <w:p w:rsidR="00450D91" w:rsidRDefault="00450D91" w:rsidP="0054265B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t xml:space="preserve">Поставленная цель и задачи диссертационного исследования определили следующую структуру работы: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Глава 1. Система мер нетарифного регулирования международной торговли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§ 1. Понятие и сущность нетарифного регулирования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§2. Основные инструменты нетарифного регулирования международной торговли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Глава 2. Зарубежный опыт применения мер нетарифного регулирования внешней торговли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§ 1. Меры нетарифного регулирования в Европейском Союзе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§ 2. Практика нетарифного регулирования в США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Глава 3. Нетарифное регулирование внешней торговли в Российской Федерации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§ 1. Формирование системы мер нетарифного регулирования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§ 2. Пути повышения эффективности нетарифного регулирования в Российской Федерации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Заключение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Список использованной литературы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Приложения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ОСНОВНОЕ СОДЕРЖАНИЕ РАБОТЫ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Во </w:t>
      </w:r>
      <w:r>
        <w:rPr>
          <w:b/>
          <w:bCs/>
          <w:sz w:val="28"/>
          <w:szCs w:val="28"/>
        </w:rPr>
        <w:t xml:space="preserve">Введении </w:t>
      </w:r>
      <w:r>
        <w:rPr>
          <w:sz w:val="28"/>
          <w:szCs w:val="28"/>
        </w:rPr>
        <w:t xml:space="preserve">обосновываются выбор темы и ее актуальность, излагаются цели, задачи и методы исследования, описывается эмпирическая база, определяются практическая значимость полученных результатов и степень их апробации, формулируются основные положения, выносимые на защиту.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 xml:space="preserve">первой главе </w:t>
      </w:r>
      <w:r>
        <w:rPr>
          <w:sz w:val="28"/>
          <w:szCs w:val="28"/>
        </w:rPr>
        <w:t xml:space="preserve">диссертации исследуются понятие и сущность нетарифного регулирования, а также его основные инструменты.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Определение понятия «нетарифное регулирование» и уяснение его содержания необходимы, во-первых, для правильного понимания объекта изучения, а, во-вторых, для структурирования инструментария внешнеторгового регулирования и установления границ применения нетарифного метода регулирования внешней торговли.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В диссертации проводится разграничение близких по смыслу понятий «нетарифные меры» и «нетарифные барьеры». Под нетарифными мерами понимаются все способы воздействия на внешнеторговые потоки, не относящиеся к таможенно-тарифным инструментам.</w:t>
      </w:r>
      <w:r>
        <w:rPr>
          <w:sz w:val="18"/>
          <w:szCs w:val="18"/>
        </w:rPr>
        <w:t xml:space="preserve">3 </w:t>
      </w:r>
      <w:r>
        <w:rPr>
          <w:sz w:val="28"/>
          <w:szCs w:val="28"/>
        </w:rPr>
        <w:t xml:space="preserve">Среди нетарифных мер, в свою очередь, выделяют группу нетарифных барьеров. Критериями для отнесения к нетарифным барьерам служат, во-первых, высокая степень протекционизма, а во-вторых, установленные международной торговой </w:t>
      </w:r>
    </w:p>
    <w:p w:rsidR="00450D91" w:rsidRDefault="00450D91" w:rsidP="0054265B">
      <w:pPr>
        <w:pStyle w:val="Default"/>
        <w:rPr>
          <w:sz w:val="23"/>
          <w:szCs w:val="23"/>
        </w:rPr>
      </w:pPr>
      <w:r w:rsidRPr="0054265B">
        <w:rPr>
          <w:sz w:val="13"/>
          <w:szCs w:val="13"/>
          <w:lang w:val="en-US"/>
        </w:rPr>
        <w:t xml:space="preserve">3 </w:t>
      </w:r>
      <w:r w:rsidRPr="0054265B">
        <w:rPr>
          <w:sz w:val="20"/>
          <w:szCs w:val="20"/>
          <w:lang w:val="en-US"/>
        </w:rPr>
        <w:t>SICE – Foreign Trade Information System. Dictionary of Trade Terms. URL: http://www.sice.oas.org/dictionary/TNTM_e.asp (</w:t>
      </w:r>
      <w:r>
        <w:rPr>
          <w:sz w:val="20"/>
          <w:szCs w:val="20"/>
        </w:rPr>
        <w:t>дата</w:t>
      </w:r>
      <w:r w:rsidRPr="0054265B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обращения</w:t>
      </w:r>
      <w:r w:rsidRPr="0054265B">
        <w:rPr>
          <w:sz w:val="20"/>
          <w:szCs w:val="20"/>
          <w:lang w:val="en-US"/>
        </w:rPr>
        <w:t xml:space="preserve">: 13.01.2009). </w:t>
      </w:r>
      <w:r>
        <w:rPr>
          <w:sz w:val="23"/>
          <w:szCs w:val="23"/>
        </w:rPr>
        <w:t xml:space="preserve">8 </w:t>
      </w:r>
    </w:p>
    <w:p w:rsidR="00450D91" w:rsidRDefault="00450D91" w:rsidP="0054265B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t xml:space="preserve">практикой и национальными законодательствами ограничения на их применение.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Нетарифные меры объединяют многочисленные инструменты, подходы и правила регулирования международной торговли, использование которых, в зависимости от конкретных целей торговой политики, может принимать различный характер. Одна и та же мера способна выступать и как орудие протекционизма (в этом случае можно говорить о «барьерах» и «ограничениях» международной торговли), и как необходимая административная мера, нацеленная на обеспечение безопасности, защиту жизни и здоровья граждан, гарантирование права на благоприятную окружающую среду и т. д.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Исследуя различные дефиниции нетарифных мер, диссертант установил, что чаще всего в них используется прием определения нетарифных мер через понятие таможенно-тарифного регулирования. Это приводит, во-первых, к тому, что отдельные инструменты торговой политики (таможенная оценка, порядок определения страны происхождения товара и др.) становятся общими как для таможенно-тарифного, так и для нетарифного методов государственного регулирования внешней торговли, а во-вторых – к ошибочному выведению из состава нетарифных мер отдельных инструментов, обладающих внешними признаками сходства с таможенной пошлиной, но при этом имеющих иную экономическую и правовую природу (антидемпинговая, компенсационная и специальная пошлина).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В первом случае возникают сложности с определением природы упомянутых инструментов и, как следствие – порядка их применения. Во втором случае это может привести к неверному представлению об антидемпинговых, компенсационных и специальных пошлинах как разновидностях таможенной пошлины и приданию этим нетарифным инструментам характера мер таможенно-тарифного регулирования (схема 1). предварительная антидемпинговая пошлинапредварительная компенсационная пошлинапредварительная специальная пошлинаинструментнетарифного регулированияинструмент таможенно-тарифного регулированияТаможенные пошлиныпошлины во внешней торговлеОсобые пошлиныввозные таможенные пошлинывывозные таможенные пошлинысезонные пошлиныЗакон РФ «О таможенном тарифе»специальная пошлинаантидемпинговая пошлинакомпенсационная пошлинаФЗ «О специальных защитных, антидемпинговых и компенсационных мерах при импорте товаров»</w:t>
      </w:r>
    </w:p>
    <w:p w:rsidR="00450D91" w:rsidRDefault="00450D91" w:rsidP="0054265B">
      <w:pPr>
        <w:pStyle w:val="Default"/>
        <w:rPr>
          <w:sz w:val="23"/>
          <w:szCs w:val="23"/>
        </w:rPr>
      </w:pPr>
      <w:r>
        <w:rPr>
          <w:i/>
          <w:iCs/>
          <w:sz w:val="28"/>
          <w:szCs w:val="28"/>
        </w:rPr>
        <w:t xml:space="preserve">Схема 1. </w:t>
      </w:r>
      <w:r>
        <w:rPr>
          <w:b/>
          <w:bCs/>
          <w:sz w:val="28"/>
          <w:szCs w:val="28"/>
        </w:rPr>
        <w:t xml:space="preserve">Система пошлин, взимаемых во внешней торговле </w:t>
      </w:r>
      <w:r>
        <w:rPr>
          <w:sz w:val="23"/>
          <w:szCs w:val="23"/>
        </w:rPr>
        <w:t xml:space="preserve">9 </w:t>
      </w:r>
    </w:p>
    <w:p w:rsidR="00450D91" w:rsidRDefault="00450D91" w:rsidP="0054265B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t xml:space="preserve">Диссертантом исследованы основные функции нетарифного регулирования (экономическая, политическая, социальная, экологическая, фискальная и др.), а также рассмотрены проблемы количественной оценки нетарифных мер, имеющей значение не только для научных исследований, аналитики, но и используемой в целях повышения эффективности внешнеторгового регулирования, определения основных направлений торговой политики, проведения многосторонних торговых переговоров, формирования позиций сторон по вопросам торговых уступок.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Автором изучены и учтены методики количественной оценки нетарифных мер, разработанные в рамках исследовательских проектов ЮНКТАД, ВТО, МВФ, ОЭСР и других международных организаций, а также методы количественной оценки нетарифных мер, изложенные в работах российских и зарубежных исследователей международной торговли</w:t>
      </w:r>
      <w:r>
        <w:rPr>
          <w:sz w:val="18"/>
          <w:szCs w:val="18"/>
        </w:rPr>
        <w:t>4</w:t>
      </w:r>
      <w:r>
        <w:rPr>
          <w:sz w:val="28"/>
          <w:szCs w:val="28"/>
        </w:rPr>
        <w:t>. Система показателей количественной оценки нетарифных мер включает следующие критерии: частота применения (</w:t>
      </w:r>
      <w:r>
        <w:rPr>
          <w:i/>
          <w:iCs/>
          <w:sz w:val="28"/>
          <w:szCs w:val="28"/>
        </w:rPr>
        <w:t>NTM incidence</w:t>
      </w:r>
      <w:r>
        <w:rPr>
          <w:sz w:val="28"/>
          <w:szCs w:val="28"/>
        </w:rPr>
        <w:t>), охват нетарифными мерами (</w:t>
      </w:r>
      <w:r>
        <w:rPr>
          <w:i/>
          <w:iCs/>
          <w:sz w:val="28"/>
          <w:szCs w:val="28"/>
        </w:rPr>
        <w:t>import coverage ratio</w:t>
      </w:r>
      <w:r>
        <w:rPr>
          <w:sz w:val="28"/>
          <w:szCs w:val="28"/>
        </w:rPr>
        <w:t xml:space="preserve">), тарифный эквивалент нетарифной меры и др. </w:t>
      </w:r>
    </w:p>
    <w:p w:rsidR="00450D91" w:rsidRDefault="00450D91" w:rsidP="0054265B">
      <w:pPr>
        <w:pStyle w:val="Default"/>
        <w:rPr>
          <w:sz w:val="20"/>
          <w:szCs w:val="20"/>
        </w:rPr>
      </w:pPr>
      <w:r w:rsidRPr="0054265B">
        <w:rPr>
          <w:sz w:val="13"/>
          <w:szCs w:val="13"/>
          <w:lang w:val="en-US"/>
        </w:rPr>
        <w:t xml:space="preserve">4 </w:t>
      </w:r>
      <w:r w:rsidRPr="0054265B">
        <w:rPr>
          <w:i/>
          <w:iCs/>
          <w:sz w:val="20"/>
          <w:szCs w:val="20"/>
          <w:lang w:val="en-US"/>
        </w:rPr>
        <w:t>Bijit Bora, Aki Kuwahara, Sam Laird</w:t>
      </w:r>
      <w:r w:rsidRPr="0054265B">
        <w:rPr>
          <w:sz w:val="20"/>
          <w:szCs w:val="20"/>
          <w:lang w:val="en-US"/>
        </w:rPr>
        <w:t xml:space="preserve">. Quantification of Non-Tariff Measures / Policy Issues in International Trade and Commodities. Study Series № 18. – UNCTAD/ITCD/TAB/19. – N.Y., Geneva, 2002; </w:t>
      </w:r>
      <w:r>
        <w:rPr>
          <w:i/>
          <w:iCs/>
          <w:sz w:val="20"/>
          <w:szCs w:val="20"/>
        </w:rPr>
        <w:t>Дюмулен</w:t>
      </w:r>
      <w:r w:rsidRPr="0054265B">
        <w:rPr>
          <w:i/>
          <w:iCs/>
          <w:sz w:val="20"/>
          <w:szCs w:val="20"/>
          <w:lang w:val="en-US"/>
        </w:rPr>
        <w:t xml:space="preserve"> </w:t>
      </w:r>
      <w:r>
        <w:rPr>
          <w:i/>
          <w:iCs/>
          <w:sz w:val="20"/>
          <w:szCs w:val="20"/>
        </w:rPr>
        <w:t>И</w:t>
      </w:r>
      <w:r w:rsidRPr="0054265B">
        <w:rPr>
          <w:i/>
          <w:iCs/>
          <w:sz w:val="20"/>
          <w:szCs w:val="20"/>
          <w:lang w:val="en-US"/>
        </w:rPr>
        <w:t>.</w:t>
      </w:r>
      <w:r>
        <w:rPr>
          <w:i/>
          <w:iCs/>
          <w:sz w:val="20"/>
          <w:szCs w:val="20"/>
        </w:rPr>
        <w:t>И</w:t>
      </w:r>
      <w:r w:rsidRPr="0054265B">
        <w:rPr>
          <w:i/>
          <w:iCs/>
          <w:sz w:val="20"/>
          <w:szCs w:val="20"/>
          <w:lang w:val="en-US"/>
        </w:rPr>
        <w:t xml:space="preserve">. </w:t>
      </w:r>
      <w:r>
        <w:rPr>
          <w:sz w:val="20"/>
          <w:szCs w:val="20"/>
        </w:rPr>
        <w:t>Международная</w:t>
      </w:r>
      <w:r w:rsidRPr="0054265B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торговля</w:t>
      </w:r>
      <w:r w:rsidRPr="0054265B">
        <w:rPr>
          <w:sz w:val="20"/>
          <w:szCs w:val="20"/>
          <w:lang w:val="en-US"/>
        </w:rPr>
        <w:t xml:space="preserve">. </w:t>
      </w:r>
      <w:r>
        <w:rPr>
          <w:sz w:val="20"/>
          <w:szCs w:val="20"/>
        </w:rPr>
        <w:t xml:space="preserve">Тарифное и нетарифное регулирование. М.: ВАВТ, 2004. C. 51-58. </w:t>
      </w:r>
    </w:p>
    <w:p w:rsidR="00450D91" w:rsidRDefault="00450D91" w:rsidP="005426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Особое внимание в диссертации уделено вопросам систематизации и классификации нетарифного инструментария (второй параграф первой главы). Очевидно, что без упорядочения арсенала мер нетарифного регулирования, насчитывающего сотни разнообразных инструментов и ограничений внешнеторговой деятельности, их изучение становится невозможным. Для классификации нетарифных мер использовались различные основания (схема 2). </w:t>
      </w:r>
    </w:p>
    <w:p w:rsidR="00450D91" w:rsidRDefault="00450D91" w:rsidP="0054265B">
      <w:pPr>
        <w:pStyle w:val="Default"/>
        <w:rPr>
          <w:color w:val="auto"/>
        </w:rPr>
        <w:sectPr w:rsidR="00450D91">
          <w:pgSz w:w="11906" w:h="17338"/>
          <w:pgMar w:top="1135" w:right="682" w:bottom="647" w:left="1151" w:header="720" w:footer="720" w:gutter="0"/>
          <w:cols w:space="720"/>
          <w:noEndnote/>
        </w:sectPr>
      </w:pPr>
    </w:p>
    <w:p w:rsidR="00450D91" w:rsidRDefault="00450D91" w:rsidP="0054265B">
      <w:pPr>
        <w:pStyle w:val="Default"/>
        <w:rPr>
          <w:color w:val="auto"/>
          <w:sz w:val="11"/>
          <w:szCs w:val="11"/>
        </w:rPr>
      </w:pPr>
      <w:r>
        <w:rPr>
          <w:color w:val="auto"/>
          <w:sz w:val="11"/>
          <w:szCs w:val="11"/>
        </w:rPr>
        <w:t xml:space="preserve">Неопределенные </w:t>
      </w:r>
    </w:p>
    <w:p w:rsidR="00450D91" w:rsidRDefault="00450D91" w:rsidP="0054265B">
      <w:pPr>
        <w:pStyle w:val="Default"/>
        <w:rPr>
          <w:color w:val="auto"/>
          <w:sz w:val="11"/>
          <w:szCs w:val="11"/>
        </w:rPr>
      </w:pPr>
      <w:r>
        <w:rPr>
          <w:color w:val="auto"/>
          <w:sz w:val="11"/>
          <w:szCs w:val="11"/>
        </w:rPr>
        <w:t xml:space="preserve">Административные </w:t>
      </w:r>
    </w:p>
    <w:p w:rsidR="00450D91" w:rsidRDefault="00450D91" w:rsidP="0054265B">
      <w:pPr>
        <w:pStyle w:val="Default"/>
        <w:rPr>
          <w:color w:val="auto"/>
          <w:sz w:val="11"/>
          <w:szCs w:val="11"/>
        </w:rPr>
      </w:pPr>
      <w:r>
        <w:rPr>
          <w:color w:val="auto"/>
          <w:sz w:val="11"/>
          <w:szCs w:val="11"/>
        </w:rPr>
        <w:t xml:space="preserve">Экономические </w:t>
      </w:r>
    </w:p>
    <w:p w:rsidR="00450D91" w:rsidRDefault="00450D91" w:rsidP="0054265B">
      <w:pPr>
        <w:pStyle w:val="Default"/>
        <w:rPr>
          <w:color w:val="auto"/>
          <w:sz w:val="11"/>
          <w:szCs w:val="11"/>
        </w:rPr>
      </w:pPr>
      <w:r>
        <w:rPr>
          <w:color w:val="auto"/>
          <w:sz w:val="11"/>
          <w:szCs w:val="11"/>
        </w:rPr>
        <w:t xml:space="preserve">По форме воздействия </w:t>
      </w:r>
    </w:p>
    <w:p w:rsidR="00450D91" w:rsidRDefault="00450D91" w:rsidP="0054265B">
      <w:pPr>
        <w:pStyle w:val="Default"/>
        <w:rPr>
          <w:color w:val="auto"/>
          <w:sz w:val="11"/>
          <w:szCs w:val="11"/>
        </w:rPr>
      </w:pPr>
      <w:r>
        <w:rPr>
          <w:color w:val="auto"/>
          <w:sz w:val="11"/>
          <w:szCs w:val="11"/>
        </w:rPr>
        <w:t xml:space="preserve">Неограниченные </w:t>
      </w:r>
    </w:p>
    <w:p w:rsidR="00450D91" w:rsidRDefault="00450D91" w:rsidP="0054265B">
      <w:pPr>
        <w:pStyle w:val="Default"/>
        <w:rPr>
          <w:color w:val="auto"/>
          <w:sz w:val="11"/>
          <w:szCs w:val="11"/>
        </w:rPr>
      </w:pPr>
      <w:r>
        <w:rPr>
          <w:color w:val="auto"/>
          <w:sz w:val="11"/>
          <w:szCs w:val="11"/>
        </w:rPr>
        <w:t xml:space="preserve">Долгосрочные </w:t>
      </w:r>
    </w:p>
    <w:p w:rsidR="00450D91" w:rsidRDefault="00450D91" w:rsidP="0054265B">
      <w:pPr>
        <w:pStyle w:val="Default"/>
        <w:rPr>
          <w:color w:val="auto"/>
          <w:sz w:val="11"/>
          <w:szCs w:val="11"/>
        </w:rPr>
      </w:pPr>
      <w:r>
        <w:rPr>
          <w:color w:val="auto"/>
          <w:sz w:val="11"/>
          <w:szCs w:val="11"/>
        </w:rPr>
        <w:t xml:space="preserve">Среднесрочные </w:t>
      </w:r>
    </w:p>
    <w:p w:rsidR="00450D91" w:rsidRDefault="00450D91" w:rsidP="0054265B">
      <w:pPr>
        <w:pStyle w:val="Default"/>
        <w:rPr>
          <w:color w:val="auto"/>
          <w:sz w:val="11"/>
          <w:szCs w:val="11"/>
        </w:rPr>
      </w:pPr>
      <w:r>
        <w:rPr>
          <w:color w:val="auto"/>
          <w:sz w:val="11"/>
          <w:szCs w:val="11"/>
        </w:rPr>
        <w:t xml:space="preserve">Краткосрочные </w:t>
      </w:r>
    </w:p>
    <w:p w:rsidR="00450D91" w:rsidRDefault="00450D91" w:rsidP="0054265B">
      <w:pPr>
        <w:pStyle w:val="Default"/>
        <w:rPr>
          <w:color w:val="auto"/>
          <w:sz w:val="11"/>
          <w:szCs w:val="11"/>
        </w:rPr>
      </w:pPr>
      <w:r>
        <w:rPr>
          <w:color w:val="auto"/>
          <w:sz w:val="11"/>
          <w:szCs w:val="11"/>
        </w:rPr>
        <w:t xml:space="preserve">По сроку применения </w:t>
      </w:r>
    </w:p>
    <w:p w:rsidR="00450D91" w:rsidRDefault="00450D91" w:rsidP="0054265B">
      <w:pPr>
        <w:pStyle w:val="Default"/>
        <w:rPr>
          <w:color w:val="auto"/>
          <w:sz w:val="11"/>
          <w:szCs w:val="11"/>
        </w:rPr>
      </w:pPr>
      <w:r>
        <w:rPr>
          <w:color w:val="auto"/>
          <w:sz w:val="11"/>
          <w:szCs w:val="11"/>
        </w:rPr>
        <w:t xml:space="preserve">Индивидуальные </w:t>
      </w:r>
    </w:p>
    <w:p w:rsidR="00450D91" w:rsidRDefault="00450D91" w:rsidP="0054265B">
      <w:pPr>
        <w:pStyle w:val="Default"/>
        <w:rPr>
          <w:color w:val="auto"/>
          <w:sz w:val="11"/>
          <w:szCs w:val="11"/>
        </w:rPr>
      </w:pPr>
      <w:r>
        <w:rPr>
          <w:color w:val="auto"/>
          <w:sz w:val="11"/>
          <w:szCs w:val="11"/>
        </w:rPr>
        <w:t xml:space="preserve">Глобальные </w:t>
      </w:r>
    </w:p>
    <w:p w:rsidR="00450D91" w:rsidRDefault="00450D91" w:rsidP="0054265B">
      <w:pPr>
        <w:pStyle w:val="Default"/>
        <w:rPr>
          <w:color w:val="auto"/>
          <w:sz w:val="11"/>
          <w:szCs w:val="11"/>
        </w:rPr>
      </w:pPr>
      <w:r>
        <w:rPr>
          <w:color w:val="auto"/>
          <w:sz w:val="11"/>
          <w:szCs w:val="11"/>
        </w:rPr>
        <w:t xml:space="preserve">По степени охвата </w:t>
      </w:r>
    </w:p>
    <w:p w:rsidR="00450D91" w:rsidRDefault="00450D91" w:rsidP="0054265B">
      <w:pPr>
        <w:pStyle w:val="Default"/>
        <w:rPr>
          <w:color w:val="auto"/>
          <w:sz w:val="11"/>
          <w:szCs w:val="11"/>
        </w:rPr>
      </w:pPr>
      <w:r>
        <w:rPr>
          <w:color w:val="auto"/>
          <w:sz w:val="11"/>
          <w:szCs w:val="11"/>
        </w:rPr>
        <w:t xml:space="preserve">Внутренние </w:t>
      </w:r>
    </w:p>
    <w:p w:rsidR="00450D91" w:rsidRDefault="00450D91" w:rsidP="0054265B">
      <w:pPr>
        <w:pStyle w:val="Default"/>
        <w:rPr>
          <w:color w:val="auto"/>
          <w:sz w:val="11"/>
          <w:szCs w:val="11"/>
        </w:rPr>
      </w:pPr>
      <w:r>
        <w:rPr>
          <w:color w:val="auto"/>
          <w:sz w:val="11"/>
          <w:szCs w:val="11"/>
        </w:rPr>
        <w:t xml:space="preserve">Пограничные </w:t>
      </w:r>
    </w:p>
    <w:p w:rsidR="00450D91" w:rsidRDefault="00450D91" w:rsidP="0054265B">
      <w:pPr>
        <w:pStyle w:val="Default"/>
        <w:rPr>
          <w:color w:val="auto"/>
          <w:sz w:val="11"/>
          <w:szCs w:val="11"/>
        </w:rPr>
      </w:pPr>
      <w:r>
        <w:rPr>
          <w:color w:val="auto"/>
          <w:sz w:val="11"/>
          <w:szCs w:val="11"/>
        </w:rPr>
        <w:t xml:space="preserve">По месту воздействия </w:t>
      </w:r>
    </w:p>
    <w:p w:rsidR="00450D91" w:rsidRDefault="00450D91" w:rsidP="0054265B">
      <w:pPr>
        <w:pStyle w:val="Default"/>
        <w:rPr>
          <w:color w:val="auto"/>
          <w:sz w:val="11"/>
          <w:szCs w:val="11"/>
        </w:rPr>
      </w:pPr>
      <w:r>
        <w:rPr>
          <w:color w:val="auto"/>
          <w:sz w:val="11"/>
          <w:szCs w:val="11"/>
        </w:rPr>
        <w:t xml:space="preserve">Косвенные </w:t>
      </w:r>
    </w:p>
    <w:p w:rsidR="00450D91" w:rsidRDefault="00450D91" w:rsidP="0054265B">
      <w:pPr>
        <w:pStyle w:val="Default"/>
        <w:rPr>
          <w:color w:val="auto"/>
          <w:sz w:val="11"/>
          <w:szCs w:val="11"/>
        </w:rPr>
      </w:pPr>
      <w:r>
        <w:rPr>
          <w:color w:val="auto"/>
          <w:sz w:val="11"/>
          <w:szCs w:val="11"/>
        </w:rPr>
        <w:t xml:space="preserve">Прямые </w:t>
      </w:r>
    </w:p>
    <w:p w:rsidR="00450D91" w:rsidRDefault="00450D91" w:rsidP="0054265B">
      <w:pPr>
        <w:pStyle w:val="Default"/>
        <w:rPr>
          <w:color w:val="auto"/>
          <w:sz w:val="11"/>
          <w:szCs w:val="11"/>
        </w:rPr>
      </w:pPr>
      <w:r>
        <w:rPr>
          <w:color w:val="auto"/>
          <w:sz w:val="11"/>
          <w:szCs w:val="11"/>
        </w:rPr>
        <w:t xml:space="preserve">По характеру воздействия </w:t>
      </w:r>
    </w:p>
    <w:p w:rsidR="00450D91" w:rsidRDefault="00450D91" w:rsidP="0054265B">
      <w:pPr>
        <w:pStyle w:val="Default"/>
        <w:rPr>
          <w:color w:val="auto"/>
          <w:sz w:val="13"/>
          <w:szCs w:val="13"/>
        </w:rPr>
      </w:pPr>
      <w:r>
        <w:rPr>
          <w:b/>
          <w:bCs/>
          <w:color w:val="auto"/>
          <w:sz w:val="13"/>
          <w:szCs w:val="13"/>
        </w:rPr>
        <w:t xml:space="preserve">Меры нетарифного регулирования внешнеторговой деятельности </w:t>
      </w:r>
    </w:p>
    <w:p w:rsidR="00450D91" w:rsidRDefault="00450D91" w:rsidP="0054265B">
      <w:pPr>
        <w:pStyle w:val="Default"/>
        <w:rPr>
          <w:color w:val="auto"/>
          <w:sz w:val="23"/>
          <w:szCs w:val="23"/>
        </w:rPr>
      </w:pPr>
      <w:r>
        <w:rPr>
          <w:i/>
          <w:iCs/>
          <w:color w:val="auto"/>
          <w:sz w:val="28"/>
          <w:szCs w:val="28"/>
        </w:rPr>
        <w:t xml:space="preserve">Схема 2. </w:t>
      </w:r>
      <w:r>
        <w:rPr>
          <w:b/>
          <w:bCs/>
          <w:color w:val="auto"/>
          <w:sz w:val="28"/>
          <w:szCs w:val="28"/>
        </w:rPr>
        <w:t xml:space="preserve">Классификация нетарифных мер </w:t>
      </w:r>
      <w:r>
        <w:rPr>
          <w:color w:val="auto"/>
          <w:sz w:val="23"/>
          <w:szCs w:val="23"/>
        </w:rPr>
        <w:t xml:space="preserve">10 </w:t>
      </w:r>
    </w:p>
    <w:p w:rsidR="00450D91" w:rsidRDefault="00450D91" w:rsidP="0054265B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Для получения наиболее полного и правильного представления об инструментарии нетарифного регулирования были проанализированы классификации нетарифных мер, разработанные как отдельными исследователями, так и международными экономическими организациями. </w:t>
      </w:r>
    </w:p>
    <w:p w:rsidR="00450D91" w:rsidRDefault="00450D91" w:rsidP="0054265B">
      <w:pPr>
        <w:pStyle w:val="Default"/>
        <w:rPr>
          <w:color w:val="auto"/>
        </w:rPr>
        <w:sectPr w:rsidR="00450D91">
          <w:type w:val="continuous"/>
          <w:pgSz w:w="11906" w:h="17338"/>
          <w:pgMar w:top="1135" w:right="746" w:bottom="647" w:left="1151" w:header="720" w:footer="720" w:gutter="0"/>
          <w:cols w:num="4" w:space="720" w:equalWidth="0">
            <w:col w:w="822" w:space="331"/>
            <w:col w:w="565" w:space="331"/>
            <w:col w:w="666" w:space="331"/>
            <w:col w:w="570"/>
          </w:cols>
          <w:noEndnote/>
        </w:sectPr>
      </w:pP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 основе проведенного исследования диссертант пришел к выводу, что в отсутствие общепринятого и нормативно закрепленного определения нетарифного регулирования научная ценность проанализированных классификаций состоит в формировании единообразного подхода к определению объекта исследования – понятия «нетарифные меры». В практическом плане выработка общепринятого понятийного аппарата является необходимым условием достижения международных договоренностей по вопросам торговой политики. В соответствии с логикой унификации правил международной торговли основным вариантом классификации нетарифных мер становится схема, разработанная ВТО.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диссертации охарактеризованы основные группы нетарифных мер и выявлены особые возможности нетарифного регулирования международной торговли в условиях мирового финансово-экономического кризиса.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период кризиса особо возрастает роль «точно наводящихся» мер торговой политики, позволяющих бороться не вообще с проникновением иностранных товаров на национальный рынок, а с конкретными случаями нарушений условий конкуренции. Такими свойствами обладает значительная часть нетарифных мер.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Нетарифные меры – модернизирующийся инструментальный сегмент внешнеторгового регулирования. Развитие нетарифного инструментария происходит в рамках общего курса ВТО на либерализацию мировой торговли, одним из направлений которого является последовательная тарификация мер государственного регулирования международной торговли.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Вторая глава </w:t>
      </w:r>
      <w:r>
        <w:rPr>
          <w:color w:val="auto"/>
          <w:sz w:val="28"/>
          <w:szCs w:val="28"/>
        </w:rPr>
        <w:t xml:space="preserve">диссертации посвящена изучению зарубежного опыта применения нетарифных мер на примере ЕС и США.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Практика нетарифного регулирования в ЕС, ставшая предметом исследования в первом параграфе второй главы, представляет особый интерес, поскольку, с одной стороны, знакомит с особенностями механизма нетарифного регулирования в рамках таможенного и экономического союза, являющегося на сегодняшний день одним из самых крупных в мире интеграционных образований, а с другой стороны, характеризует торговую политику важнейшего внешнеэкономического партнера Российской Федерации. </w:t>
      </w:r>
    </w:p>
    <w:p w:rsidR="00450D91" w:rsidRDefault="00450D91" w:rsidP="0054265B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8"/>
          <w:szCs w:val="28"/>
        </w:rPr>
        <w:t xml:space="preserve">В диссертации проанализированы особенности применения нетарифных мер в ЕС, отмечено активное использование в европейском механизме нетарифного регулирования мер как экономического, так и административного характера. </w:t>
      </w:r>
      <w:r>
        <w:rPr>
          <w:color w:val="auto"/>
          <w:sz w:val="23"/>
          <w:szCs w:val="23"/>
        </w:rPr>
        <w:t xml:space="preserve">11 </w:t>
      </w:r>
    </w:p>
    <w:p w:rsidR="00450D91" w:rsidRDefault="00450D91" w:rsidP="0054265B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Установлено, что среди нетарифных мер экономического характера чаще всего применяются антидемпинговые инструменты. При этом нормативное регулирование антидемпинговых мер в ЕС характеризуется, с одной стороны, тем, что оно выведено из компетенции государств-членов и передано в ведение европейской администрации, а с другой стороны, в силу членства ЕС в ВТО, должно выстраиваться в строгом соответствии с нормами Соглашения о толковании статьи VI ГАТТ.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Компенсационные меры по частоте применения существенно уступают антидемпинговым. Приводимые в диссертации статистические данные свидетельствуют о том, что количество инициированных в ЕС расследований о фактах применения специфических субсидий значительно меньше аналогичного показателя антидемпинговых процедур.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Эффективным нетарифным инструментом экономического характера в ЕС остаются налоги и сборы. Несмотря на значительное продвижение в деле унификации правил применения нетарифных инструментов в ЕС, в сфере налогообложения ведущую роль по-прежнему играют национальные регуляторы.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Административный блок нетарифных мер в ЕС чрезвычайно разнообразен и постоянно пополняется новыми инструментами. Центральное место в нем занимают количественные ограничения и иные меры сходного характера.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Ценность изучения американского опыта нетарифного регулирования (второй параграф второй главы) напрямую связана с той ролью, которую США играют в мировой торговле и современных международных экономических отношениях, а также с особым местом, которое США занимают среди государств – основных внешнеторговых партнеров Российской Федерации.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Мировой финансово-экономический кризис вносит определенные коррективы в торговую доктрину США, вкрапляя в нее элементы «вынужденного протекционизма». Однако существенному пересмотру официальная торговая политика до сих пор не была подвергнута.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Применение нетарифных мер в США регламентируется на международном и национальном уровнях. Существенной особенностью торговой политики США, касающейся, в том числе, нетарифных мер, является заметное усиление двусторонних механизмов в ущерб многостороннему регулированию.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диссертации представлена организационная основа нетарифного регулирования в США и проанализированы изменения, внесенные в нее за последние годы. </w:t>
      </w:r>
    </w:p>
    <w:p w:rsidR="00450D91" w:rsidRDefault="00450D91" w:rsidP="0054265B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8"/>
          <w:szCs w:val="28"/>
        </w:rPr>
        <w:t xml:space="preserve">Для американской модели нетарифного регулирования характерны общие для большинства зарубежных стран тенденции модификации нетарифного инструментария, появления новых способов и приемов регулирования внешнеторговой деятельности. </w:t>
      </w:r>
      <w:r>
        <w:rPr>
          <w:color w:val="auto"/>
          <w:sz w:val="23"/>
          <w:szCs w:val="23"/>
        </w:rPr>
        <w:t xml:space="preserve">12 </w:t>
      </w:r>
    </w:p>
    <w:p w:rsidR="00450D91" w:rsidRDefault="00450D91" w:rsidP="0054265B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Эффективными инструментами в современной американской практике нетарифного регулирования выступают антидемпинговые пошлины и налоговое законодательство.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Среди мер административного характера выделяются количественные ограничения, введение запретов на импорт в США, экспортный контроль, использование различных административных процедур в целях внешнеторгового регулирования, применение стандартов и иных технических барьеров в торговой политике и т.д.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Европейская и американская модели нетарифного регулирования, отличаясь оригинальностью и наличием значительного числа уникальных черт и особенностей, в то же время, в силу членства в ВТО и участия в основных многосторонних торговых и экономических соглашениях, соответствуют общепринятым принципам торгового регулирования. С помощью нетарифных инструментов европейским и американским властям удается эффективно регулировать внешний товарооборот и обеспечивать необходимый уровень протекционизма в отношении национальных товаропроизводителей, который при этом не противоречил бы международным торговым правилам и стандартам.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Нетарифные инструменты в отдельных случаях могут применяться как средства оперативного регулирования внешнего товарооборота благодаря тому, что само нетарифное регулирование в меньшей степени (по сравнению с таможенно-тарифным регулированием) связано международными обязательствами. При этом, когда применение нетарифных мер оказывается не в полной мере соответствующим нормам ВТО, на первый план в процессе принятия соответствующих торгово-политических решений выступают интересы национальной экономики (национальных экономик – для стран ЕС), а также американских и европейских компаний.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Современными тенденциями развития нетарифного регулирования в ЕС и США являются обеспечение его транспарентности, усиление роли в арсенале нетарифного регулирования антидемпинговых и компенсационных мер, обладающих особой избирательностью воздействия, а также дифференциация выбора нетарифной меры в зависимости от степени экономического развития страны - торгового контрагента.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Опыт осуществления нетарифного регулирования сразу несколькими органами государственного управления в США представляет интерес для Российской Федерации на современном этапе реформирования механизма государственного регулирования внешней торговли. </w:t>
      </w:r>
    </w:p>
    <w:p w:rsidR="00450D91" w:rsidRDefault="00450D91" w:rsidP="0054265B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8"/>
          <w:szCs w:val="28"/>
        </w:rPr>
        <w:t xml:space="preserve">Изучение практики наднациональной регламентации нетарифных мер в европейском таможенном союзе представляют интерес в связи с образованием Тaмoжeннoгo coюзa Рoccии, Бeлopycсии, Кaзaxcтaнa и принятием союзного Таможенного кодекса. </w:t>
      </w:r>
      <w:r>
        <w:rPr>
          <w:color w:val="auto"/>
          <w:sz w:val="23"/>
          <w:szCs w:val="23"/>
        </w:rPr>
        <w:t xml:space="preserve">13 </w:t>
      </w:r>
    </w:p>
    <w:p w:rsidR="00450D91" w:rsidRDefault="00450D91" w:rsidP="0054265B">
      <w:pPr>
        <w:pStyle w:val="Default"/>
        <w:pageBreakBefore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Третья глава </w:t>
      </w:r>
      <w:r>
        <w:rPr>
          <w:color w:val="auto"/>
          <w:sz w:val="28"/>
          <w:szCs w:val="28"/>
        </w:rPr>
        <w:t xml:space="preserve">диссертации посвящена исследованию процессов нетарифного регулирования в Российской Федерации: формированию нетарифного инструментария (первый параграф) и выявлению путей повышения эффективности нетарифного регулирования (второй параграф).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За последние два десятилетия механизм нетарифного регулирования в Российской Федерации прошел сложный путь становления и развития – от демонтажа государственной монополии внешней торговли к созданию организационно-правовых основ государственного регулирования внешнеторговой деятельности, одним из методов которого является использование нетарифных мер. В настоящий момент механизм нетарифного регулирования переживает период реформирования, обусловленного задачами адаптации российского механизма к правилам ВТО и интеграционными процессами на постсоветском пространстве. Происходящие изменения связаны также с последствиями мирового финансово-экономического кризиса, которые не могли не сказаться на внешнеторговой деятельности Российской Федерации.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Отмечается, что развитие организационной основы нетарифного регулирования в Российской Федерации пошло по пути усложнения специализации управленческого аппарата и дробления компетенций. Соответствующие процессы происходят под воздействием сразу нескольких факторов: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>а) формирование базовой (общей) и специальных (автономных) моделей нетарифного регулирования</w:t>
      </w:r>
      <w:r>
        <w:rPr>
          <w:color w:val="auto"/>
          <w:sz w:val="28"/>
          <w:szCs w:val="28"/>
        </w:rPr>
        <w:t xml:space="preserve">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Специальная (автономная) модель нетарифного регулирования сформирована, например, применительно к внешней торговле военно-технической продукцией. Нормативные основы такой модели содержатся в международных договорах Российской Федерации, а также Федеральных законах «О военно-техническом сотрудничестве Российской Федерации с иностранными государствами» и «Об экспортном контроле». Создание самостоятельной модели нетарифного регулирования в отношении военной продукции и товаров и услуг, подпадающих под действие экспортного контроля, объясняется существованием в России государственной монополии на деятельность в области военно-технического сотрудничества и преобладанием в связи с этим специфических административных мер регулирования;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б) развитие институциональной основы внешнеторгового регулирования в ходе административной реформы в Российской Федерации. </w:t>
      </w:r>
    </w:p>
    <w:p w:rsidR="00450D91" w:rsidRDefault="00450D91" w:rsidP="0054265B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8"/>
          <w:szCs w:val="28"/>
        </w:rPr>
        <w:t xml:space="preserve">Реформирование системы федеральных органов исполнительной власти предусматривает передачу большинства полномочий по нетарифному регулированию от Министерства экономического развития РФ к Министерству промышленности и торговли РФ (отдельные полномочия по нетарифному регулированию получили также и другие федеральные органы исполнительной власти – например, Министерство сельского хозяйства РФ); </w:t>
      </w:r>
      <w:r>
        <w:rPr>
          <w:color w:val="auto"/>
          <w:sz w:val="23"/>
          <w:szCs w:val="23"/>
        </w:rPr>
        <w:t xml:space="preserve">14 </w:t>
      </w:r>
    </w:p>
    <w:p w:rsidR="00450D91" w:rsidRDefault="00450D91" w:rsidP="0054265B">
      <w:pPr>
        <w:pStyle w:val="Default"/>
        <w:pageBreakBefore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>в) сосуществование двух близких, но самостоятельных, несовпадающих, а в отдельных случаях и противоречащих друг другу систем регулирования</w:t>
      </w:r>
      <w:r>
        <w:rPr>
          <w:color w:val="auto"/>
          <w:sz w:val="28"/>
          <w:szCs w:val="28"/>
        </w:rPr>
        <w:t xml:space="preserve">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настоящее время нетарифные меры в Российской Федерации применяются одновременно по двум направлениям: через каналы </w:t>
      </w:r>
      <w:r>
        <w:rPr>
          <w:i/>
          <w:iCs/>
          <w:color w:val="auto"/>
          <w:sz w:val="28"/>
          <w:szCs w:val="28"/>
        </w:rPr>
        <w:t>внешнеторгового регулирования</w:t>
      </w:r>
      <w:r>
        <w:rPr>
          <w:color w:val="auto"/>
          <w:sz w:val="28"/>
          <w:szCs w:val="28"/>
        </w:rPr>
        <w:t xml:space="preserve">, нормативной базой которого является Федеральный закон «Об основах государственного регулирования внешнеторговой деятельности», закрепивший систему нетарифных мер, и </w:t>
      </w:r>
      <w:r>
        <w:rPr>
          <w:i/>
          <w:iCs/>
          <w:color w:val="auto"/>
          <w:sz w:val="28"/>
          <w:szCs w:val="28"/>
        </w:rPr>
        <w:t>таможенного регулирования</w:t>
      </w:r>
      <w:r>
        <w:rPr>
          <w:color w:val="auto"/>
          <w:sz w:val="28"/>
          <w:szCs w:val="28"/>
        </w:rPr>
        <w:t xml:space="preserve">, с помощью которого дифференцируется применение нетарифных мер в зависимости от выбранного таможенного режима (схема 3). На практике наличие организационных и нормативных «нестыковок» между внешнеторговым и таможенным регулированием негативно сказывается на результативности применения нетарифных мер.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Государственное регулирование внешнеторговой деятельности Таможенно-тарифное регулирование ввозные и вывозные таможенные пошлины (таможенный тариф) Нетарифное регулирование лицензирование, квотирование, специальные защитные меры, антидемпинговые и компенсационные меры и др. Запреты и ограничения внешней торговли услугами и интеллектуальной собственностью - запреты и ограничения, вводимые из соображений публичного порядка, обороны и безопасности; - запреты и ограничения, вводимые в целях поддержания равновесия платежного баланса РФ; - запреты и ограничения, вводимые как международные санкции и др. Меры экономического и административного характера, способствующие внешней торговле - информационное обеспечение; - ярмарки и выставки; - деятельность торгпредств и т.д. Таможенное регулирование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Схема 3. </w:t>
      </w:r>
      <w:r>
        <w:rPr>
          <w:b/>
          <w:bCs/>
          <w:color w:val="auto"/>
          <w:sz w:val="28"/>
          <w:szCs w:val="28"/>
        </w:rPr>
        <w:t xml:space="preserve">Соотношение государственного регулирования внешнеторговой деятельности и таможенного регулирования в Российской Федерации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 мнению диссертанта, основными направлениями повышения эффективности нетарифного регулирования в Российской Федерации должны стать: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обеспечение экономической обоснованности при принятии решений о применении нетарифных мер и их деполитизация;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борьба с коррупцией в таможенных органах, на которые возлагается исполнение решений по нетарифным мерам при перемещении товаров через российскую таможенную границу;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устранение сложившегося в России дуализма таможенного и внешнеторгового регулирования; </w:t>
      </w:r>
    </w:p>
    <w:p w:rsidR="00450D91" w:rsidRDefault="00450D91" w:rsidP="0054265B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8"/>
          <w:szCs w:val="28"/>
        </w:rPr>
        <w:t xml:space="preserve">– оптимизация организационной структуры нетарифного регулирования. В условиях возникшего в ходе административной реформы рассредоточения </w:t>
      </w:r>
      <w:r>
        <w:rPr>
          <w:color w:val="auto"/>
          <w:sz w:val="23"/>
          <w:szCs w:val="23"/>
        </w:rPr>
        <w:t xml:space="preserve">15 </w:t>
      </w:r>
    </w:p>
    <w:p w:rsidR="00450D91" w:rsidRDefault="00450D91" w:rsidP="0054265B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полномочий по установлению и применению нетарифных мер между несколькими федеральными органами исполнительной власти особое значение приобретает хорошо налаженная координация действий между всеми субъектами публичной администрации, участвующими в процессе принятия решений по нетарифному регулированию.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</w:t>
      </w:r>
      <w:r>
        <w:rPr>
          <w:b/>
          <w:bCs/>
          <w:color w:val="auto"/>
          <w:sz w:val="28"/>
          <w:szCs w:val="28"/>
        </w:rPr>
        <w:t xml:space="preserve">Заключении </w:t>
      </w:r>
      <w:r>
        <w:rPr>
          <w:color w:val="auto"/>
          <w:sz w:val="28"/>
          <w:szCs w:val="28"/>
        </w:rPr>
        <w:t xml:space="preserve">изложены основные выводы и предложения по результатам проведенного научного исследования.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</w:t>
      </w:r>
      <w:r>
        <w:rPr>
          <w:b/>
          <w:bCs/>
          <w:color w:val="auto"/>
          <w:sz w:val="28"/>
          <w:szCs w:val="28"/>
        </w:rPr>
        <w:t xml:space="preserve">Приложениях </w:t>
      </w:r>
      <w:r>
        <w:rPr>
          <w:color w:val="auto"/>
          <w:sz w:val="28"/>
          <w:szCs w:val="28"/>
        </w:rPr>
        <w:t xml:space="preserve">приведены статистические и иные материалы, дополнительно подтверждающие и иллюстрирующие выводы автора.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ПУБЛИКАЦИИ ПО ТЕМЕ ДИССЕРТАЦИИ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Публикации в периодических научных изданиях, рекомендованных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ВАК Минобрнауки РФ: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</w:t>
      </w:r>
      <w:r>
        <w:rPr>
          <w:i/>
          <w:iCs/>
          <w:color w:val="auto"/>
          <w:sz w:val="28"/>
          <w:szCs w:val="28"/>
        </w:rPr>
        <w:t xml:space="preserve">Трошкина Т. Н. </w:t>
      </w:r>
      <w:r>
        <w:rPr>
          <w:color w:val="auto"/>
          <w:sz w:val="28"/>
          <w:szCs w:val="28"/>
        </w:rPr>
        <w:t xml:space="preserve">Система мер нетарифного регулирования международной торговли: понятие и сущность // Налоги. 2009. № 4. – С. 28 – 30 (0,5 п. л.).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</w:t>
      </w:r>
      <w:r>
        <w:rPr>
          <w:i/>
          <w:iCs/>
          <w:color w:val="auto"/>
          <w:sz w:val="28"/>
          <w:szCs w:val="28"/>
        </w:rPr>
        <w:t xml:space="preserve">Трошкина Т.Н. </w:t>
      </w:r>
      <w:r>
        <w:rPr>
          <w:color w:val="auto"/>
          <w:sz w:val="28"/>
          <w:szCs w:val="28"/>
        </w:rPr>
        <w:t xml:space="preserve">Пути повышения эффективности нетарифного регулирования в Российской Федерации // Реформы и право. 2010. №1. – С. 18 – 25 (0, 7 п.л.).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Другие публикации: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</w:t>
      </w:r>
      <w:r>
        <w:rPr>
          <w:i/>
          <w:iCs/>
          <w:color w:val="auto"/>
          <w:sz w:val="28"/>
          <w:szCs w:val="28"/>
        </w:rPr>
        <w:t xml:space="preserve">Трошкина Т. Н. </w:t>
      </w:r>
      <w:r>
        <w:rPr>
          <w:color w:val="auto"/>
          <w:sz w:val="28"/>
          <w:szCs w:val="28"/>
        </w:rPr>
        <w:t xml:space="preserve">Обязательные платежи в механизме государственного регулирования внешнеторговой деятельности Российской Федерации (монография). – М.: Ось-89, 2006. – 176 с. (8,5 п. л.)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Основы государственного регулирования внешнеторговой деятельности: постатейный комментарий Федерального закона № 164-ФЗ / под ред. А.Н. Козырина. – М.: «Библиотечка "Российской газеты"», 2005. – Выпуск № 7. – Личный вклад автора – С.61 – 75, 171 – 176 (1,4 п. л.).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О лицензировании отдельных видов деятельности: постатейный комментарий Федерального закона № 128-ФЗ / под ред. А.Н. Козырина. – М.: «Библиотечка "Российской газеты"», 2008. – Выпуск 12. – Личный вклад автора – С. 100 – 108 (0,8 п. л.).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6. </w:t>
      </w:r>
      <w:r>
        <w:rPr>
          <w:i/>
          <w:iCs/>
          <w:color w:val="auto"/>
          <w:sz w:val="28"/>
          <w:szCs w:val="28"/>
        </w:rPr>
        <w:t xml:space="preserve">Трошкина Т. Н. </w:t>
      </w:r>
      <w:r>
        <w:rPr>
          <w:color w:val="auto"/>
          <w:sz w:val="28"/>
          <w:szCs w:val="28"/>
        </w:rPr>
        <w:t xml:space="preserve">Практика нетарифного регулирования в США: развитие организационно-правовых основ. // Право. Журнал Высшей школы экономики. 2009. № 3, 4. – С. 89 – 100, 61 – 70 (1, 2 п. л.).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 </w:t>
      </w:r>
      <w:r>
        <w:rPr>
          <w:i/>
          <w:iCs/>
          <w:color w:val="auto"/>
          <w:sz w:val="28"/>
          <w:szCs w:val="28"/>
        </w:rPr>
        <w:t xml:space="preserve">Трошкина Т. Н. </w:t>
      </w:r>
      <w:r>
        <w:rPr>
          <w:color w:val="auto"/>
          <w:sz w:val="28"/>
          <w:szCs w:val="28"/>
        </w:rPr>
        <w:t xml:space="preserve">Теоретические и практические аспекты развития таможенного регулирования и международного таможенного права // Таможенное дело. 2008. № 2. – С. 45 – 48 (0,5 п. л.). </w:t>
      </w:r>
    </w:p>
    <w:p w:rsidR="00450D91" w:rsidRDefault="00450D91" w:rsidP="0054265B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8"/>
          <w:szCs w:val="28"/>
        </w:rPr>
        <w:t xml:space="preserve">8. </w:t>
      </w:r>
      <w:r>
        <w:rPr>
          <w:i/>
          <w:iCs/>
          <w:color w:val="auto"/>
          <w:sz w:val="28"/>
          <w:szCs w:val="28"/>
        </w:rPr>
        <w:t xml:space="preserve">Трошкина Т. Н. </w:t>
      </w:r>
      <w:r>
        <w:rPr>
          <w:color w:val="auto"/>
          <w:sz w:val="28"/>
          <w:szCs w:val="28"/>
        </w:rPr>
        <w:t xml:space="preserve">Новое в системе органов валютного контроля в Российской Федерации // Финансовое право. 2007. № 2. – С. 28 – 31 (0,5 п. л.). </w:t>
      </w:r>
      <w:r>
        <w:rPr>
          <w:color w:val="auto"/>
          <w:sz w:val="23"/>
          <w:szCs w:val="23"/>
        </w:rPr>
        <w:t xml:space="preserve">16 </w:t>
      </w:r>
    </w:p>
    <w:p w:rsidR="00450D91" w:rsidRDefault="00450D91" w:rsidP="0054265B">
      <w:pPr>
        <w:pStyle w:val="Default"/>
        <w:pageBreakBefore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9. </w:t>
      </w:r>
      <w:r>
        <w:rPr>
          <w:i/>
          <w:iCs/>
          <w:color w:val="auto"/>
          <w:sz w:val="28"/>
          <w:szCs w:val="28"/>
        </w:rPr>
        <w:t xml:space="preserve">Трошкина Т. Н. </w:t>
      </w:r>
      <w:r>
        <w:rPr>
          <w:color w:val="auto"/>
          <w:sz w:val="28"/>
          <w:szCs w:val="28"/>
        </w:rPr>
        <w:t xml:space="preserve">Защитные пошлины в механизме нетарифного регулирования // Административное и финансовое право: Ежегодник Центра публично-правовых исследований. 2007. Т. 2. – С. 52 – 83 (0,8 п. л.).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10. </w:t>
      </w:r>
      <w:r>
        <w:rPr>
          <w:i/>
          <w:iCs/>
          <w:color w:val="auto"/>
          <w:sz w:val="28"/>
          <w:szCs w:val="28"/>
        </w:rPr>
        <w:t xml:space="preserve">Трошкина Т. Н. </w:t>
      </w:r>
      <w:r>
        <w:rPr>
          <w:color w:val="auto"/>
          <w:sz w:val="28"/>
          <w:szCs w:val="28"/>
        </w:rPr>
        <w:t xml:space="preserve">Организационно-правовые основы экспортного контроля в Российской Федерации //Административное и финансовое право: Ежегодник Центра публично-правовых исследований. 2006. Т. 1. – С. 34 – 54 (1,0 п. л.).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11. </w:t>
      </w:r>
      <w:r>
        <w:rPr>
          <w:i/>
          <w:iCs/>
          <w:color w:val="auto"/>
          <w:sz w:val="28"/>
          <w:szCs w:val="28"/>
        </w:rPr>
        <w:t xml:space="preserve">Трошкина Т. Н. </w:t>
      </w:r>
      <w:r>
        <w:rPr>
          <w:color w:val="auto"/>
          <w:sz w:val="28"/>
          <w:szCs w:val="28"/>
        </w:rPr>
        <w:t xml:space="preserve">Соотношение экономических и административных методов государственного регулирования внешнеторговой деятельности в Российской Федерации // Реформы и право / под ред. Ю. А. Тихомирова; Гос. ун-т – Высшая школа экономики. – М.: Изд. дом ГУ - ВШЭ, 2006. – С. 289 – 309 (1,1 п. л.)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12. </w:t>
      </w:r>
      <w:r>
        <w:rPr>
          <w:i/>
          <w:iCs/>
          <w:color w:val="auto"/>
          <w:sz w:val="28"/>
          <w:szCs w:val="28"/>
        </w:rPr>
        <w:t xml:space="preserve">Трошкина Т. Н. </w:t>
      </w:r>
      <w:r>
        <w:rPr>
          <w:color w:val="auto"/>
          <w:sz w:val="28"/>
          <w:szCs w:val="28"/>
        </w:rPr>
        <w:t xml:space="preserve">Особые виды пошлин в системе мер по защите экономических интересов Российской Федерации // Публичные финансы и финансовое право: Сборник статей / под ред. проф. А.Н. Козырина. М.: Готика, 2005. – С. 79 – 107 (0,9 п. л.).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13. </w:t>
      </w:r>
      <w:r>
        <w:rPr>
          <w:i/>
          <w:iCs/>
          <w:color w:val="auto"/>
          <w:sz w:val="28"/>
          <w:szCs w:val="28"/>
        </w:rPr>
        <w:t xml:space="preserve">Трошкина Т. Н. </w:t>
      </w:r>
      <w:r>
        <w:rPr>
          <w:color w:val="auto"/>
          <w:sz w:val="28"/>
          <w:szCs w:val="28"/>
        </w:rPr>
        <w:t xml:space="preserve">Меры нетарифного регулирования и экспортного контроля внешнеэкономической деятельности, особенности их применения // Налоговый вестник. 2002. № 10,11. – С. 144 – 151, 136 – 140 (1,6 п. л.).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14. </w:t>
      </w:r>
      <w:r>
        <w:rPr>
          <w:i/>
          <w:iCs/>
          <w:color w:val="auto"/>
          <w:sz w:val="28"/>
          <w:szCs w:val="28"/>
        </w:rPr>
        <w:t xml:space="preserve">Трошкина Т. Н. </w:t>
      </w:r>
      <w:r>
        <w:rPr>
          <w:color w:val="auto"/>
          <w:sz w:val="28"/>
          <w:szCs w:val="28"/>
        </w:rPr>
        <w:t xml:space="preserve">Значение нетарифных мер регулирования в условиях мирового экономического кризиса // Мировой экономический кризис и Россия: причины, последствия, пути преодоления. – СПб.: ЭФ СПбГУ, 2009. – С. 152–153 (0, 3 п.л.).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15. </w:t>
      </w:r>
      <w:r>
        <w:rPr>
          <w:i/>
          <w:iCs/>
          <w:color w:val="auto"/>
          <w:sz w:val="28"/>
          <w:szCs w:val="28"/>
        </w:rPr>
        <w:t xml:space="preserve">Трошкина Т. Н. </w:t>
      </w:r>
      <w:r>
        <w:rPr>
          <w:color w:val="auto"/>
          <w:sz w:val="28"/>
          <w:szCs w:val="28"/>
        </w:rPr>
        <w:t xml:space="preserve">Экспортный контроль в механизме регулирования внешнеторговой деятельности в Российской Федерации // Таможня – 2004: сквозь призму экономики и права. – М.: РИО РТА, 2004. – С.296 – 300 (0,4 п.л.). </w:t>
      </w:r>
    </w:p>
    <w:p w:rsidR="00450D91" w:rsidRDefault="00450D91" w:rsidP="0054265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16. </w:t>
      </w:r>
      <w:r>
        <w:rPr>
          <w:i/>
          <w:iCs/>
          <w:color w:val="auto"/>
          <w:sz w:val="28"/>
          <w:szCs w:val="28"/>
        </w:rPr>
        <w:t xml:space="preserve">Трошкина Т. Н. </w:t>
      </w:r>
      <w:r>
        <w:rPr>
          <w:color w:val="auto"/>
          <w:sz w:val="28"/>
          <w:szCs w:val="28"/>
        </w:rPr>
        <w:t xml:space="preserve">Информирование и консультирование в механизме защиты прав и законных интересов участника внешнеэкономической деятельности // Сборник тезисов по материалам II международной научно-практической конференции студентов и молодых ученых. Украинская академия банковского права Национального банка Украины. – Сумы, 2007. – С. 203 – 206 (0,4 п.л.). </w:t>
      </w:r>
    </w:p>
    <w:p w:rsidR="00450D91" w:rsidRDefault="00450D91" w:rsidP="0054265B">
      <w:pPr>
        <w:spacing w:line="340" w:lineRule="exact"/>
      </w:pPr>
      <w:r>
        <w:rPr>
          <w:sz w:val="28"/>
          <w:szCs w:val="28"/>
        </w:rPr>
        <w:t xml:space="preserve">17. </w:t>
      </w:r>
      <w:r>
        <w:rPr>
          <w:i/>
          <w:iCs/>
          <w:sz w:val="28"/>
          <w:szCs w:val="28"/>
        </w:rPr>
        <w:t xml:space="preserve">Трошкина Т.Н. </w:t>
      </w:r>
      <w:r>
        <w:rPr>
          <w:sz w:val="28"/>
          <w:szCs w:val="28"/>
        </w:rPr>
        <w:t>Полномочия органов государственной власти субъектов Российской Федерации в области внешнеторговой деятельности // Регион: экономические и правовые проблемы и перспективы развития. Материалы Всероссийской научно-практической конференции, посвященной 75-летию Тюменского государственного университета. – Тюмень, 2005. – С. 179 – 183 (0,4 п.л.).</w:t>
      </w:r>
    </w:p>
    <w:p w:rsidR="00450D91" w:rsidRPr="000C4D2B" w:rsidRDefault="00450D91" w:rsidP="00111795">
      <w:pPr>
        <w:spacing w:line="360" w:lineRule="auto"/>
        <w:rPr>
          <w:color w:val="FF0000"/>
          <w:sz w:val="28"/>
          <w:szCs w:val="28"/>
        </w:rPr>
      </w:pPr>
    </w:p>
    <w:p w:rsidR="00450D91" w:rsidRPr="007333D9" w:rsidRDefault="00450D91" w:rsidP="00AA2C24">
      <w:pPr>
        <w:spacing w:line="360" w:lineRule="auto"/>
        <w:rPr>
          <w:color w:val="FF0000"/>
          <w:sz w:val="28"/>
          <w:szCs w:val="28"/>
        </w:rPr>
      </w:pPr>
    </w:p>
    <w:p w:rsidR="00450D91" w:rsidRDefault="00450D91" w:rsidP="00AA2C24">
      <w:pPr>
        <w:spacing w:line="360" w:lineRule="auto"/>
        <w:ind w:firstLine="709"/>
        <w:rPr>
          <w:sz w:val="28"/>
          <w:szCs w:val="28"/>
        </w:rPr>
      </w:pPr>
    </w:p>
    <w:p w:rsidR="00450D91" w:rsidRDefault="00450D91">
      <w:bookmarkStart w:id="0" w:name="_GoBack"/>
      <w:bookmarkEnd w:id="0"/>
    </w:p>
    <w:sectPr w:rsidR="00450D91" w:rsidSect="00150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C15F031"/>
    <w:multiLevelType w:val="hybridMultilevel"/>
    <w:tmpl w:val="F9AC461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351D5862"/>
    <w:multiLevelType w:val="hybridMultilevel"/>
    <w:tmpl w:val="4ED4A0BA"/>
    <w:lvl w:ilvl="0" w:tplc="7C54304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767DB3"/>
    <w:multiLevelType w:val="hybridMultilevel"/>
    <w:tmpl w:val="1110F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774AB"/>
    <w:multiLevelType w:val="hybridMultilevel"/>
    <w:tmpl w:val="04E6264A"/>
    <w:lvl w:ilvl="0" w:tplc="F6CC8314">
      <w:start w:val="3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  <w:rPr>
        <w:rFonts w:cs="Times New Roman"/>
      </w:rPr>
    </w:lvl>
  </w:abstractNum>
  <w:abstractNum w:abstractNumId="4">
    <w:nsid w:val="63661252"/>
    <w:multiLevelType w:val="hybridMultilevel"/>
    <w:tmpl w:val="E020EC66"/>
    <w:lvl w:ilvl="0" w:tplc="7D2ED43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115137D"/>
    <w:multiLevelType w:val="hybridMultilevel"/>
    <w:tmpl w:val="B4441C30"/>
    <w:lvl w:ilvl="0" w:tplc="790883A6">
      <w:start w:val="1"/>
      <w:numFmt w:val="bullet"/>
      <w:lvlText w:val=""/>
      <w:lvlJc w:val="left"/>
      <w:pPr>
        <w:tabs>
          <w:tab w:val="num" w:pos="1504"/>
        </w:tabs>
        <w:ind w:left="150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E6651F1"/>
    <w:multiLevelType w:val="hybridMultilevel"/>
    <w:tmpl w:val="8DEC1C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2C24"/>
    <w:rsid w:val="00005E4F"/>
    <w:rsid w:val="000C4D2B"/>
    <w:rsid w:val="000D50EB"/>
    <w:rsid w:val="00106A13"/>
    <w:rsid w:val="00111795"/>
    <w:rsid w:val="00144BD2"/>
    <w:rsid w:val="001507E8"/>
    <w:rsid w:val="00153A0E"/>
    <w:rsid w:val="00155A77"/>
    <w:rsid w:val="00156D95"/>
    <w:rsid w:val="00223C72"/>
    <w:rsid w:val="002D55A4"/>
    <w:rsid w:val="00316EBD"/>
    <w:rsid w:val="00330A8E"/>
    <w:rsid w:val="003D3729"/>
    <w:rsid w:val="003F7AE4"/>
    <w:rsid w:val="004129D2"/>
    <w:rsid w:val="004159BA"/>
    <w:rsid w:val="00450D91"/>
    <w:rsid w:val="00495515"/>
    <w:rsid w:val="004D17EE"/>
    <w:rsid w:val="00502A9D"/>
    <w:rsid w:val="00503922"/>
    <w:rsid w:val="0050457A"/>
    <w:rsid w:val="0050621F"/>
    <w:rsid w:val="00532266"/>
    <w:rsid w:val="0054265B"/>
    <w:rsid w:val="005502B5"/>
    <w:rsid w:val="0056394C"/>
    <w:rsid w:val="00576C42"/>
    <w:rsid w:val="005836BD"/>
    <w:rsid w:val="00596BB3"/>
    <w:rsid w:val="005B36B6"/>
    <w:rsid w:val="005B772A"/>
    <w:rsid w:val="006837FE"/>
    <w:rsid w:val="00686F2E"/>
    <w:rsid w:val="007333D9"/>
    <w:rsid w:val="00753402"/>
    <w:rsid w:val="007C5CE8"/>
    <w:rsid w:val="007D0BB8"/>
    <w:rsid w:val="007F0377"/>
    <w:rsid w:val="00883281"/>
    <w:rsid w:val="009948D6"/>
    <w:rsid w:val="009A7E37"/>
    <w:rsid w:val="009F7F77"/>
    <w:rsid w:val="00A0132E"/>
    <w:rsid w:val="00A0422D"/>
    <w:rsid w:val="00A1169D"/>
    <w:rsid w:val="00A318D6"/>
    <w:rsid w:val="00A820EF"/>
    <w:rsid w:val="00AA2C24"/>
    <w:rsid w:val="00B06158"/>
    <w:rsid w:val="00B1370E"/>
    <w:rsid w:val="00B32D49"/>
    <w:rsid w:val="00B87F8E"/>
    <w:rsid w:val="00B94A9D"/>
    <w:rsid w:val="00BD3863"/>
    <w:rsid w:val="00CA20E5"/>
    <w:rsid w:val="00CD03F2"/>
    <w:rsid w:val="00D05AC5"/>
    <w:rsid w:val="00D11584"/>
    <w:rsid w:val="00D34BFC"/>
    <w:rsid w:val="00D437D2"/>
    <w:rsid w:val="00D54934"/>
    <w:rsid w:val="00D82572"/>
    <w:rsid w:val="00E66022"/>
    <w:rsid w:val="00EE49F3"/>
    <w:rsid w:val="00F53F8F"/>
    <w:rsid w:val="00F626DF"/>
    <w:rsid w:val="00FE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21299-6E2B-4661-A1A9-8C69ACBB3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C2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CD03F2"/>
    <w:pPr>
      <w:keepNext/>
      <w:shd w:val="clear" w:color="auto" w:fill="FFFFFF"/>
      <w:spacing w:line="360" w:lineRule="auto"/>
      <w:ind w:firstLine="709"/>
      <w:jc w:val="both"/>
      <w:outlineLvl w:val="0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837FE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footer"/>
    <w:basedOn w:val="a"/>
    <w:link w:val="a4"/>
    <w:rsid w:val="00AA2C24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locked/>
    <w:rsid w:val="00AA2C24"/>
    <w:rPr>
      <w:rFonts w:ascii="Times New Roman" w:hAnsi="Times New Roman" w:cs="Times New Roman"/>
      <w:sz w:val="24"/>
      <w:szCs w:val="24"/>
      <w:lang w:val="x-none" w:eastAsia="ru-RU"/>
    </w:rPr>
  </w:style>
  <w:style w:type="character" w:styleId="a5">
    <w:name w:val="Hyperlink"/>
    <w:basedOn w:val="a0"/>
    <w:rsid w:val="00AA2C24"/>
    <w:rPr>
      <w:rFonts w:cs="Times New Roman"/>
      <w:color w:val="0000FF"/>
      <w:u w:val="single"/>
    </w:rPr>
  </w:style>
  <w:style w:type="paragraph" w:styleId="a6">
    <w:name w:val="Body Text Indent"/>
    <w:basedOn w:val="a"/>
    <w:link w:val="a7"/>
    <w:semiHidden/>
    <w:rsid w:val="00CD03F2"/>
    <w:pPr>
      <w:spacing w:line="360" w:lineRule="auto"/>
      <w:ind w:right="-567" w:firstLine="720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7">
    <w:name w:val="Основний текст з відступом Знак"/>
    <w:basedOn w:val="a0"/>
    <w:link w:val="a6"/>
    <w:semiHidden/>
    <w:locked/>
    <w:rsid w:val="006837FE"/>
    <w:rPr>
      <w:rFonts w:ascii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qFormat/>
    <w:locked/>
    <w:rsid w:val="00CD03F2"/>
    <w:pPr>
      <w:spacing w:line="360" w:lineRule="auto"/>
      <w:ind w:firstLine="851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9">
    <w:name w:val="Назва Знак"/>
    <w:basedOn w:val="a0"/>
    <w:link w:val="a8"/>
    <w:locked/>
    <w:rsid w:val="006837FE"/>
    <w:rPr>
      <w:rFonts w:ascii="Cambria" w:hAnsi="Cambria" w:cs="Cambria"/>
      <w:b/>
      <w:bCs/>
      <w:kern w:val="28"/>
      <w:sz w:val="32"/>
      <w:szCs w:val="32"/>
    </w:rPr>
  </w:style>
  <w:style w:type="paragraph" w:customStyle="1" w:styleId="aa">
    <w:name w:val="Абзац списка"/>
    <w:basedOn w:val="a"/>
    <w:rsid w:val="00CD03F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3">
    <w:name w:val="Body Text 3"/>
    <w:basedOn w:val="a"/>
    <w:link w:val="30"/>
    <w:rsid w:val="00CD03F2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ий текст 3 Знак"/>
    <w:basedOn w:val="a0"/>
    <w:link w:val="3"/>
    <w:semiHidden/>
    <w:locked/>
    <w:rsid w:val="006837FE"/>
    <w:rPr>
      <w:rFonts w:ascii="Times New Roman" w:hAnsi="Times New Roman" w:cs="Times New Roman"/>
      <w:sz w:val="16"/>
      <w:szCs w:val="16"/>
    </w:rPr>
  </w:style>
  <w:style w:type="paragraph" w:customStyle="1" w:styleId="Default">
    <w:name w:val="Default"/>
    <w:rsid w:val="0054265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14519</Words>
  <Characters>82759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ATB</Company>
  <LinksUpToDate>false</LinksUpToDate>
  <CharactersWithSpaces>97084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Сергей</dc:creator>
  <cp:keywords/>
  <dc:description/>
  <cp:lastModifiedBy>Irina</cp:lastModifiedBy>
  <cp:revision>2</cp:revision>
  <dcterms:created xsi:type="dcterms:W3CDTF">2014-08-21T08:40:00Z</dcterms:created>
  <dcterms:modified xsi:type="dcterms:W3CDTF">2014-08-21T08:40:00Z</dcterms:modified>
</cp:coreProperties>
</file>