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5BE2" w:rsidRPr="00C5117C" w:rsidRDefault="00995BE2" w:rsidP="00C5117C">
      <w:pPr>
        <w:widowControl w:val="0"/>
        <w:suppressAutoHyphens/>
        <w:spacing w:line="360" w:lineRule="auto"/>
        <w:ind w:firstLine="709"/>
        <w:jc w:val="center"/>
        <w:rPr>
          <w:sz w:val="28"/>
          <w:szCs w:val="26"/>
        </w:rPr>
      </w:pPr>
      <w:r w:rsidRPr="00C5117C">
        <w:rPr>
          <w:sz w:val="28"/>
          <w:szCs w:val="26"/>
        </w:rPr>
        <w:t>МОСКОВСКИЙ ГОСУДАРСТВЕННЫЙ УНИВЕРСИТЕТ</w:t>
      </w:r>
    </w:p>
    <w:p w:rsidR="00D5426F" w:rsidRPr="00C5117C" w:rsidRDefault="00995BE2" w:rsidP="00C5117C">
      <w:pPr>
        <w:widowControl w:val="0"/>
        <w:suppressAutoHyphens/>
        <w:spacing w:line="360" w:lineRule="auto"/>
        <w:ind w:firstLine="709"/>
        <w:jc w:val="center"/>
        <w:rPr>
          <w:sz w:val="28"/>
          <w:szCs w:val="26"/>
        </w:rPr>
      </w:pPr>
      <w:r w:rsidRPr="00C5117C">
        <w:rPr>
          <w:sz w:val="28"/>
          <w:szCs w:val="26"/>
        </w:rPr>
        <w:t>ТЕХНОЛОГИЙ И УПРАВЛЕНИЯ</w:t>
      </w:r>
    </w:p>
    <w:p w:rsidR="00C5117C" w:rsidRPr="00C5117C" w:rsidRDefault="00C5117C" w:rsidP="00C5117C">
      <w:pPr>
        <w:widowControl w:val="0"/>
        <w:suppressAutoHyphens/>
        <w:spacing w:line="360" w:lineRule="auto"/>
        <w:ind w:firstLine="709"/>
        <w:jc w:val="center"/>
        <w:rPr>
          <w:sz w:val="28"/>
          <w:szCs w:val="26"/>
        </w:rPr>
      </w:pPr>
      <w:r w:rsidRPr="00C5117C">
        <w:rPr>
          <w:sz w:val="28"/>
          <w:szCs w:val="26"/>
        </w:rPr>
        <w:t>Факультета: экономики и предпринимательства</w:t>
      </w:r>
    </w:p>
    <w:p w:rsidR="00995BE2" w:rsidRPr="00C5117C" w:rsidRDefault="00995BE2" w:rsidP="00C5117C">
      <w:pPr>
        <w:widowControl w:val="0"/>
        <w:suppressAutoHyphens/>
        <w:spacing w:line="360" w:lineRule="auto"/>
        <w:ind w:firstLine="709"/>
        <w:jc w:val="center"/>
        <w:rPr>
          <w:sz w:val="28"/>
          <w:szCs w:val="26"/>
        </w:rPr>
      </w:pPr>
    </w:p>
    <w:p w:rsidR="00995BE2" w:rsidRPr="00C5117C" w:rsidRDefault="00995BE2" w:rsidP="00C5117C">
      <w:pPr>
        <w:widowControl w:val="0"/>
        <w:suppressAutoHyphens/>
        <w:spacing w:line="360" w:lineRule="auto"/>
        <w:ind w:firstLine="709"/>
        <w:jc w:val="center"/>
        <w:rPr>
          <w:sz w:val="28"/>
          <w:szCs w:val="26"/>
        </w:rPr>
      </w:pPr>
    </w:p>
    <w:p w:rsidR="00995BE2" w:rsidRPr="00C5117C" w:rsidRDefault="00995BE2" w:rsidP="00C5117C">
      <w:pPr>
        <w:widowControl w:val="0"/>
        <w:suppressAutoHyphens/>
        <w:spacing w:line="360" w:lineRule="auto"/>
        <w:ind w:firstLine="709"/>
        <w:jc w:val="center"/>
        <w:rPr>
          <w:sz w:val="28"/>
          <w:szCs w:val="26"/>
        </w:rPr>
      </w:pPr>
    </w:p>
    <w:p w:rsidR="00A66EA8" w:rsidRPr="00692347" w:rsidRDefault="00A66EA8" w:rsidP="00C5117C">
      <w:pPr>
        <w:widowControl w:val="0"/>
        <w:suppressAutoHyphens/>
        <w:spacing w:line="360" w:lineRule="auto"/>
        <w:ind w:firstLine="709"/>
        <w:jc w:val="center"/>
        <w:rPr>
          <w:sz w:val="28"/>
          <w:szCs w:val="26"/>
        </w:rPr>
      </w:pPr>
    </w:p>
    <w:p w:rsidR="00C5117C" w:rsidRPr="00692347" w:rsidRDefault="00C5117C" w:rsidP="00C5117C">
      <w:pPr>
        <w:widowControl w:val="0"/>
        <w:suppressAutoHyphens/>
        <w:spacing w:line="360" w:lineRule="auto"/>
        <w:ind w:firstLine="709"/>
        <w:jc w:val="center"/>
        <w:rPr>
          <w:sz w:val="28"/>
          <w:szCs w:val="26"/>
        </w:rPr>
      </w:pPr>
    </w:p>
    <w:p w:rsidR="00995BE2" w:rsidRPr="00C5117C" w:rsidRDefault="00995BE2" w:rsidP="00C5117C">
      <w:pPr>
        <w:widowControl w:val="0"/>
        <w:suppressAutoHyphens/>
        <w:spacing w:line="360" w:lineRule="auto"/>
        <w:ind w:firstLine="709"/>
        <w:jc w:val="center"/>
        <w:rPr>
          <w:sz w:val="28"/>
          <w:szCs w:val="26"/>
        </w:rPr>
      </w:pPr>
    </w:p>
    <w:p w:rsidR="00A66EA8" w:rsidRPr="00C5117C" w:rsidRDefault="00995BE2" w:rsidP="00C5117C">
      <w:pPr>
        <w:widowControl w:val="0"/>
        <w:suppressAutoHyphens/>
        <w:spacing w:line="360" w:lineRule="auto"/>
        <w:ind w:firstLine="709"/>
        <w:jc w:val="center"/>
        <w:rPr>
          <w:sz w:val="28"/>
          <w:szCs w:val="32"/>
        </w:rPr>
      </w:pPr>
      <w:r w:rsidRPr="00C5117C">
        <w:rPr>
          <w:sz w:val="28"/>
          <w:szCs w:val="32"/>
        </w:rPr>
        <w:t>Контрольная работа</w:t>
      </w:r>
    </w:p>
    <w:p w:rsidR="00A66EA8" w:rsidRPr="00C5117C" w:rsidRDefault="006F4D76" w:rsidP="00C5117C">
      <w:pPr>
        <w:widowControl w:val="0"/>
        <w:suppressAutoHyphens/>
        <w:spacing w:line="360" w:lineRule="auto"/>
        <w:ind w:firstLine="709"/>
        <w:jc w:val="center"/>
        <w:rPr>
          <w:sz w:val="28"/>
          <w:szCs w:val="40"/>
        </w:rPr>
      </w:pPr>
      <w:r w:rsidRPr="00C5117C">
        <w:rPr>
          <w:sz w:val="28"/>
          <w:szCs w:val="40"/>
        </w:rPr>
        <w:t>Таможенные пошлины и расчеты</w:t>
      </w:r>
    </w:p>
    <w:p w:rsidR="001970D0" w:rsidRPr="00C5117C" w:rsidRDefault="001970D0" w:rsidP="00C5117C">
      <w:pPr>
        <w:widowControl w:val="0"/>
        <w:suppressAutoHyphens/>
        <w:spacing w:line="360" w:lineRule="auto"/>
        <w:ind w:firstLine="709"/>
        <w:jc w:val="center"/>
        <w:rPr>
          <w:sz w:val="28"/>
          <w:szCs w:val="26"/>
        </w:rPr>
      </w:pPr>
      <w:r w:rsidRPr="00C5117C">
        <w:rPr>
          <w:sz w:val="28"/>
          <w:szCs w:val="26"/>
        </w:rPr>
        <w:t>Тема:</w:t>
      </w:r>
    </w:p>
    <w:p w:rsidR="00A66EA8" w:rsidRPr="00C5117C" w:rsidRDefault="00C5117C" w:rsidP="00C5117C">
      <w:pPr>
        <w:widowControl w:val="0"/>
        <w:suppressAutoHyphens/>
        <w:spacing w:line="360" w:lineRule="auto"/>
        <w:ind w:firstLine="709"/>
        <w:jc w:val="center"/>
        <w:rPr>
          <w:sz w:val="28"/>
          <w:szCs w:val="26"/>
        </w:rPr>
      </w:pPr>
      <w:r w:rsidRPr="00C5117C">
        <w:rPr>
          <w:sz w:val="28"/>
          <w:szCs w:val="26"/>
        </w:rPr>
        <w:t>"</w:t>
      </w:r>
      <w:r w:rsidR="006F4D76" w:rsidRPr="00C5117C">
        <w:rPr>
          <w:sz w:val="28"/>
          <w:szCs w:val="26"/>
        </w:rPr>
        <w:t>Таможенный склад</w:t>
      </w:r>
      <w:r w:rsidRPr="00C5117C">
        <w:rPr>
          <w:sz w:val="28"/>
          <w:szCs w:val="26"/>
        </w:rPr>
        <w:t>"</w:t>
      </w:r>
    </w:p>
    <w:p w:rsidR="00995BE2" w:rsidRPr="00C5117C" w:rsidRDefault="00995BE2" w:rsidP="00C5117C">
      <w:pPr>
        <w:widowControl w:val="0"/>
        <w:suppressAutoHyphens/>
        <w:spacing w:line="360" w:lineRule="auto"/>
        <w:ind w:firstLine="709"/>
        <w:jc w:val="center"/>
        <w:rPr>
          <w:sz w:val="28"/>
          <w:szCs w:val="26"/>
        </w:rPr>
      </w:pPr>
    </w:p>
    <w:p w:rsidR="00995BE2" w:rsidRPr="00C5117C" w:rsidRDefault="00995BE2" w:rsidP="00C5117C">
      <w:pPr>
        <w:widowControl w:val="0"/>
        <w:suppressAutoHyphens/>
        <w:spacing w:line="360" w:lineRule="auto"/>
        <w:ind w:firstLine="709"/>
        <w:jc w:val="center"/>
        <w:rPr>
          <w:sz w:val="28"/>
          <w:szCs w:val="26"/>
        </w:rPr>
      </w:pPr>
    </w:p>
    <w:p w:rsidR="003F5DA8" w:rsidRPr="00692347" w:rsidRDefault="003F5DA8" w:rsidP="00C5117C">
      <w:pPr>
        <w:widowControl w:val="0"/>
        <w:suppressAutoHyphens/>
        <w:spacing w:line="360" w:lineRule="auto"/>
        <w:ind w:firstLine="709"/>
        <w:jc w:val="center"/>
        <w:rPr>
          <w:sz w:val="28"/>
          <w:szCs w:val="26"/>
        </w:rPr>
      </w:pPr>
    </w:p>
    <w:p w:rsidR="00C5117C" w:rsidRPr="00692347" w:rsidRDefault="00C5117C" w:rsidP="00C5117C">
      <w:pPr>
        <w:widowControl w:val="0"/>
        <w:suppressAutoHyphens/>
        <w:spacing w:line="360" w:lineRule="auto"/>
        <w:ind w:firstLine="709"/>
        <w:jc w:val="center"/>
        <w:rPr>
          <w:sz w:val="28"/>
          <w:szCs w:val="26"/>
        </w:rPr>
      </w:pPr>
    </w:p>
    <w:p w:rsidR="003F5DA8" w:rsidRPr="00C5117C" w:rsidRDefault="003F5DA8" w:rsidP="00C5117C">
      <w:pPr>
        <w:widowControl w:val="0"/>
        <w:suppressAutoHyphens/>
        <w:spacing w:line="360" w:lineRule="auto"/>
        <w:ind w:firstLine="709"/>
        <w:jc w:val="center"/>
        <w:rPr>
          <w:sz w:val="28"/>
          <w:szCs w:val="26"/>
        </w:rPr>
      </w:pPr>
    </w:p>
    <w:p w:rsidR="003F5DA8" w:rsidRPr="00C5117C" w:rsidRDefault="003F5DA8" w:rsidP="00C5117C">
      <w:pPr>
        <w:widowControl w:val="0"/>
        <w:suppressAutoHyphens/>
        <w:spacing w:line="360" w:lineRule="auto"/>
        <w:ind w:firstLine="709"/>
        <w:jc w:val="center"/>
        <w:rPr>
          <w:sz w:val="28"/>
          <w:szCs w:val="26"/>
        </w:rPr>
      </w:pPr>
    </w:p>
    <w:p w:rsidR="00C5117C" w:rsidRPr="00C5117C" w:rsidRDefault="00995BE2" w:rsidP="00C5117C">
      <w:pPr>
        <w:widowControl w:val="0"/>
        <w:suppressAutoHyphens/>
        <w:spacing w:line="360" w:lineRule="auto"/>
        <w:ind w:left="5670"/>
        <w:rPr>
          <w:sz w:val="28"/>
          <w:szCs w:val="26"/>
        </w:rPr>
      </w:pPr>
      <w:r w:rsidRPr="00C5117C">
        <w:rPr>
          <w:sz w:val="28"/>
          <w:szCs w:val="26"/>
        </w:rPr>
        <w:t>Выполнил:</w:t>
      </w:r>
      <w:r w:rsidR="00C5117C" w:rsidRPr="00C5117C">
        <w:rPr>
          <w:sz w:val="28"/>
          <w:szCs w:val="26"/>
        </w:rPr>
        <w:t xml:space="preserve"> </w:t>
      </w:r>
      <w:r w:rsidRPr="00C5117C">
        <w:rPr>
          <w:sz w:val="28"/>
          <w:szCs w:val="26"/>
        </w:rPr>
        <w:t xml:space="preserve">студент </w:t>
      </w:r>
      <w:r w:rsidRPr="00C5117C">
        <w:rPr>
          <w:sz w:val="28"/>
          <w:szCs w:val="26"/>
          <w:lang w:val="en-US"/>
        </w:rPr>
        <w:t>I</w:t>
      </w:r>
      <w:r w:rsidR="00A83167" w:rsidRPr="00C5117C">
        <w:rPr>
          <w:sz w:val="28"/>
          <w:szCs w:val="26"/>
          <w:lang w:val="en-US"/>
        </w:rPr>
        <w:t>V</w:t>
      </w:r>
      <w:r w:rsidRPr="00C5117C">
        <w:rPr>
          <w:sz w:val="28"/>
          <w:szCs w:val="26"/>
        </w:rPr>
        <w:t xml:space="preserve"> курса</w:t>
      </w:r>
    </w:p>
    <w:p w:rsidR="00995BE2" w:rsidRPr="00C5117C" w:rsidRDefault="00995BE2" w:rsidP="00C5117C">
      <w:pPr>
        <w:widowControl w:val="0"/>
        <w:suppressAutoHyphens/>
        <w:spacing w:line="360" w:lineRule="auto"/>
        <w:ind w:left="5670"/>
        <w:rPr>
          <w:sz w:val="28"/>
          <w:szCs w:val="26"/>
        </w:rPr>
      </w:pPr>
      <w:r w:rsidRPr="00C5117C">
        <w:rPr>
          <w:sz w:val="28"/>
          <w:szCs w:val="26"/>
        </w:rPr>
        <w:t>Мазова Кристина Андреевна</w:t>
      </w:r>
    </w:p>
    <w:p w:rsidR="00995BE2" w:rsidRPr="00692347" w:rsidRDefault="00995BE2" w:rsidP="00C5117C">
      <w:pPr>
        <w:widowControl w:val="0"/>
        <w:suppressAutoHyphens/>
        <w:spacing w:line="360" w:lineRule="auto"/>
        <w:ind w:firstLine="709"/>
        <w:jc w:val="center"/>
        <w:rPr>
          <w:sz w:val="28"/>
          <w:szCs w:val="26"/>
        </w:rPr>
      </w:pPr>
    </w:p>
    <w:p w:rsidR="00C5117C" w:rsidRPr="00692347" w:rsidRDefault="00C5117C" w:rsidP="00C5117C">
      <w:pPr>
        <w:widowControl w:val="0"/>
        <w:suppressAutoHyphens/>
        <w:spacing w:line="360" w:lineRule="auto"/>
        <w:ind w:firstLine="709"/>
        <w:jc w:val="center"/>
        <w:rPr>
          <w:sz w:val="28"/>
          <w:szCs w:val="26"/>
        </w:rPr>
      </w:pPr>
    </w:p>
    <w:p w:rsidR="00C5117C" w:rsidRPr="00692347" w:rsidRDefault="00C5117C" w:rsidP="00C5117C">
      <w:pPr>
        <w:widowControl w:val="0"/>
        <w:suppressAutoHyphens/>
        <w:spacing w:line="360" w:lineRule="auto"/>
        <w:ind w:firstLine="709"/>
        <w:jc w:val="center"/>
        <w:rPr>
          <w:sz w:val="28"/>
          <w:szCs w:val="26"/>
        </w:rPr>
      </w:pPr>
    </w:p>
    <w:p w:rsidR="00C5117C" w:rsidRPr="00692347" w:rsidRDefault="00C5117C" w:rsidP="00C5117C">
      <w:pPr>
        <w:widowControl w:val="0"/>
        <w:suppressAutoHyphens/>
        <w:spacing w:line="360" w:lineRule="auto"/>
        <w:ind w:firstLine="709"/>
        <w:jc w:val="center"/>
        <w:rPr>
          <w:sz w:val="28"/>
          <w:szCs w:val="26"/>
        </w:rPr>
      </w:pPr>
    </w:p>
    <w:p w:rsidR="00C5117C" w:rsidRDefault="00C5117C" w:rsidP="00C5117C">
      <w:pPr>
        <w:widowControl w:val="0"/>
        <w:suppressAutoHyphens/>
        <w:spacing w:line="360" w:lineRule="auto"/>
        <w:ind w:firstLine="709"/>
        <w:jc w:val="center"/>
        <w:rPr>
          <w:sz w:val="28"/>
          <w:szCs w:val="26"/>
        </w:rPr>
      </w:pPr>
    </w:p>
    <w:p w:rsidR="009A5078" w:rsidRPr="00692347" w:rsidRDefault="009A5078" w:rsidP="00C5117C">
      <w:pPr>
        <w:widowControl w:val="0"/>
        <w:suppressAutoHyphens/>
        <w:spacing w:line="360" w:lineRule="auto"/>
        <w:ind w:firstLine="709"/>
        <w:jc w:val="center"/>
        <w:rPr>
          <w:sz w:val="28"/>
          <w:szCs w:val="26"/>
        </w:rPr>
      </w:pPr>
    </w:p>
    <w:p w:rsidR="00C5117C" w:rsidRPr="00692347" w:rsidRDefault="00C5117C" w:rsidP="00C5117C">
      <w:pPr>
        <w:widowControl w:val="0"/>
        <w:suppressAutoHyphens/>
        <w:spacing w:line="360" w:lineRule="auto"/>
        <w:ind w:firstLine="709"/>
        <w:jc w:val="center"/>
        <w:rPr>
          <w:sz w:val="28"/>
          <w:szCs w:val="26"/>
        </w:rPr>
      </w:pPr>
    </w:p>
    <w:p w:rsidR="00995BE2" w:rsidRPr="00692347" w:rsidRDefault="008A5C74" w:rsidP="00C5117C">
      <w:pPr>
        <w:widowControl w:val="0"/>
        <w:suppressAutoHyphens/>
        <w:spacing w:line="360" w:lineRule="auto"/>
        <w:ind w:firstLine="709"/>
        <w:jc w:val="center"/>
        <w:rPr>
          <w:sz w:val="28"/>
          <w:szCs w:val="26"/>
        </w:rPr>
      </w:pPr>
      <w:r w:rsidRPr="00C5117C">
        <w:rPr>
          <w:sz w:val="28"/>
          <w:szCs w:val="26"/>
        </w:rPr>
        <w:t>Москва, 200</w:t>
      </w:r>
      <w:r w:rsidR="00055915" w:rsidRPr="00C5117C">
        <w:rPr>
          <w:sz w:val="28"/>
          <w:szCs w:val="26"/>
        </w:rPr>
        <w:t>9</w:t>
      </w:r>
      <w:r w:rsidR="00995BE2" w:rsidRPr="00C5117C">
        <w:rPr>
          <w:sz w:val="28"/>
          <w:szCs w:val="26"/>
        </w:rPr>
        <w:t xml:space="preserve"> год</w:t>
      </w:r>
    </w:p>
    <w:p w:rsidR="00ED4728" w:rsidRPr="00692347" w:rsidRDefault="00C5117C" w:rsidP="00C5117C">
      <w:pPr>
        <w:widowControl w:val="0"/>
        <w:suppressAutoHyphens/>
        <w:spacing w:line="360" w:lineRule="auto"/>
        <w:ind w:firstLine="709"/>
        <w:jc w:val="both"/>
        <w:rPr>
          <w:sz w:val="28"/>
          <w:szCs w:val="26"/>
        </w:rPr>
      </w:pPr>
      <w:r w:rsidRPr="00C5117C">
        <w:rPr>
          <w:sz w:val="28"/>
          <w:szCs w:val="26"/>
        </w:rPr>
        <w:br w:type="page"/>
        <w:t>План</w:t>
      </w:r>
    </w:p>
    <w:p w:rsidR="00F75B32" w:rsidRPr="00C5117C" w:rsidRDefault="00F75B32" w:rsidP="00C5117C">
      <w:pPr>
        <w:widowControl w:val="0"/>
        <w:suppressAutoHyphens/>
        <w:spacing w:line="360" w:lineRule="auto"/>
        <w:ind w:firstLine="709"/>
        <w:jc w:val="both"/>
        <w:rPr>
          <w:sz w:val="28"/>
          <w:szCs w:val="26"/>
        </w:rPr>
      </w:pPr>
    </w:p>
    <w:p w:rsidR="00885982" w:rsidRPr="00C5117C" w:rsidRDefault="00885982" w:rsidP="00C5117C">
      <w:pPr>
        <w:widowControl w:val="0"/>
        <w:tabs>
          <w:tab w:val="left" w:pos="426"/>
        </w:tabs>
        <w:suppressAutoHyphens/>
        <w:spacing w:line="360" w:lineRule="auto"/>
        <w:rPr>
          <w:sz w:val="28"/>
          <w:szCs w:val="26"/>
        </w:rPr>
      </w:pPr>
      <w:r w:rsidRPr="00C5117C">
        <w:rPr>
          <w:sz w:val="28"/>
          <w:szCs w:val="26"/>
        </w:rPr>
        <w:t>Введение</w:t>
      </w:r>
    </w:p>
    <w:p w:rsidR="00EF766C" w:rsidRPr="00C5117C" w:rsidRDefault="00EF766C" w:rsidP="00C5117C">
      <w:pPr>
        <w:widowControl w:val="0"/>
        <w:numPr>
          <w:ilvl w:val="0"/>
          <w:numId w:val="21"/>
        </w:numPr>
        <w:tabs>
          <w:tab w:val="left" w:pos="426"/>
        </w:tabs>
        <w:suppressAutoHyphens/>
        <w:spacing w:line="360" w:lineRule="auto"/>
        <w:ind w:left="0" w:firstLine="0"/>
        <w:rPr>
          <w:sz w:val="28"/>
          <w:szCs w:val="26"/>
        </w:rPr>
      </w:pPr>
      <w:r w:rsidRPr="00C5117C">
        <w:rPr>
          <w:sz w:val="28"/>
          <w:szCs w:val="26"/>
        </w:rPr>
        <w:t>Разновидности таможенных складов</w:t>
      </w:r>
    </w:p>
    <w:p w:rsidR="00EF766C" w:rsidRPr="00C5117C" w:rsidRDefault="00EF766C" w:rsidP="00C5117C">
      <w:pPr>
        <w:widowControl w:val="0"/>
        <w:numPr>
          <w:ilvl w:val="0"/>
          <w:numId w:val="21"/>
        </w:numPr>
        <w:tabs>
          <w:tab w:val="left" w:pos="426"/>
        </w:tabs>
        <w:suppressAutoHyphens/>
        <w:spacing w:line="360" w:lineRule="auto"/>
        <w:ind w:left="0" w:firstLine="0"/>
        <w:rPr>
          <w:sz w:val="28"/>
          <w:szCs w:val="26"/>
        </w:rPr>
      </w:pPr>
      <w:r w:rsidRPr="00C5117C">
        <w:rPr>
          <w:sz w:val="28"/>
          <w:szCs w:val="26"/>
        </w:rPr>
        <w:t>Экономические выгоды от помещения товаров на склад</w:t>
      </w:r>
    </w:p>
    <w:p w:rsidR="00EF766C" w:rsidRPr="00C5117C" w:rsidRDefault="00EF766C" w:rsidP="00C5117C">
      <w:pPr>
        <w:widowControl w:val="0"/>
        <w:numPr>
          <w:ilvl w:val="0"/>
          <w:numId w:val="21"/>
        </w:numPr>
        <w:tabs>
          <w:tab w:val="left" w:pos="426"/>
        </w:tabs>
        <w:suppressAutoHyphens/>
        <w:spacing w:line="360" w:lineRule="auto"/>
        <w:ind w:left="0" w:firstLine="0"/>
        <w:rPr>
          <w:sz w:val="28"/>
          <w:szCs w:val="26"/>
        </w:rPr>
      </w:pPr>
      <w:r w:rsidRPr="00C5117C">
        <w:rPr>
          <w:sz w:val="28"/>
          <w:szCs w:val="26"/>
        </w:rPr>
        <w:t>Объекты и сроки хранения на таможенном складе</w:t>
      </w:r>
    </w:p>
    <w:p w:rsidR="00885982" w:rsidRPr="00C5117C" w:rsidRDefault="00885982" w:rsidP="00C5117C">
      <w:pPr>
        <w:widowControl w:val="0"/>
        <w:tabs>
          <w:tab w:val="left" w:pos="426"/>
        </w:tabs>
        <w:suppressAutoHyphens/>
        <w:spacing w:line="360" w:lineRule="auto"/>
        <w:rPr>
          <w:sz w:val="28"/>
          <w:szCs w:val="26"/>
        </w:rPr>
      </w:pPr>
      <w:r w:rsidRPr="00C5117C">
        <w:rPr>
          <w:sz w:val="28"/>
          <w:szCs w:val="26"/>
        </w:rPr>
        <w:t>Заключение</w:t>
      </w:r>
    </w:p>
    <w:p w:rsidR="00885982" w:rsidRPr="00C5117C" w:rsidRDefault="00885982" w:rsidP="00C5117C">
      <w:pPr>
        <w:widowControl w:val="0"/>
        <w:tabs>
          <w:tab w:val="left" w:pos="426"/>
        </w:tabs>
        <w:suppressAutoHyphens/>
        <w:spacing w:line="360" w:lineRule="auto"/>
        <w:rPr>
          <w:sz w:val="28"/>
          <w:szCs w:val="26"/>
        </w:rPr>
      </w:pPr>
      <w:r w:rsidRPr="00C5117C">
        <w:rPr>
          <w:sz w:val="28"/>
          <w:szCs w:val="26"/>
        </w:rPr>
        <w:t>Список литературы</w:t>
      </w:r>
    </w:p>
    <w:p w:rsidR="00EF766C" w:rsidRPr="00C5117C" w:rsidRDefault="00EF766C" w:rsidP="00C5117C">
      <w:pPr>
        <w:widowControl w:val="0"/>
        <w:suppressAutoHyphens/>
        <w:spacing w:line="360" w:lineRule="auto"/>
        <w:ind w:firstLine="709"/>
        <w:jc w:val="both"/>
        <w:rPr>
          <w:sz w:val="28"/>
          <w:szCs w:val="26"/>
        </w:rPr>
      </w:pPr>
    </w:p>
    <w:p w:rsidR="00885982" w:rsidRPr="00C5117C" w:rsidRDefault="00C5117C" w:rsidP="00C5117C">
      <w:pPr>
        <w:widowControl w:val="0"/>
        <w:suppressAutoHyphens/>
        <w:spacing w:line="360" w:lineRule="auto"/>
        <w:ind w:firstLine="709"/>
        <w:jc w:val="both"/>
        <w:rPr>
          <w:sz w:val="28"/>
          <w:szCs w:val="26"/>
        </w:rPr>
      </w:pPr>
      <w:r w:rsidRPr="00C5117C">
        <w:rPr>
          <w:sz w:val="28"/>
          <w:szCs w:val="26"/>
        </w:rPr>
        <w:br w:type="page"/>
        <w:t>Введение</w:t>
      </w:r>
    </w:p>
    <w:p w:rsidR="00DE1FB7" w:rsidRPr="00C5117C" w:rsidRDefault="00DE1FB7" w:rsidP="00C5117C">
      <w:pPr>
        <w:widowControl w:val="0"/>
        <w:suppressAutoHyphens/>
        <w:spacing w:line="360" w:lineRule="auto"/>
        <w:ind w:firstLine="709"/>
        <w:jc w:val="both"/>
        <w:rPr>
          <w:sz w:val="28"/>
          <w:szCs w:val="26"/>
        </w:rPr>
      </w:pPr>
    </w:p>
    <w:p w:rsidR="007D4E3E" w:rsidRPr="00C5117C" w:rsidRDefault="007D4E3E" w:rsidP="00C5117C">
      <w:pPr>
        <w:pStyle w:val="af1"/>
        <w:widowControl w:val="0"/>
        <w:suppressAutoHyphens/>
        <w:spacing w:after="0" w:line="360" w:lineRule="auto"/>
        <w:ind w:left="0" w:firstLine="709"/>
        <w:jc w:val="both"/>
        <w:rPr>
          <w:sz w:val="28"/>
          <w:szCs w:val="28"/>
        </w:rPr>
      </w:pPr>
      <w:r w:rsidRPr="00C5117C">
        <w:rPr>
          <w:sz w:val="28"/>
          <w:szCs w:val="28"/>
        </w:rPr>
        <w:t>Все лица на равных основаниях имеют право на ввоз в Российскую Федерацию и вывоз из страны товаров и транспортных средств</w:t>
      </w:r>
      <w:r w:rsidR="00C5117C" w:rsidRPr="00C5117C">
        <w:rPr>
          <w:sz w:val="28"/>
          <w:szCs w:val="28"/>
        </w:rPr>
        <w:t xml:space="preserve"> </w:t>
      </w:r>
      <w:r w:rsidRPr="00C5117C">
        <w:rPr>
          <w:sz w:val="28"/>
          <w:szCs w:val="28"/>
        </w:rPr>
        <w:t>в порядке, предусмотренном Таможенным ко</w:t>
      </w:r>
      <w:bookmarkStart w:id="0" w:name="OCRUncertain017"/>
      <w:r w:rsidRPr="00C5117C">
        <w:rPr>
          <w:sz w:val="28"/>
          <w:szCs w:val="28"/>
        </w:rPr>
        <w:t>де</w:t>
      </w:r>
      <w:bookmarkEnd w:id="0"/>
      <w:r w:rsidRPr="00C5117C">
        <w:rPr>
          <w:sz w:val="28"/>
          <w:szCs w:val="28"/>
        </w:rPr>
        <w:t>ксом РФ.</w:t>
      </w:r>
    </w:p>
    <w:p w:rsidR="007D4E3E" w:rsidRPr="00C5117C" w:rsidRDefault="007D4E3E" w:rsidP="00C5117C">
      <w:pPr>
        <w:widowControl w:val="0"/>
        <w:suppressAutoHyphens/>
        <w:spacing w:line="360" w:lineRule="auto"/>
        <w:ind w:firstLine="709"/>
        <w:jc w:val="both"/>
        <w:rPr>
          <w:snapToGrid w:val="0"/>
          <w:sz w:val="28"/>
          <w:szCs w:val="28"/>
          <w:lang w:eastAsia="en-US"/>
        </w:rPr>
      </w:pPr>
      <w:r w:rsidRPr="00C5117C">
        <w:rPr>
          <w:snapToGrid w:val="0"/>
          <w:sz w:val="28"/>
          <w:szCs w:val="28"/>
          <w:lang w:eastAsia="en-US"/>
        </w:rPr>
        <w:t>Товары и транспортные средства перемещаются через таможенную границу в соответствии с их таможенными режимами. Таможенный режим представляет собой совокупность положений</w:t>
      </w:r>
      <w:bookmarkStart w:id="1" w:name="OCRUncertain007"/>
      <w:r w:rsidRPr="00C5117C">
        <w:rPr>
          <w:snapToGrid w:val="0"/>
          <w:sz w:val="28"/>
          <w:szCs w:val="28"/>
          <w:lang w:eastAsia="en-US"/>
        </w:rPr>
        <w:t>,</w:t>
      </w:r>
      <w:bookmarkEnd w:id="1"/>
      <w:r w:rsidRPr="00C5117C">
        <w:rPr>
          <w:snapToGrid w:val="0"/>
          <w:sz w:val="28"/>
          <w:szCs w:val="28"/>
          <w:lang w:eastAsia="en-US"/>
        </w:rPr>
        <w:t xml:space="preserve"> определяющих статус товаро</w:t>
      </w:r>
      <w:bookmarkStart w:id="2" w:name="OCRUncertain008"/>
      <w:r w:rsidRPr="00C5117C">
        <w:rPr>
          <w:snapToGrid w:val="0"/>
          <w:sz w:val="28"/>
          <w:szCs w:val="28"/>
          <w:lang w:eastAsia="en-US"/>
        </w:rPr>
        <w:t>в</w:t>
      </w:r>
      <w:bookmarkEnd w:id="2"/>
      <w:r w:rsidRPr="00C5117C">
        <w:rPr>
          <w:snapToGrid w:val="0"/>
          <w:sz w:val="28"/>
          <w:szCs w:val="28"/>
          <w:lang w:eastAsia="en-US"/>
        </w:rPr>
        <w:t xml:space="preserve"> и транспортных средств</w:t>
      </w:r>
      <w:bookmarkStart w:id="3" w:name="OCRUncertain009"/>
      <w:r w:rsidRPr="00C5117C">
        <w:rPr>
          <w:snapToGrid w:val="0"/>
          <w:sz w:val="28"/>
          <w:szCs w:val="28"/>
          <w:lang w:eastAsia="en-US"/>
        </w:rPr>
        <w:t>,</w:t>
      </w:r>
      <w:bookmarkEnd w:id="3"/>
      <w:r w:rsidRPr="00C5117C">
        <w:rPr>
          <w:snapToGrid w:val="0"/>
          <w:sz w:val="28"/>
          <w:szCs w:val="28"/>
          <w:lang w:eastAsia="en-US"/>
        </w:rPr>
        <w:t xml:space="preserve"> перемещаемых через таможенную границу Российской Федерации.</w:t>
      </w:r>
      <w:bookmarkStart w:id="4" w:name="OCRUncertain045"/>
      <w:bookmarkEnd w:id="4"/>
      <w:r w:rsidRPr="00C5117C">
        <w:rPr>
          <w:snapToGrid w:val="0"/>
          <w:sz w:val="28"/>
          <w:szCs w:val="28"/>
          <w:lang w:eastAsia="en-US"/>
        </w:rPr>
        <w:t xml:space="preserve"> О</w:t>
      </w:r>
      <w:bookmarkStart w:id="5" w:name="OCRUncertain055"/>
      <w:r w:rsidRPr="00C5117C">
        <w:rPr>
          <w:snapToGrid w:val="0"/>
          <w:sz w:val="28"/>
          <w:szCs w:val="28"/>
          <w:lang w:eastAsia="en-US"/>
        </w:rPr>
        <w:t>н</w:t>
      </w:r>
      <w:bookmarkEnd w:id="5"/>
      <w:r w:rsidRPr="00C5117C">
        <w:rPr>
          <w:snapToGrid w:val="0"/>
          <w:sz w:val="28"/>
          <w:szCs w:val="28"/>
          <w:lang w:eastAsia="en-US"/>
        </w:rPr>
        <w:t xml:space="preserve">и </w:t>
      </w:r>
      <w:bookmarkStart w:id="6" w:name="OCRUncertain056"/>
      <w:r w:rsidRPr="00C5117C">
        <w:rPr>
          <w:snapToGrid w:val="0"/>
          <w:sz w:val="28"/>
          <w:szCs w:val="28"/>
          <w:lang w:eastAsia="en-US"/>
        </w:rPr>
        <w:t>к</w:t>
      </w:r>
      <w:bookmarkEnd w:id="6"/>
      <w:r w:rsidRPr="00C5117C">
        <w:rPr>
          <w:snapToGrid w:val="0"/>
          <w:sz w:val="28"/>
          <w:szCs w:val="28"/>
          <w:lang w:eastAsia="en-US"/>
        </w:rPr>
        <w:t xml:space="preserve">асаются порядка оформления </w:t>
      </w:r>
      <w:bookmarkStart w:id="7" w:name="OCRUncertain057"/>
      <w:r w:rsidRPr="00C5117C">
        <w:rPr>
          <w:snapToGrid w:val="0"/>
          <w:sz w:val="28"/>
          <w:szCs w:val="28"/>
          <w:lang w:eastAsia="en-US"/>
        </w:rPr>
        <w:t>товаров,</w:t>
      </w:r>
      <w:bookmarkEnd w:id="7"/>
      <w:r w:rsidRPr="00C5117C">
        <w:rPr>
          <w:snapToGrid w:val="0"/>
          <w:sz w:val="28"/>
          <w:szCs w:val="28"/>
          <w:lang w:eastAsia="en-US"/>
        </w:rPr>
        <w:t xml:space="preserve"> взимания таможенных </w:t>
      </w:r>
      <w:bookmarkStart w:id="8" w:name="OCRUncertain059"/>
      <w:r w:rsidRPr="00C5117C">
        <w:rPr>
          <w:snapToGrid w:val="0"/>
          <w:sz w:val="28"/>
          <w:szCs w:val="28"/>
          <w:lang w:eastAsia="en-US"/>
        </w:rPr>
        <w:t>п</w:t>
      </w:r>
      <w:bookmarkEnd w:id="8"/>
      <w:r w:rsidRPr="00C5117C">
        <w:rPr>
          <w:snapToGrid w:val="0"/>
          <w:sz w:val="28"/>
          <w:szCs w:val="28"/>
          <w:lang w:eastAsia="en-US"/>
        </w:rPr>
        <w:t>л</w:t>
      </w:r>
      <w:bookmarkStart w:id="9" w:name="OCRUncertain060"/>
      <w:r w:rsidRPr="00C5117C">
        <w:rPr>
          <w:snapToGrid w:val="0"/>
          <w:sz w:val="28"/>
          <w:szCs w:val="28"/>
          <w:lang w:eastAsia="en-US"/>
        </w:rPr>
        <w:t>а</w:t>
      </w:r>
      <w:bookmarkEnd w:id="9"/>
      <w:r w:rsidRPr="00C5117C">
        <w:rPr>
          <w:snapToGrid w:val="0"/>
          <w:sz w:val="28"/>
          <w:szCs w:val="28"/>
          <w:lang w:eastAsia="en-US"/>
        </w:rPr>
        <w:t>тежей и др.</w:t>
      </w:r>
    </w:p>
    <w:p w:rsidR="007D4E3E" w:rsidRPr="00C5117C" w:rsidRDefault="007D4E3E" w:rsidP="00C5117C">
      <w:pPr>
        <w:widowControl w:val="0"/>
        <w:suppressAutoHyphens/>
        <w:spacing w:line="360" w:lineRule="auto"/>
        <w:ind w:firstLine="709"/>
        <w:jc w:val="both"/>
        <w:rPr>
          <w:snapToGrid w:val="0"/>
          <w:sz w:val="28"/>
          <w:szCs w:val="28"/>
          <w:lang w:eastAsia="en-US"/>
        </w:rPr>
      </w:pPr>
      <w:bookmarkStart w:id="10" w:name="OCRUncertain129"/>
      <w:r w:rsidRPr="00C5117C">
        <w:rPr>
          <w:snapToGrid w:val="0"/>
          <w:sz w:val="28"/>
          <w:szCs w:val="28"/>
          <w:lang w:eastAsia="en-US"/>
        </w:rPr>
        <w:t>Правила,</w:t>
      </w:r>
      <w:bookmarkEnd w:id="10"/>
      <w:r w:rsidRPr="00C5117C">
        <w:rPr>
          <w:snapToGrid w:val="0"/>
          <w:sz w:val="28"/>
          <w:szCs w:val="28"/>
          <w:lang w:eastAsia="en-US"/>
        </w:rPr>
        <w:t xml:space="preserve"> регламентирующие таможенные режимы, </w:t>
      </w:r>
      <w:bookmarkStart w:id="11" w:name="OCRUncertain130"/>
      <w:r w:rsidRPr="00C5117C">
        <w:rPr>
          <w:snapToGrid w:val="0"/>
          <w:sz w:val="28"/>
          <w:szCs w:val="28"/>
          <w:lang w:eastAsia="en-US"/>
        </w:rPr>
        <w:t>обязательны</w:t>
      </w:r>
      <w:bookmarkEnd w:id="11"/>
      <w:r w:rsidRPr="00C5117C">
        <w:rPr>
          <w:snapToGrid w:val="0"/>
          <w:sz w:val="28"/>
          <w:szCs w:val="28"/>
          <w:lang w:eastAsia="en-US"/>
        </w:rPr>
        <w:t xml:space="preserve"> как д</w:t>
      </w:r>
      <w:bookmarkStart w:id="12" w:name="OCRUncertain131"/>
      <w:r w:rsidRPr="00C5117C">
        <w:rPr>
          <w:snapToGrid w:val="0"/>
          <w:sz w:val="28"/>
          <w:szCs w:val="28"/>
          <w:lang w:eastAsia="en-US"/>
        </w:rPr>
        <w:t>л</w:t>
      </w:r>
      <w:bookmarkEnd w:id="12"/>
      <w:r w:rsidRPr="00C5117C">
        <w:rPr>
          <w:snapToGrid w:val="0"/>
          <w:sz w:val="28"/>
          <w:szCs w:val="28"/>
          <w:lang w:eastAsia="en-US"/>
        </w:rPr>
        <w:t>я таможенных органов, так и для организаций и лиц, перевозящих товары. Тамож</w:t>
      </w:r>
      <w:bookmarkStart w:id="13" w:name="OCRUncertain133"/>
      <w:r w:rsidRPr="00C5117C">
        <w:rPr>
          <w:snapToGrid w:val="0"/>
          <w:sz w:val="28"/>
          <w:szCs w:val="28"/>
          <w:lang w:eastAsia="en-US"/>
        </w:rPr>
        <w:t>е</w:t>
      </w:r>
      <w:bookmarkEnd w:id="13"/>
      <w:r w:rsidRPr="00C5117C">
        <w:rPr>
          <w:snapToGrid w:val="0"/>
          <w:sz w:val="28"/>
          <w:szCs w:val="28"/>
          <w:lang w:eastAsia="en-US"/>
        </w:rPr>
        <w:t xml:space="preserve">нный режим выбирается </w:t>
      </w:r>
      <w:bookmarkStart w:id="14" w:name="OCRUncertain134"/>
      <w:r w:rsidRPr="00C5117C">
        <w:rPr>
          <w:snapToGrid w:val="0"/>
          <w:sz w:val="28"/>
          <w:szCs w:val="28"/>
          <w:lang w:eastAsia="en-US"/>
        </w:rPr>
        <w:t xml:space="preserve">лицом, </w:t>
      </w:r>
      <w:bookmarkEnd w:id="14"/>
      <w:r w:rsidRPr="00C5117C">
        <w:rPr>
          <w:snapToGrid w:val="0"/>
          <w:sz w:val="28"/>
          <w:szCs w:val="28"/>
          <w:lang w:eastAsia="en-US"/>
        </w:rPr>
        <w:t xml:space="preserve">перемещающим товары, и </w:t>
      </w:r>
      <w:bookmarkStart w:id="15" w:name="OCRUncertain135"/>
      <w:r w:rsidRPr="00C5117C">
        <w:rPr>
          <w:snapToGrid w:val="0"/>
          <w:sz w:val="28"/>
          <w:szCs w:val="28"/>
          <w:lang w:eastAsia="en-US"/>
        </w:rPr>
        <w:t>м</w:t>
      </w:r>
      <w:bookmarkEnd w:id="15"/>
      <w:r w:rsidRPr="00C5117C">
        <w:rPr>
          <w:snapToGrid w:val="0"/>
          <w:sz w:val="28"/>
          <w:szCs w:val="28"/>
          <w:lang w:eastAsia="en-US"/>
        </w:rPr>
        <w:t xml:space="preserve">ожет быть по его желанию заменен </w:t>
      </w:r>
      <w:bookmarkStart w:id="16" w:name="OCRUncertain136"/>
      <w:r w:rsidRPr="00C5117C">
        <w:rPr>
          <w:snapToGrid w:val="0"/>
          <w:sz w:val="28"/>
          <w:szCs w:val="28"/>
          <w:lang w:eastAsia="en-US"/>
        </w:rPr>
        <w:t>другим.</w:t>
      </w:r>
      <w:bookmarkEnd w:id="16"/>
      <w:r w:rsidRPr="00C5117C">
        <w:rPr>
          <w:snapToGrid w:val="0"/>
          <w:sz w:val="28"/>
          <w:szCs w:val="28"/>
          <w:lang w:eastAsia="en-US"/>
        </w:rPr>
        <w:t xml:space="preserve"> Однако выбор этот, к</w:t>
      </w:r>
      <w:bookmarkStart w:id="17" w:name="OCRUncertain137"/>
      <w:r w:rsidRPr="00C5117C">
        <w:rPr>
          <w:snapToGrid w:val="0"/>
          <w:sz w:val="28"/>
          <w:szCs w:val="28"/>
          <w:lang w:eastAsia="en-US"/>
        </w:rPr>
        <w:t>а</w:t>
      </w:r>
      <w:bookmarkEnd w:id="17"/>
      <w:r w:rsidRPr="00C5117C">
        <w:rPr>
          <w:snapToGrid w:val="0"/>
          <w:sz w:val="28"/>
          <w:szCs w:val="28"/>
          <w:lang w:eastAsia="en-US"/>
        </w:rPr>
        <w:t>к правило, обуслов</w:t>
      </w:r>
      <w:bookmarkStart w:id="18" w:name="OCRUncertain138"/>
      <w:r w:rsidRPr="00C5117C">
        <w:rPr>
          <w:snapToGrid w:val="0"/>
          <w:sz w:val="28"/>
          <w:szCs w:val="28"/>
          <w:lang w:eastAsia="en-US"/>
        </w:rPr>
        <w:t>л</w:t>
      </w:r>
      <w:bookmarkEnd w:id="18"/>
      <w:r w:rsidRPr="00C5117C">
        <w:rPr>
          <w:snapToGrid w:val="0"/>
          <w:sz w:val="28"/>
          <w:szCs w:val="28"/>
          <w:lang w:eastAsia="en-US"/>
        </w:rPr>
        <w:t>ен рядом обстоятел</w:t>
      </w:r>
      <w:bookmarkStart w:id="19" w:name="OCRUncertain139"/>
      <w:r w:rsidRPr="00C5117C">
        <w:rPr>
          <w:snapToGrid w:val="0"/>
          <w:sz w:val="28"/>
          <w:szCs w:val="28"/>
          <w:lang w:eastAsia="en-US"/>
        </w:rPr>
        <w:t>ь</w:t>
      </w:r>
      <w:bookmarkEnd w:id="19"/>
      <w:r w:rsidRPr="00C5117C">
        <w:rPr>
          <w:snapToGrid w:val="0"/>
          <w:sz w:val="28"/>
          <w:szCs w:val="28"/>
          <w:lang w:eastAsia="en-US"/>
        </w:rPr>
        <w:t>ств: учитываются назна</w:t>
      </w:r>
      <w:bookmarkStart w:id="20" w:name="OCRUncertain140"/>
      <w:r w:rsidRPr="00C5117C">
        <w:rPr>
          <w:snapToGrid w:val="0"/>
          <w:sz w:val="28"/>
          <w:szCs w:val="28"/>
          <w:lang w:eastAsia="en-US"/>
        </w:rPr>
        <w:t>ч</w:t>
      </w:r>
      <w:bookmarkEnd w:id="20"/>
      <w:r w:rsidRPr="00C5117C">
        <w:rPr>
          <w:snapToGrid w:val="0"/>
          <w:sz w:val="28"/>
          <w:szCs w:val="28"/>
          <w:lang w:eastAsia="en-US"/>
        </w:rPr>
        <w:t xml:space="preserve">ение и характер товара, цели ввоза или перспективы дальнейшего использования, условия, на </w:t>
      </w:r>
      <w:bookmarkStart w:id="21" w:name="OCRUncertain141"/>
      <w:r w:rsidRPr="00C5117C">
        <w:rPr>
          <w:snapToGrid w:val="0"/>
          <w:sz w:val="28"/>
          <w:szCs w:val="28"/>
          <w:lang w:eastAsia="en-US"/>
        </w:rPr>
        <w:t>кото</w:t>
      </w:r>
      <w:bookmarkEnd w:id="21"/>
      <w:r w:rsidRPr="00C5117C">
        <w:rPr>
          <w:snapToGrid w:val="0"/>
          <w:sz w:val="28"/>
          <w:szCs w:val="28"/>
          <w:lang w:eastAsia="en-US"/>
        </w:rPr>
        <w:t>р</w:t>
      </w:r>
      <w:bookmarkStart w:id="22" w:name="OCRUncertain142"/>
      <w:r w:rsidRPr="00C5117C">
        <w:rPr>
          <w:snapToGrid w:val="0"/>
          <w:sz w:val="28"/>
          <w:szCs w:val="28"/>
          <w:lang w:eastAsia="en-US"/>
        </w:rPr>
        <w:t>ы</w:t>
      </w:r>
      <w:bookmarkEnd w:id="22"/>
      <w:r w:rsidRPr="00C5117C">
        <w:rPr>
          <w:snapToGrid w:val="0"/>
          <w:sz w:val="28"/>
          <w:szCs w:val="28"/>
          <w:lang w:eastAsia="en-US"/>
        </w:rPr>
        <w:t>х</w:t>
      </w:r>
      <w:bookmarkStart w:id="23" w:name="OCRUncertain143"/>
      <w:r w:rsidRPr="00C5117C">
        <w:rPr>
          <w:snapToGrid w:val="0"/>
          <w:sz w:val="28"/>
          <w:szCs w:val="28"/>
          <w:lang w:eastAsia="en-US"/>
        </w:rPr>
        <w:t xml:space="preserve"> </w:t>
      </w:r>
      <w:bookmarkEnd w:id="23"/>
      <w:r w:rsidRPr="00C5117C">
        <w:rPr>
          <w:snapToGrid w:val="0"/>
          <w:sz w:val="28"/>
          <w:szCs w:val="28"/>
          <w:lang w:eastAsia="en-US"/>
        </w:rPr>
        <w:t xml:space="preserve">он </w:t>
      </w:r>
      <w:bookmarkStart w:id="24" w:name="OCRUncertain144"/>
      <w:r w:rsidRPr="00C5117C">
        <w:rPr>
          <w:snapToGrid w:val="0"/>
          <w:sz w:val="28"/>
          <w:szCs w:val="28"/>
          <w:lang w:eastAsia="en-US"/>
        </w:rPr>
        <w:t>закупается,</w:t>
      </w:r>
      <w:bookmarkEnd w:id="24"/>
      <w:r w:rsidRPr="00C5117C">
        <w:rPr>
          <w:snapToGrid w:val="0"/>
          <w:sz w:val="28"/>
          <w:szCs w:val="28"/>
          <w:lang w:eastAsia="en-US"/>
        </w:rPr>
        <w:t xml:space="preserve"> и др.</w:t>
      </w:r>
      <w:r w:rsidR="00C5117C" w:rsidRPr="00C5117C">
        <w:rPr>
          <w:snapToGrid w:val="0"/>
          <w:sz w:val="28"/>
          <w:szCs w:val="28"/>
          <w:lang w:eastAsia="en-US"/>
        </w:rPr>
        <w:t xml:space="preserve"> </w:t>
      </w:r>
      <w:r w:rsidRPr="00C5117C">
        <w:rPr>
          <w:snapToGrid w:val="0"/>
          <w:sz w:val="28"/>
          <w:szCs w:val="28"/>
          <w:lang w:eastAsia="en-US"/>
        </w:rPr>
        <w:t>При осуществлен</w:t>
      </w:r>
      <w:bookmarkStart w:id="25" w:name="OCRUncertain101"/>
      <w:r w:rsidRPr="00C5117C">
        <w:rPr>
          <w:snapToGrid w:val="0"/>
          <w:sz w:val="28"/>
          <w:szCs w:val="28"/>
          <w:lang w:eastAsia="en-US"/>
        </w:rPr>
        <w:t>и</w:t>
      </w:r>
      <w:bookmarkEnd w:id="25"/>
      <w:r w:rsidRPr="00C5117C">
        <w:rPr>
          <w:snapToGrid w:val="0"/>
          <w:sz w:val="28"/>
          <w:szCs w:val="28"/>
          <w:lang w:eastAsia="en-US"/>
        </w:rPr>
        <w:t>и таможенных операций органы, к которым в связи с этим поступают товары и другие материальные ценности, обязаны обеспечить их сохранность. Таможенный кодекс предусматривает обязательства, при которых такая ответственность не наступает. Нормы, определяющие их, также носят общий характер. Общим для всех режимов является правило, предусматривающее освобождение от ответственности за не сохранность товаров, если это вызвано аварией или обстоятельствами непреодолимой силы. Так не несут ответственности соответствующие органы и за недостачу товаров, образовавшуюся в силу естественного износа или убыли при нормальных условиях их транспортировки и хранения.</w:t>
      </w:r>
    </w:p>
    <w:p w:rsidR="007D4E3E" w:rsidRPr="00C5117C" w:rsidRDefault="007D4E3E" w:rsidP="00C5117C">
      <w:pPr>
        <w:pStyle w:val="2"/>
        <w:widowControl w:val="0"/>
        <w:suppressAutoHyphens/>
        <w:spacing w:line="360" w:lineRule="auto"/>
        <w:ind w:firstLine="709"/>
        <w:rPr>
          <w:sz w:val="28"/>
          <w:szCs w:val="28"/>
        </w:rPr>
      </w:pPr>
      <w:r w:rsidRPr="00C5117C">
        <w:rPr>
          <w:sz w:val="28"/>
          <w:szCs w:val="28"/>
        </w:rPr>
        <w:t xml:space="preserve">Особенности правового регулирования отдельных таможенных режимов отражены в соответствующих </w:t>
      </w:r>
      <w:bookmarkStart w:id="26" w:name="OCRUncertain128"/>
      <w:r w:rsidRPr="00C5117C">
        <w:rPr>
          <w:sz w:val="28"/>
          <w:szCs w:val="28"/>
        </w:rPr>
        <w:t>н</w:t>
      </w:r>
      <w:bookmarkEnd w:id="26"/>
      <w:r w:rsidRPr="00C5117C">
        <w:rPr>
          <w:sz w:val="28"/>
          <w:szCs w:val="28"/>
        </w:rPr>
        <w:t>ормах Таможенного кодекса.</w:t>
      </w:r>
    </w:p>
    <w:p w:rsidR="00EF766C" w:rsidRPr="00C5117C" w:rsidRDefault="00C5117C" w:rsidP="00C5117C">
      <w:pPr>
        <w:widowControl w:val="0"/>
        <w:tabs>
          <w:tab w:val="left" w:pos="2294"/>
        </w:tabs>
        <w:suppressAutoHyphens/>
        <w:spacing w:line="360" w:lineRule="auto"/>
        <w:ind w:firstLine="709"/>
        <w:jc w:val="both"/>
        <w:rPr>
          <w:sz w:val="28"/>
          <w:szCs w:val="26"/>
        </w:rPr>
      </w:pPr>
      <w:r w:rsidRPr="00C5117C">
        <w:rPr>
          <w:sz w:val="28"/>
          <w:szCs w:val="26"/>
        </w:rPr>
        <w:br w:type="page"/>
        <w:t xml:space="preserve">1. </w:t>
      </w:r>
      <w:r w:rsidR="00EF766C" w:rsidRPr="00C5117C">
        <w:rPr>
          <w:sz w:val="28"/>
          <w:szCs w:val="26"/>
        </w:rPr>
        <w:t>Р</w:t>
      </w:r>
      <w:r w:rsidRPr="00C5117C">
        <w:rPr>
          <w:sz w:val="28"/>
          <w:szCs w:val="26"/>
        </w:rPr>
        <w:t>азновидности таможенных складов</w:t>
      </w:r>
    </w:p>
    <w:p w:rsidR="00EF766C" w:rsidRPr="00C5117C" w:rsidRDefault="00EF766C" w:rsidP="00C5117C">
      <w:pPr>
        <w:widowControl w:val="0"/>
        <w:tabs>
          <w:tab w:val="left" w:pos="2294"/>
        </w:tabs>
        <w:suppressAutoHyphens/>
        <w:spacing w:line="360" w:lineRule="auto"/>
        <w:ind w:firstLine="709"/>
        <w:jc w:val="both"/>
        <w:rPr>
          <w:sz w:val="28"/>
          <w:szCs w:val="26"/>
        </w:rPr>
      </w:pPr>
    </w:p>
    <w:p w:rsidR="00EF766C" w:rsidRPr="00C5117C" w:rsidRDefault="00EF766C" w:rsidP="00C5117C">
      <w:pPr>
        <w:widowControl w:val="0"/>
        <w:suppressAutoHyphens/>
        <w:spacing w:line="360" w:lineRule="auto"/>
        <w:ind w:firstLine="709"/>
        <w:jc w:val="both"/>
        <w:rPr>
          <w:snapToGrid w:val="0"/>
          <w:sz w:val="28"/>
          <w:szCs w:val="28"/>
          <w:lang w:eastAsia="en-US"/>
        </w:rPr>
      </w:pPr>
      <w:r w:rsidRPr="00C5117C">
        <w:rPr>
          <w:snapToGrid w:val="0"/>
          <w:sz w:val="28"/>
          <w:szCs w:val="28"/>
          <w:lang w:eastAsia="en-US"/>
        </w:rPr>
        <w:t xml:space="preserve">Таможенный склад — таможенный режим, при котором ввезенные товары хранятся под таможенным контролем без взимания таможенных пошлин и налогов и без применения к товарам мер экономической политики в период хранения, а товары, предназначенные для вывоза в соответствии с таможенным режимом экспорта, хранятся под таможенным контролем с предоставлением льгот, предусмотренных действующим Таможенным кодексом РФ (ст. </w:t>
      </w:r>
      <w:r w:rsidR="00C63316" w:rsidRPr="00C5117C">
        <w:rPr>
          <w:snapToGrid w:val="0"/>
          <w:sz w:val="28"/>
          <w:szCs w:val="28"/>
          <w:lang w:eastAsia="en-US"/>
        </w:rPr>
        <w:t>215</w:t>
      </w:r>
      <w:r w:rsidRPr="00C5117C">
        <w:rPr>
          <w:snapToGrid w:val="0"/>
          <w:sz w:val="28"/>
          <w:szCs w:val="28"/>
          <w:lang w:eastAsia="en-US"/>
        </w:rPr>
        <w:t xml:space="preserve"> Т</w:t>
      </w:r>
      <w:r w:rsidR="00C63316" w:rsidRPr="00C5117C">
        <w:rPr>
          <w:snapToGrid w:val="0"/>
          <w:sz w:val="28"/>
          <w:szCs w:val="28"/>
          <w:lang w:eastAsia="en-US"/>
        </w:rPr>
        <w:t>К</w:t>
      </w:r>
      <w:r w:rsidRPr="00C5117C">
        <w:rPr>
          <w:snapToGrid w:val="0"/>
          <w:sz w:val="28"/>
          <w:szCs w:val="28"/>
          <w:lang w:eastAsia="en-US"/>
        </w:rPr>
        <w:t xml:space="preserve"> РФ).</w:t>
      </w:r>
    </w:p>
    <w:p w:rsidR="007D4E3E" w:rsidRPr="00C5117C" w:rsidRDefault="007D4E3E" w:rsidP="00C5117C">
      <w:pPr>
        <w:widowControl w:val="0"/>
        <w:suppressAutoHyphens/>
        <w:spacing w:line="360" w:lineRule="auto"/>
        <w:ind w:firstLine="709"/>
        <w:jc w:val="both"/>
        <w:rPr>
          <w:snapToGrid w:val="0"/>
          <w:sz w:val="28"/>
          <w:szCs w:val="28"/>
        </w:rPr>
      </w:pPr>
      <w:r w:rsidRPr="00C5117C">
        <w:rPr>
          <w:snapToGrid w:val="0"/>
          <w:sz w:val="28"/>
          <w:szCs w:val="28"/>
        </w:rPr>
        <w:t>Обустройство таможенного склада должно исключать возможность поступления товаров и изъятие их со склада, помимо таможенного контроля, и обеспечивать сохранность товаров, находящихся на складе. Территория склада должна быть огорожена. В случае, если таможенным складом является часть здания иди сооружения, оборудование подъездных путей к ним и примыкающих разгрузочных площадок должно исключать доступ посторонних лиц к товарам, находящимся под таможенным контролем.</w:t>
      </w:r>
    </w:p>
    <w:p w:rsidR="007D4E3E" w:rsidRPr="00C5117C" w:rsidRDefault="007D4E3E" w:rsidP="00C5117C">
      <w:pPr>
        <w:widowControl w:val="0"/>
        <w:suppressAutoHyphens/>
        <w:spacing w:line="360" w:lineRule="auto"/>
        <w:ind w:firstLine="709"/>
        <w:jc w:val="both"/>
        <w:rPr>
          <w:snapToGrid w:val="0"/>
          <w:sz w:val="28"/>
          <w:szCs w:val="28"/>
        </w:rPr>
      </w:pPr>
      <w:r w:rsidRPr="00C5117C">
        <w:rPr>
          <w:snapToGrid w:val="0"/>
          <w:sz w:val="28"/>
          <w:szCs w:val="28"/>
        </w:rPr>
        <w:t>Таможня вправе устанавливать конкретные требования к обустройству таможенного склада, в том числе и требование оборудования двойными запорными устройствами, одно из которых находилось бы в ведении таможни. Владелец склада должен обеспечить материально - техническое оснащение склада (погрузочно-разгрузочные и транспортные средства, складское оборудование, средства связи и т.п.)</w:t>
      </w:r>
    </w:p>
    <w:p w:rsidR="007D4E3E" w:rsidRPr="00C5117C" w:rsidRDefault="007D4E3E" w:rsidP="00C5117C">
      <w:pPr>
        <w:widowControl w:val="0"/>
        <w:suppressAutoHyphens/>
        <w:spacing w:line="360" w:lineRule="auto"/>
        <w:ind w:firstLine="709"/>
        <w:jc w:val="both"/>
        <w:rPr>
          <w:snapToGrid w:val="0"/>
          <w:sz w:val="28"/>
          <w:szCs w:val="28"/>
        </w:rPr>
      </w:pPr>
      <w:r w:rsidRPr="00C5117C">
        <w:rPr>
          <w:snapToGrid w:val="0"/>
          <w:sz w:val="28"/>
          <w:szCs w:val="28"/>
        </w:rPr>
        <w:t>Для сотрудников таможенного органа должны безвозмездно выделяться оборудованные помещения, средства связи, транспортные средства.</w:t>
      </w:r>
    </w:p>
    <w:p w:rsidR="00EF766C" w:rsidRPr="00C5117C" w:rsidRDefault="00EF766C" w:rsidP="00C5117C">
      <w:pPr>
        <w:pStyle w:val="3"/>
        <w:widowControl w:val="0"/>
        <w:suppressAutoHyphens/>
        <w:spacing w:line="360" w:lineRule="auto"/>
        <w:ind w:right="0" w:firstLine="709"/>
        <w:rPr>
          <w:sz w:val="28"/>
          <w:szCs w:val="28"/>
        </w:rPr>
      </w:pPr>
      <w:r w:rsidRPr="00C5117C">
        <w:rPr>
          <w:sz w:val="28"/>
          <w:szCs w:val="28"/>
        </w:rPr>
        <w:t xml:space="preserve">Согласно ст. </w:t>
      </w:r>
      <w:r w:rsidR="00C63316" w:rsidRPr="00C5117C">
        <w:rPr>
          <w:sz w:val="28"/>
          <w:szCs w:val="28"/>
        </w:rPr>
        <w:t>217</w:t>
      </w:r>
      <w:r w:rsidRPr="00C5117C">
        <w:rPr>
          <w:sz w:val="28"/>
          <w:szCs w:val="28"/>
        </w:rPr>
        <w:t xml:space="preserve"> ТК РФ, под режим таможенного склада могут помещаться любые товары, за исключением запрещенных к ввозу на территорию РФ и к вывозу с территории РФ, а также иных товаров, перечень которых может определяться </w:t>
      </w:r>
      <w:r w:rsidR="00C63316" w:rsidRPr="00C5117C">
        <w:rPr>
          <w:sz w:val="28"/>
          <w:szCs w:val="28"/>
        </w:rPr>
        <w:t>Правительством</w:t>
      </w:r>
      <w:r w:rsidRPr="00C5117C">
        <w:rPr>
          <w:sz w:val="28"/>
          <w:szCs w:val="28"/>
        </w:rPr>
        <w:t xml:space="preserve"> РФ.</w:t>
      </w:r>
    </w:p>
    <w:p w:rsidR="00EF766C" w:rsidRPr="00C5117C" w:rsidRDefault="00EF766C" w:rsidP="00C5117C">
      <w:pPr>
        <w:widowControl w:val="0"/>
        <w:suppressAutoHyphens/>
        <w:spacing w:line="360" w:lineRule="auto"/>
        <w:ind w:firstLine="709"/>
        <w:jc w:val="both"/>
        <w:rPr>
          <w:snapToGrid w:val="0"/>
          <w:sz w:val="28"/>
          <w:szCs w:val="28"/>
          <w:lang w:eastAsia="en-US"/>
        </w:rPr>
      </w:pPr>
      <w:r w:rsidRPr="00C5117C">
        <w:rPr>
          <w:snapToGrid w:val="0"/>
          <w:sz w:val="28"/>
          <w:szCs w:val="28"/>
          <w:lang w:eastAsia="en-US"/>
        </w:rPr>
        <w:t xml:space="preserve">Обеспечение хранения товаров осуществляется путем использования специально выделенного и обустроенного помещения — таможенного склада (ст. </w:t>
      </w:r>
      <w:r w:rsidR="00C63316" w:rsidRPr="00C5117C">
        <w:rPr>
          <w:snapToGrid w:val="0"/>
          <w:sz w:val="28"/>
          <w:szCs w:val="28"/>
          <w:lang w:eastAsia="en-US"/>
        </w:rPr>
        <w:t>21</w:t>
      </w:r>
      <w:r w:rsidRPr="00C5117C">
        <w:rPr>
          <w:snapToGrid w:val="0"/>
          <w:sz w:val="28"/>
          <w:szCs w:val="28"/>
          <w:lang w:eastAsia="en-US"/>
        </w:rPr>
        <w:t>6).</w:t>
      </w:r>
    </w:p>
    <w:p w:rsidR="00C5117C" w:rsidRPr="00C5117C" w:rsidRDefault="00EF766C" w:rsidP="00C5117C">
      <w:pPr>
        <w:widowControl w:val="0"/>
        <w:suppressAutoHyphens/>
        <w:spacing w:line="360" w:lineRule="auto"/>
        <w:ind w:firstLine="709"/>
        <w:jc w:val="both"/>
        <w:rPr>
          <w:snapToGrid w:val="0"/>
          <w:sz w:val="28"/>
          <w:szCs w:val="28"/>
          <w:lang w:eastAsia="en-US"/>
        </w:rPr>
      </w:pPr>
      <w:r w:rsidRPr="00C5117C">
        <w:rPr>
          <w:snapToGrid w:val="0"/>
          <w:sz w:val="28"/>
          <w:szCs w:val="28"/>
          <w:lang w:eastAsia="en-US"/>
        </w:rPr>
        <w:t>В зависимости от степени открытости таможенные склады делятся на:</w:t>
      </w:r>
    </w:p>
    <w:p w:rsidR="00C5117C" w:rsidRPr="00C5117C" w:rsidRDefault="00EF766C" w:rsidP="00C5117C">
      <w:pPr>
        <w:widowControl w:val="0"/>
        <w:suppressAutoHyphens/>
        <w:spacing w:line="360" w:lineRule="auto"/>
        <w:ind w:firstLine="709"/>
        <w:jc w:val="both"/>
        <w:rPr>
          <w:snapToGrid w:val="0"/>
          <w:sz w:val="28"/>
          <w:szCs w:val="28"/>
          <w:lang w:eastAsia="en-US"/>
        </w:rPr>
      </w:pPr>
      <w:r w:rsidRPr="00C5117C">
        <w:rPr>
          <w:snapToGrid w:val="0"/>
          <w:sz w:val="28"/>
          <w:szCs w:val="28"/>
          <w:lang w:eastAsia="en-US"/>
        </w:rPr>
        <w:t>склады открытого типа, предназначенные для использования любыми лицами;</w:t>
      </w:r>
    </w:p>
    <w:p w:rsidR="00EF766C" w:rsidRPr="00C5117C" w:rsidRDefault="00EF766C" w:rsidP="00C5117C">
      <w:pPr>
        <w:widowControl w:val="0"/>
        <w:tabs>
          <w:tab w:val="left" w:pos="2294"/>
        </w:tabs>
        <w:suppressAutoHyphens/>
        <w:spacing w:line="360" w:lineRule="auto"/>
        <w:ind w:firstLine="709"/>
        <w:jc w:val="both"/>
        <w:rPr>
          <w:sz w:val="28"/>
          <w:szCs w:val="28"/>
        </w:rPr>
      </w:pPr>
      <w:r w:rsidRPr="00C5117C">
        <w:rPr>
          <w:snapToGrid w:val="0"/>
          <w:sz w:val="28"/>
          <w:szCs w:val="28"/>
          <w:lang w:eastAsia="en-US"/>
        </w:rPr>
        <w:t>склады закрытого типа, доступные строго ограниченному кругу лиц.</w:t>
      </w:r>
    </w:p>
    <w:p w:rsidR="00EF766C" w:rsidRPr="00C5117C" w:rsidRDefault="00EF766C" w:rsidP="00C5117C">
      <w:pPr>
        <w:widowControl w:val="0"/>
        <w:tabs>
          <w:tab w:val="num" w:pos="0"/>
        </w:tabs>
        <w:suppressAutoHyphens/>
        <w:spacing w:line="360" w:lineRule="auto"/>
        <w:ind w:firstLine="709"/>
        <w:jc w:val="both"/>
        <w:rPr>
          <w:snapToGrid w:val="0"/>
          <w:sz w:val="28"/>
          <w:szCs w:val="28"/>
          <w:lang w:eastAsia="en-US"/>
        </w:rPr>
      </w:pPr>
      <w:r w:rsidRPr="00C5117C">
        <w:rPr>
          <w:snapToGrid w:val="0"/>
          <w:sz w:val="28"/>
          <w:szCs w:val="28"/>
          <w:lang w:eastAsia="en-US"/>
        </w:rPr>
        <w:t>По составу учредителей таможенные склады можно разделить на склады:</w:t>
      </w:r>
    </w:p>
    <w:p w:rsidR="00EF766C" w:rsidRPr="00C5117C" w:rsidRDefault="00EF766C" w:rsidP="00C5117C">
      <w:pPr>
        <w:widowControl w:val="0"/>
        <w:numPr>
          <w:ilvl w:val="0"/>
          <w:numId w:val="23"/>
        </w:numPr>
        <w:tabs>
          <w:tab w:val="clear" w:pos="360"/>
          <w:tab w:val="num" w:pos="0"/>
          <w:tab w:val="num" w:pos="987"/>
        </w:tabs>
        <w:suppressAutoHyphens/>
        <w:spacing w:line="360" w:lineRule="auto"/>
        <w:ind w:left="0" w:firstLine="709"/>
        <w:jc w:val="both"/>
        <w:rPr>
          <w:snapToGrid w:val="0"/>
          <w:sz w:val="28"/>
          <w:szCs w:val="28"/>
          <w:lang w:eastAsia="en-US"/>
        </w:rPr>
      </w:pPr>
      <w:r w:rsidRPr="00C5117C">
        <w:rPr>
          <w:snapToGrid w:val="0"/>
          <w:sz w:val="28"/>
          <w:szCs w:val="28"/>
          <w:lang w:eastAsia="en-US"/>
        </w:rPr>
        <w:t>учреждаемые таможенными органами. Такие склады являются складами открытого типа;</w:t>
      </w:r>
    </w:p>
    <w:p w:rsidR="00C5117C" w:rsidRPr="00C5117C" w:rsidRDefault="00EF766C" w:rsidP="00C5117C">
      <w:pPr>
        <w:widowControl w:val="0"/>
        <w:numPr>
          <w:ilvl w:val="0"/>
          <w:numId w:val="23"/>
        </w:numPr>
        <w:tabs>
          <w:tab w:val="clear" w:pos="360"/>
          <w:tab w:val="num" w:pos="0"/>
          <w:tab w:val="num" w:pos="987"/>
        </w:tabs>
        <w:suppressAutoHyphens/>
        <w:spacing w:line="360" w:lineRule="auto"/>
        <w:ind w:left="0" w:firstLine="709"/>
        <w:jc w:val="both"/>
        <w:rPr>
          <w:snapToGrid w:val="0"/>
          <w:sz w:val="28"/>
          <w:szCs w:val="28"/>
          <w:lang w:eastAsia="en-US"/>
        </w:rPr>
      </w:pPr>
      <w:r w:rsidRPr="00C5117C">
        <w:rPr>
          <w:snapToGrid w:val="0"/>
          <w:sz w:val="28"/>
          <w:szCs w:val="28"/>
          <w:lang w:eastAsia="en-US"/>
        </w:rPr>
        <w:t>учреждаемые российскими лицами. В этом случае таможенный склад может быть как открытого, так и закрытого типа, и для его открытия владельцу необходимо получить в таможне лицензию на открытие таможенного склада, которая выдается только при выполнении ряда условий в части оборудования склада, площади, оплаты сборов.</w:t>
      </w:r>
    </w:p>
    <w:p w:rsidR="00C5117C" w:rsidRPr="00C5117C" w:rsidRDefault="00AD4C79" w:rsidP="00C5117C">
      <w:pPr>
        <w:widowControl w:val="0"/>
        <w:suppressAutoHyphens/>
        <w:spacing w:line="360" w:lineRule="auto"/>
        <w:ind w:firstLine="709"/>
        <w:jc w:val="both"/>
        <w:rPr>
          <w:sz w:val="28"/>
          <w:szCs w:val="28"/>
        </w:rPr>
      </w:pPr>
      <w:r w:rsidRPr="00C5117C">
        <w:rPr>
          <w:sz w:val="28"/>
          <w:szCs w:val="28"/>
        </w:rPr>
        <w:t>Таможенные склады закрытого типа, предназначены исключительно для хранения товаров владельца таможенного склада.</w:t>
      </w:r>
    </w:p>
    <w:p w:rsidR="00C5117C" w:rsidRPr="00C5117C" w:rsidRDefault="00AD4C79" w:rsidP="00C5117C">
      <w:pPr>
        <w:widowControl w:val="0"/>
        <w:suppressAutoHyphens/>
        <w:spacing w:line="360" w:lineRule="auto"/>
        <w:ind w:firstLine="709"/>
        <w:jc w:val="both"/>
        <w:rPr>
          <w:sz w:val="28"/>
          <w:szCs w:val="28"/>
        </w:rPr>
      </w:pPr>
      <w:r w:rsidRPr="00C5117C">
        <w:rPr>
          <w:sz w:val="28"/>
          <w:szCs w:val="28"/>
        </w:rPr>
        <w:t>Владельцами таможенного склада могут быть и таможенные органы РФ. При этом таможенные склады таможенных органов являются складами открытого типа.</w:t>
      </w:r>
    </w:p>
    <w:p w:rsidR="00C5117C" w:rsidRPr="00C5117C" w:rsidRDefault="00AD4C79" w:rsidP="00C5117C">
      <w:pPr>
        <w:widowControl w:val="0"/>
        <w:suppressAutoHyphens/>
        <w:spacing w:line="360" w:lineRule="auto"/>
        <w:ind w:firstLine="709"/>
        <w:jc w:val="both"/>
        <w:rPr>
          <w:sz w:val="28"/>
          <w:szCs w:val="28"/>
        </w:rPr>
      </w:pPr>
      <w:r w:rsidRPr="00C5117C">
        <w:rPr>
          <w:sz w:val="28"/>
          <w:szCs w:val="28"/>
        </w:rPr>
        <w:t>На договор, заключаемый таможенным органом с лицом, помещающим товары на таможенный склад, распространяются требования гражданского законодательства РФ, установленные для публичного договора. Отказ таможенного органа от заключения договора при наличии возможности осуществить хранение товаров не допускается.</w:t>
      </w:r>
    </w:p>
    <w:p w:rsidR="00C5117C" w:rsidRPr="00C5117C" w:rsidRDefault="00AD4C79" w:rsidP="00C5117C">
      <w:pPr>
        <w:widowControl w:val="0"/>
        <w:suppressAutoHyphens/>
        <w:spacing w:line="360" w:lineRule="auto"/>
        <w:ind w:firstLine="709"/>
        <w:jc w:val="both"/>
        <w:rPr>
          <w:sz w:val="28"/>
          <w:szCs w:val="28"/>
        </w:rPr>
      </w:pPr>
      <w:r w:rsidRPr="00C5117C">
        <w:rPr>
          <w:sz w:val="28"/>
          <w:szCs w:val="28"/>
        </w:rPr>
        <w:t>Принятие товаров на хранение таможенным органом удостоверяется выдачей лицу, поместившему товары на таможенный склад, квитанции по форме, определяемой федеральным министерством, уполномоченным в области таможенного дела.</w:t>
      </w:r>
    </w:p>
    <w:p w:rsidR="00AD4C79" w:rsidRPr="00C5117C" w:rsidRDefault="00AD4C79" w:rsidP="00C5117C">
      <w:pPr>
        <w:widowControl w:val="0"/>
        <w:suppressAutoHyphens/>
        <w:spacing w:line="360" w:lineRule="auto"/>
        <w:ind w:firstLine="709"/>
        <w:jc w:val="both"/>
        <w:rPr>
          <w:snapToGrid w:val="0"/>
          <w:sz w:val="28"/>
          <w:szCs w:val="28"/>
          <w:lang w:eastAsia="en-US"/>
        </w:rPr>
      </w:pPr>
      <w:r w:rsidRPr="00C5117C">
        <w:rPr>
          <w:snapToGrid w:val="0"/>
          <w:sz w:val="28"/>
          <w:szCs w:val="28"/>
          <w:lang w:eastAsia="en-US"/>
        </w:rPr>
        <w:t>Правила, регламентирующие таможенные режимы, обязательны как для таможенных органов, так и для организаций и лиц, перевозящих товары. Таможенный режим выбирается лицом, перемещающим товары, и может быть по его желанию заменен другим. Однако выбор этот, как правило, обусловлен рядом обстоятельств: учитываются назначение и характер товара, цели ввоза или перспективы дальнейшего использования, условия, на которых он закупается, и др.</w:t>
      </w:r>
    </w:p>
    <w:p w:rsidR="00AD4C79" w:rsidRPr="00C5117C" w:rsidRDefault="00AD4C79" w:rsidP="00C5117C">
      <w:pPr>
        <w:widowControl w:val="0"/>
        <w:suppressAutoHyphens/>
        <w:autoSpaceDE w:val="0"/>
        <w:autoSpaceDN w:val="0"/>
        <w:adjustRightInd w:val="0"/>
        <w:spacing w:line="360" w:lineRule="auto"/>
        <w:ind w:firstLine="709"/>
        <w:jc w:val="both"/>
        <w:rPr>
          <w:sz w:val="28"/>
          <w:szCs w:val="28"/>
        </w:rPr>
      </w:pPr>
      <w:r w:rsidRPr="00C5117C">
        <w:rPr>
          <w:sz w:val="28"/>
          <w:szCs w:val="28"/>
        </w:rPr>
        <w:t>Владельцем таможенного склада может быть российское юридическое лицо, включенное в Реестр владельцев таможенных складов. Владелец таможенного склада осуществляет хранение товаров, находящихся под таможенным контролем, в случаях и на условиях, установленных Таможенным Кодексом Российской Федерации. Отношения владельца таможенного склада с лицами, помещающими товары на хранение на таможенный склад, строятся на договорной основе. Отказ владельца таможенного склада открытого типа от заключения договора при наличии возможности осуществить хранение товаров не допускается.</w:t>
      </w:r>
    </w:p>
    <w:p w:rsidR="00AD4C79" w:rsidRPr="00C5117C" w:rsidRDefault="00AD4C79" w:rsidP="00C5117C">
      <w:pPr>
        <w:widowControl w:val="0"/>
        <w:suppressAutoHyphens/>
        <w:spacing w:line="360" w:lineRule="auto"/>
        <w:ind w:firstLine="709"/>
        <w:jc w:val="both"/>
        <w:rPr>
          <w:snapToGrid w:val="0"/>
          <w:sz w:val="28"/>
          <w:szCs w:val="28"/>
        </w:rPr>
      </w:pPr>
      <w:r w:rsidRPr="00C5117C">
        <w:rPr>
          <w:snapToGrid w:val="0"/>
          <w:sz w:val="28"/>
          <w:szCs w:val="28"/>
        </w:rPr>
        <w:t>Обустройство таможенного склада должно исключать возможность поступления товаров и изъятие их со склада, помимо таможенного контроля, и обеспечивать сохранность товаров, находящихся на складе. Территория склада должна быть огорожена. В случае, если таможенным складом является часть здания иди сооружения, оборудование подъездных путей к ним и примыкающих разгрузочных площадок должно исключать доступ посторонних лиц к товарам, находящимся под таможенным контролем.</w:t>
      </w:r>
    </w:p>
    <w:p w:rsidR="00AD4C79" w:rsidRPr="00C5117C" w:rsidRDefault="00AD4C79" w:rsidP="00C5117C">
      <w:pPr>
        <w:widowControl w:val="0"/>
        <w:suppressAutoHyphens/>
        <w:spacing w:line="360" w:lineRule="auto"/>
        <w:ind w:firstLine="709"/>
        <w:jc w:val="both"/>
        <w:rPr>
          <w:snapToGrid w:val="0"/>
          <w:sz w:val="28"/>
          <w:szCs w:val="28"/>
        </w:rPr>
      </w:pPr>
      <w:r w:rsidRPr="00C5117C">
        <w:rPr>
          <w:snapToGrid w:val="0"/>
          <w:sz w:val="28"/>
          <w:szCs w:val="28"/>
        </w:rPr>
        <w:t>Таможня вправе устанавливать конкретные требования к обустройству таможенного склада, в том числе и требование оборудования двойными запорными устройствами, одно из которых находилось бы в ведении таможни.</w:t>
      </w:r>
      <w:r w:rsidR="00C5117C" w:rsidRPr="00C5117C">
        <w:rPr>
          <w:snapToGrid w:val="0"/>
          <w:sz w:val="28"/>
          <w:szCs w:val="28"/>
        </w:rPr>
        <w:t xml:space="preserve"> </w:t>
      </w:r>
      <w:r w:rsidRPr="00C5117C">
        <w:rPr>
          <w:snapToGrid w:val="0"/>
          <w:sz w:val="28"/>
          <w:szCs w:val="28"/>
        </w:rPr>
        <w:t>Для сотрудников таможенного органа должны безвозмездно выделяться оборудованные помещения, средства связи, транспортные средства.</w:t>
      </w:r>
    </w:p>
    <w:p w:rsidR="00AD4C79" w:rsidRPr="00C5117C" w:rsidRDefault="00AD4C79" w:rsidP="00C5117C">
      <w:pPr>
        <w:widowControl w:val="0"/>
        <w:tabs>
          <w:tab w:val="left" w:pos="2294"/>
        </w:tabs>
        <w:suppressAutoHyphens/>
        <w:spacing w:line="360" w:lineRule="auto"/>
        <w:ind w:firstLine="709"/>
        <w:jc w:val="both"/>
        <w:rPr>
          <w:sz w:val="28"/>
          <w:szCs w:val="28"/>
        </w:rPr>
      </w:pPr>
    </w:p>
    <w:p w:rsidR="00DE1FB7" w:rsidRPr="00C5117C" w:rsidRDefault="00C5117C" w:rsidP="00C5117C">
      <w:pPr>
        <w:widowControl w:val="0"/>
        <w:tabs>
          <w:tab w:val="left" w:pos="2294"/>
        </w:tabs>
        <w:suppressAutoHyphens/>
        <w:spacing w:line="360" w:lineRule="auto"/>
        <w:ind w:firstLine="709"/>
        <w:jc w:val="both"/>
        <w:rPr>
          <w:sz w:val="28"/>
          <w:szCs w:val="26"/>
        </w:rPr>
      </w:pPr>
      <w:r>
        <w:rPr>
          <w:sz w:val="28"/>
          <w:szCs w:val="26"/>
        </w:rPr>
        <w:br w:type="page"/>
      </w:r>
      <w:r w:rsidRPr="00C5117C">
        <w:rPr>
          <w:sz w:val="28"/>
          <w:szCs w:val="26"/>
        </w:rPr>
        <w:t xml:space="preserve">2. </w:t>
      </w:r>
      <w:r w:rsidR="00EF766C" w:rsidRPr="00C5117C">
        <w:rPr>
          <w:sz w:val="28"/>
          <w:szCs w:val="26"/>
        </w:rPr>
        <w:t>Экономические выгоды о</w:t>
      </w:r>
      <w:r w:rsidRPr="00C5117C">
        <w:rPr>
          <w:sz w:val="28"/>
          <w:szCs w:val="26"/>
        </w:rPr>
        <w:t>т помещения на таможенный склад</w:t>
      </w:r>
    </w:p>
    <w:p w:rsidR="00C5117C" w:rsidRPr="00C5117C" w:rsidRDefault="00C5117C" w:rsidP="00C5117C">
      <w:pPr>
        <w:widowControl w:val="0"/>
        <w:tabs>
          <w:tab w:val="left" w:pos="2294"/>
        </w:tabs>
        <w:suppressAutoHyphens/>
        <w:spacing w:line="360" w:lineRule="auto"/>
        <w:ind w:firstLine="709"/>
        <w:jc w:val="both"/>
        <w:rPr>
          <w:sz w:val="28"/>
          <w:szCs w:val="26"/>
        </w:rPr>
      </w:pPr>
    </w:p>
    <w:p w:rsidR="00C5117C" w:rsidRPr="00C5117C" w:rsidRDefault="00DE1FB7" w:rsidP="00C5117C">
      <w:pPr>
        <w:widowControl w:val="0"/>
        <w:suppressAutoHyphens/>
        <w:spacing w:line="360" w:lineRule="auto"/>
        <w:ind w:firstLine="709"/>
        <w:jc w:val="both"/>
        <w:rPr>
          <w:sz w:val="28"/>
          <w:szCs w:val="28"/>
        </w:rPr>
      </w:pPr>
      <w:r w:rsidRPr="00C5117C">
        <w:rPr>
          <w:sz w:val="28"/>
          <w:szCs w:val="28"/>
        </w:rPr>
        <w:t>Государство всегда охотно шло на создание таможенных складов, поскольку помимо выгод для развития торговли это приводило к созданию на его территории товарных запасов.</w:t>
      </w:r>
    </w:p>
    <w:p w:rsidR="00DE1FB7" w:rsidRPr="00C5117C" w:rsidRDefault="00DE1FB7" w:rsidP="00C5117C">
      <w:pPr>
        <w:widowControl w:val="0"/>
        <w:suppressAutoHyphens/>
        <w:spacing w:line="360" w:lineRule="auto"/>
        <w:ind w:firstLine="709"/>
        <w:jc w:val="both"/>
        <w:rPr>
          <w:sz w:val="28"/>
          <w:szCs w:val="28"/>
        </w:rPr>
      </w:pPr>
      <w:r w:rsidRPr="00C5117C">
        <w:rPr>
          <w:sz w:val="28"/>
          <w:szCs w:val="28"/>
        </w:rPr>
        <w:t>Этот постоянный резерв товаров, создание и содержание которого не сопряжено с какими-либо расходами для государства, особенно важен в период социальных, экономических и политических потрясений (войны, неурожаи, экономические кризисы, объявление эмбарго и т.п.).</w:t>
      </w:r>
    </w:p>
    <w:p w:rsidR="00C5117C" w:rsidRPr="00C5117C" w:rsidRDefault="00DE1FB7" w:rsidP="00C5117C">
      <w:pPr>
        <w:widowControl w:val="0"/>
        <w:suppressAutoHyphens/>
        <w:spacing w:line="360" w:lineRule="auto"/>
        <w:ind w:firstLine="709"/>
        <w:jc w:val="both"/>
        <w:rPr>
          <w:sz w:val="28"/>
          <w:szCs w:val="28"/>
        </w:rPr>
      </w:pPr>
      <w:r w:rsidRPr="00C5117C">
        <w:rPr>
          <w:sz w:val="28"/>
          <w:szCs w:val="28"/>
        </w:rPr>
        <w:t>Таможенные склады (иногда их называют приписными таможенными складами) используются не только в таможенном деле. Аналогичные режимы используются в финансовом праве применительно к косвенным налогам на товары, подлежащие обложению внутренними налогами. Действие режима таможенного складирования основывается на административной фикции, в соответствии с которой считается, что иностранные товары, помещенные на таможенный склад, находятся вне национальной (таможенной, налоговой) территории.</w:t>
      </w:r>
    </w:p>
    <w:p w:rsidR="00C5117C" w:rsidRPr="00C5117C" w:rsidRDefault="00DE1FB7" w:rsidP="00C5117C">
      <w:pPr>
        <w:widowControl w:val="0"/>
        <w:suppressAutoHyphens/>
        <w:spacing w:line="360" w:lineRule="auto"/>
        <w:ind w:firstLine="709"/>
        <w:jc w:val="both"/>
        <w:rPr>
          <w:sz w:val="28"/>
          <w:szCs w:val="28"/>
        </w:rPr>
      </w:pPr>
      <w:r w:rsidRPr="00C5117C">
        <w:rPr>
          <w:sz w:val="28"/>
          <w:szCs w:val="28"/>
        </w:rPr>
        <w:t>Следует различать понятия таможенного склада и режима таможенного склада (таможенного складирования).</w:t>
      </w:r>
    </w:p>
    <w:p w:rsidR="00C5117C" w:rsidRPr="00C5117C" w:rsidRDefault="00DE1FB7" w:rsidP="00C5117C">
      <w:pPr>
        <w:widowControl w:val="0"/>
        <w:suppressAutoHyphens/>
        <w:spacing w:line="360" w:lineRule="auto"/>
        <w:ind w:firstLine="709"/>
        <w:jc w:val="both"/>
        <w:rPr>
          <w:sz w:val="28"/>
          <w:szCs w:val="28"/>
        </w:rPr>
      </w:pPr>
      <w:r w:rsidRPr="00C5117C">
        <w:rPr>
          <w:sz w:val="28"/>
          <w:szCs w:val="28"/>
        </w:rPr>
        <w:t>Таможенный склад представляет собой место, в котором в установленном порядке допускается складирование товаров, попадающих под действие определенного режима. Чаще всего этим режимом является таможенное складирование.</w:t>
      </w:r>
    </w:p>
    <w:p w:rsidR="00C5117C" w:rsidRPr="00C5117C" w:rsidRDefault="00DE1FB7" w:rsidP="00C5117C">
      <w:pPr>
        <w:widowControl w:val="0"/>
        <w:suppressAutoHyphens/>
        <w:spacing w:line="360" w:lineRule="auto"/>
        <w:ind w:firstLine="709"/>
        <w:jc w:val="both"/>
        <w:rPr>
          <w:sz w:val="28"/>
          <w:szCs w:val="28"/>
        </w:rPr>
      </w:pPr>
      <w:r w:rsidRPr="00C5117C">
        <w:rPr>
          <w:sz w:val="28"/>
          <w:szCs w:val="28"/>
        </w:rPr>
        <w:t>Однако в некоторых случаях на таком складе могут храниться товары и под другими таможенными режимами (например, на таможенных складах, учреждаемых таможней, могут храниться даже товары, не являющиеся объектом внешней торговли).</w:t>
      </w:r>
    </w:p>
    <w:p w:rsidR="00C5117C" w:rsidRPr="00C5117C" w:rsidRDefault="00DE1FB7" w:rsidP="00C5117C">
      <w:pPr>
        <w:widowControl w:val="0"/>
        <w:suppressAutoHyphens/>
        <w:spacing w:line="360" w:lineRule="auto"/>
        <w:ind w:firstLine="709"/>
        <w:jc w:val="both"/>
        <w:rPr>
          <w:sz w:val="28"/>
          <w:szCs w:val="28"/>
        </w:rPr>
      </w:pPr>
      <w:r w:rsidRPr="00C5117C">
        <w:rPr>
          <w:sz w:val="28"/>
          <w:szCs w:val="28"/>
        </w:rPr>
        <w:t>Экономические выгоды таможенного складирования.</w:t>
      </w:r>
    </w:p>
    <w:p w:rsidR="00C5117C" w:rsidRPr="00C5117C" w:rsidRDefault="00DE1FB7" w:rsidP="00C5117C">
      <w:pPr>
        <w:widowControl w:val="0"/>
        <w:suppressAutoHyphens/>
        <w:spacing w:line="360" w:lineRule="auto"/>
        <w:ind w:firstLine="709"/>
        <w:jc w:val="both"/>
        <w:rPr>
          <w:sz w:val="28"/>
          <w:szCs w:val="28"/>
        </w:rPr>
      </w:pPr>
      <w:r w:rsidRPr="00C5117C">
        <w:rPr>
          <w:sz w:val="28"/>
          <w:szCs w:val="28"/>
        </w:rPr>
        <w:t>Значение таможенного склада для предпринимательства и внешней торговли определяется прежде всего тем, что товар, помещенный под этот режим, с одной стороны, полностью попадает под действие общего таможенного и налогового регулирования, а с другой стороны, с помощью специальных таможенных процедур предоставляется возможность уплачивать таможенные пошлины либо подвергаться нетарифным мерам регулирования (квотирование, лицензирование, специальные разрешения) только по факту конкретной сделки. В практике внешней торговли в ряде случаев на момент импорта товаров бывает неизвестно, каким образом распорядятся ввозимыми товарами.</w:t>
      </w:r>
    </w:p>
    <w:p w:rsidR="00C5117C" w:rsidRPr="00C5117C" w:rsidRDefault="00DE1FB7" w:rsidP="00C5117C">
      <w:pPr>
        <w:widowControl w:val="0"/>
        <w:suppressAutoHyphens/>
        <w:spacing w:line="360" w:lineRule="auto"/>
        <w:ind w:firstLine="709"/>
        <w:jc w:val="both"/>
        <w:rPr>
          <w:sz w:val="28"/>
          <w:szCs w:val="28"/>
        </w:rPr>
      </w:pPr>
      <w:r w:rsidRPr="00C5117C">
        <w:rPr>
          <w:sz w:val="28"/>
          <w:szCs w:val="28"/>
        </w:rPr>
        <w:t>Помещение товара на таможенный склад облегчает осуществление внешнеторговых операций, поскольку позволяет коммерсанту выбрать между переотправкой иностранного товара за границу или сбытом его на национальном рынке, сообразуя свой выбор с конъюнктурой соответствующего товарного рынка и другими факторами.</w:t>
      </w:r>
    </w:p>
    <w:p w:rsidR="00C5117C" w:rsidRPr="00C5117C" w:rsidRDefault="00DE1FB7" w:rsidP="00C5117C">
      <w:pPr>
        <w:widowControl w:val="0"/>
        <w:suppressAutoHyphens/>
        <w:spacing w:line="360" w:lineRule="auto"/>
        <w:ind w:firstLine="709"/>
        <w:jc w:val="both"/>
        <w:rPr>
          <w:sz w:val="28"/>
          <w:szCs w:val="28"/>
        </w:rPr>
      </w:pPr>
      <w:r w:rsidRPr="00C5117C">
        <w:rPr>
          <w:sz w:val="28"/>
          <w:szCs w:val="28"/>
        </w:rPr>
        <w:t>Использование режима таможенного склада позволяет осуществить крупные закупки в тот момент, когда предложение на внешнем рынке представляется наиболее выгодным, а продавать тогда, когда спрос на внутреннем рынке зарубежных стран будет наиболее благоприятным. Эти выгоды реализуются в той мере, в какой законодательство предоставляет собственнику товара сроки, достаточные для того, чтобы принять решение об окончательном назначении товара.</w:t>
      </w:r>
    </w:p>
    <w:p w:rsidR="00C5117C" w:rsidRPr="00C5117C" w:rsidRDefault="00DE1FB7" w:rsidP="00C5117C">
      <w:pPr>
        <w:widowControl w:val="0"/>
        <w:suppressAutoHyphens/>
        <w:spacing w:line="360" w:lineRule="auto"/>
        <w:ind w:firstLine="709"/>
        <w:jc w:val="both"/>
        <w:rPr>
          <w:sz w:val="28"/>
          <w:szCs w:val="28"/>
        </w:rPr>
      </w:pPr>
      <w:r w:rsidRPr="00C5117C">
        <w:rPr>
          <w:sz w:val="28"/>
          <w:szCs w:val="28"/>
        </w:rPr>
        <w:t>В условиях обострения конкурентной борьбы важное значение приобретает использование таможенных складов для предоставления покупателям товаров, поступающих в порядке замены, гарантийного послепродажного обслуживания и т.п.</w:t>
      </w:r>
    </w:p>
    <w:p w:rsidR="00C5117C" w:rsidRPr="00C5117C" w:rsidRDefault="00DE1FB7" w:rsidP="00C5117C">
      <w:pPr>
        <w:widowControl w:val="0"/>
        <w:suppressAutoHyphens/>
        <w:spacing w:line="360" w:lineRule="auto"/>
        <w:ind w:firstLine="709"/>
        <w:jc w:val="both"/>
        <w:rPr>
          <w:sz w:val="28"/>
          <w:szCs w:val="28"/>
        </w:rPr>
      </w:pPr>
      <w:r w:rsidRPr="00C5117C">
        <w:rPr>
          <w:sz w:val="28"/>
          <w:szCs w:val="28"/>
        </w:rPr>
        <w:t>Режим таможенного склада имеет свои преимущества как для импортеров,</w:t>
      </w:r>
      <w:r w:rsidR="00692347">
        <w:rPr>
          <w:sz w:val="28"/>
          <w:szCs w:val="28"/>
        </w:rPr>
        <w:t xml:space="preserve"> </w:t>
      </w:r>
      <w:r w:rsidRPr="00C5117C">
        <w:rPr>
          <w:sz w:val="28"/>
          <w:szCs w:val="28"/>
        </w:rPr>
        <w:t>так и для экспортеров. При экспорте владелец товара получает возможность в предварительном порядке пройти все таможенные процедуры, связанные с вывозом товара из страны, и затем самостоятельно, исходя из потребностей внешнего рынка и наличия транспортных средств, решать вопросы вывоза товаров.</w:t>
      </w:r>
    </w:p>
    <w:p w:rsidR="00C5117C" w:rsidRPr="00C5117C" w:rsidRDefault="00DE1FB7" w:rsidP="00C5117C">
      <w:pPr>
        <w:widowControl w:val="0"/>
        <w:suppressAutoHyphens/>
        <w:spacing w:line="360" w:lineRule="auto"/>
        <w:ind w:firstLine="709"/>
        <w:jc w:val="both"/>
        <w:rPr>
          <w:sz w:val="28"/>
          <w:szCs w:val="28"/>
        </w:rPr>
      </w:pPr>
      <w:r w:rsidRPr="00C5117C">
        <w:rPr>
          <w:sz w:val="28"/>
          <w:szCs w:val="28"/>
        </w:rPr>
        <w:t>При импорте режим таможенного складирования позволяет коммерсанту избежать уплаты всей суммы причитающихся таможенных платежей, ввозя крупную партию товара. Предпочтительность ввоза крупных партий объясняется:</w:t>
      </w:r>
    </w:p>
    <w:p w:rsidR="00C5117C" w:rsidRPr="00C5117C" w:rsidRDefault="00DE1FB7" w:rsidP="00C5117C">
      <w:pPr>
        <w:widowControl w:val="0"/>
        <w:suppressAutoHyphens/>
        <w:spacing w:line="360" w:lineRule="auto"/>
        <w:ind w:firstLine="709"/>
        <w:jc w:val="both"/>
        <w:rPr>
          <w:sz w:val="28"/>
          <w:szCs w:val="28"/>
        </w:rPr>
      </w:pPr>
      <w:r w:rsidRPr="00C5117C">
        <w:rPr>
          <w:sz w:val="28"/>
          <w:szCs w:val="28"/>
        </w:rPr>
        <w:t>1) соображениями экономии на накладных расходах;</w:t>
      </w:r>
    </w:p>
    <w:p w:rsidR="00C5117C" w:rsidRPr="00C5117C" w:rsidRDefault="00DE1FB7" w:rsidP="00C5117C">
      <w:pPr>
        <w:widowControl w:val="0"/>
        <w:suppressAutoHyphens/>
        <w:spacing w:line="360" w:lineRule="auto"/>
        <w:ind w:firstLine="709"/>
        <w:jc w:val="both"/>
        <w:rPr>
          <w:sz w:val="28"/>
          <w:szCs w:val="28"/>
        </w:rPr>
      </w:pPr>
      <w:r w:rsidRPr="00C5117C">
        <w:rPr>
          <w:sz w:val="28"/>
          <w:szCs w:val="28"/>
        </w:rPr>
        <w:t>2) "коммерческой мобильностью": имея в своем распоряжении достаточный запас товаров, можно гарантировать в случае заключения контракта доставку со склада товаров в кратчайшие сроки.</w:t>
      </w:r>
    </w:p>
    <w:p w:rsidR="00DE1FB7" w:rsidRPr="00C5117C" w:rsidRDefault="00DE1FB7" w:rsidP="00C5117C">
      <w:pPr>
        <w:widowControl w:val="0"/>
        <w:suppressAutoHyphens/>
        <w:spacing w:line="360" w:lineRule="auto"/>
        <w:ind w:firstLine="709"/>
        <w:jc w:val="both"/>
        <w:rPr>
          <w:sz w:val="28"/>
          <w:szCs w:val="28"/>
        </w:rPr>
      </w:pPr>
      <w:r w:rsidRPr="00C5117C">
        <w:rPr>
          <w:sz w:val="28"/>
          <w:szCs w:val="28"/>
        </w:rPr>
        <w:t>Освобождение от таможенных платежей за ввозимые товары, помещенные на таможенный склад, позволяет импортеру избежать невыгодной ситуации, когда до момента заключения сделки (без каких-либо гарантий на скорый сбыт товара) "замораживаются" порой значительные денежные суммы, идущие на уплату таможенных пошлин и сборов.</w:t>
      </w:r>
    </w:p>
    <w:p w:rsidR="00DE1FB7" w:rsidRPr="00C5117C" w:rsidRDefault="00DE1FB7" w:rsidP="00C5117C">
      <w:pPr>
        <w:widowControl w:val="0"/>
        <w:suppressAutoHyphens/>
        <w:spacing w:line="360" w:lineRule="auto"/>
        <w:ind w:firstLine="709"/>
        <w:jc w:val="both"/>
        <w:rPr>
          <w:sz w:val="28"/>
          <w:szCs w:val="28"/>
        </w:rPr>
      </w:pPr>
    </w:p>
    <w:p w:rsidR="003D007C" w:rsidRPr="00C5117C" w:rsidRDefault="00C5117C" w:rsidP="00C5117C">
      <w:pPr>
        <w:widowControl w:val="0"/>
        <w:tabs>
          <w:tab w:val="left" w:pos="2294"/>
        </w:tabs>
        <w:suppressAutoHyphens/>
        <w:spacing w:line="360" w:lineRule="auto"/>
        <w:ind w:firstLine="709"/>
        <w:jc w:val="both"/>
        <w:rPr>
          <w:sz w:val="28"/>
          <w:szCs w:val="26"/>
        </w:rPr>
      </w:pPr>
      <w:r w:rsidRPr="00C5117C">
        <w:rPr>
          <w:sz w:val="28"/>
          <w:szCs w:val="26"/>
        </w:rPr>
        <w:t xml:space="preserve">3. </w:t>
      </w:r>
      <w:r w:rsidR="003D007C" w:rsidRPr="00C5117C">
        <w:rPr>
          <w:sz w:val="28"/>
          <w:szCs w:val="26"/>
        </w:rPr>
        <w:t>Объекты и срок</w:t>
      </w:r>
      <w:r w:rsidRPr="00C5117C">
        <w:rPr>
          <w:sz w:val="28"/>
          <w:szCs w:val="26"/>
        </w:rPr>
        <w:t>и хранения на таможенном складе</w:t>
      </w:r>
    </w:p>
    <w:p w:rsidR="00C5117C" w:rsidRPr="00C5117C" w:rsidRDefault="00C5117C" w:rsidP="00C5117C">
      <w:pPr>
        <w:widowControl w:val="0"/>
        <w:tabs>
          <w:tab w:val="left" w:pos="2294"/>
        </w:tabs>
        <w:suppressAutoHyphens/>
        <w:spacing w:line="360" w:lineRule="auto"/>
        <w:ind w:firstLine="709"/>
        <w:jc w:val="both"/>
        <w:rPr>
          <w:sz w:val="28"/>
          <w:szCs w:val="26"/>
        </w:rPr>
      </w:pPr>
    </w:p>
    <w:p w:rsidR="00C5117C" w:rsidRPr="00C5117C" w:rsidRDefault="003D007C" w:rsidP="00C5117C">
      <w:pPr>
        <w:widowControl w:val="0"/>
        <w:suppressAutoHyphens/>
        <w:spacing w:line="360" w:lineRule="auto"/>
        <w:ind w:firstLine="709"/>
        <w:jc w:val="both"/>
        <w:rPr>
          <w:sz w:val="28"/>
          <w:szCs w:val="28"/>
        </w:rPr>
      </w:pPr>
      <w:r w:rsidRPr="00C5117C">
        <w:rPr>
          <w:sz w:val="28"/>
          <w:szCs w:val="28"/>
        </w:rPr>
        <w:t>Таможенный склад может быть использован только для хранения товаров, помещаемых под режим таможенного складирования. Исключение допускается для публичных таможенных складов, на которых могут храниться товары, не находящиеся под этим таможенным режимом.</w:t>
      </w:r>
    </w:p>
    <w:p w:rsidR="003D007C" w:rsidRPr="00C5117C" w:rsidRDefault="003D007C" w:rsidP="00C5117C">
      <w:pPr>
        <w:widowControl w:val="0"/>
        <w:suppressAutoHyphens/>
        <w:spacing w:line="360" w:lineRule="auto"/>
        <w:ind w:firstLine="709"/>
        <w:jc w:val="both"/>
        <w:rPr>
          <w:sz w:val="28"/>
          <w:szCs w:val="28"/>
        </w:rPr>
      </w:pPr>
      <w:r w:rsidRPr="00C5117C">
        <w:rPr>
          <w:sz w:val="28"/>
          <w:szCs w:val="28"/>
        </w:rPr>
        <w:t>Объектами хранения на таможенном складе не могут быть:</w:t>
      </w:r>
    </w:p>
    <w:p w:rsidR="00555DF3" w:rsidRPr="00C5117C" w:rsidRDefault="00555DF3" w:rsidP="00C5117C">
      <w:pPr>
        <w:widowControl w:val="0"/>
        <w:suppressAutoHyphens/>
        <w:autoSpaceDE w:val="0"/>
        <w:autoSpaceDN w:val="0"/>
        <w:adjustRightInd w:val="0"/>
        <w:spacing w:line="360" w:lineRule="auto"/>
        <w:ind w:firstLine="709"/>
        <w:jc w:val="both"/>
        <w:rPr>
          <w:sz w:val="28"/>
          <w:szCs w:val="28"/>
        </w:rPr>
      </w:pPr>
      <w:r w:rsidRPr="00C5117C">
        <w:rPr>
          <w:sz w:val="28"/>
          <w:szCs w:val="28"/>
        </w:rPr>
        <w:t xml:space="preserve">1. Ядерные материалы, оборудование, специальные неядерные материалы, подпадающие под экспортный контроль (Указ Президента Российской Федерации от 14 февраля </w:t>
      </w:r>
      <w:smartTag w:uri="urn:schemas-microsoft-com:office:smarttags" w:element="metricconverter">
        <w:smartTagPr>
          <w:attr w:name="ProductID" w:val="1996 г"/>
        </w:smartTagPr>
        <w:r w:rsidRPr="00C5117C">
          <w:rPr>
            <w:sz w:val="28"/>
            <w:szCs w:val="28"/>
          </w:rPr>
          <w:t>1996 г</w:t>
        </w:r>
      </w:smartTag>
      <w:r w:rsidRPr="00C5117C">
        <w:rPr>
          <w:sz w:val="28"/>
          <w:szCs w:val="28"/>
        </w:rPr>
        <w:t>. N 202).</w:t>
      </w:r>
    </w:p>
    <w:p w:rsidR="00555DF3" w:rsidRPr="00C5117C" w:rsidRDefault="00555DF3" w:rsidP="00C5117C">
      <w:pPr>
        <w:widowControl w:val="0"/>
        <w:suppressAutoHyphens/>
        <w:autoSpaceDE w:val="0"/>
        <w:autoSpaceDN w:val="0"/>
        <w:adjustRightInd w:val="0"/>
        <w:spacing w:line="360" w:lineRule="auto"/>
        <w:ind w:firstLine="709"/>
        <w:jc w:val="both"/>
        <w:rPr>
          <w:sz w:val="28"/>
          <w:szCs w:val="28"/>
        </w:rPr>
      </w:pPr>
      <w:r w:rsidRPr="00C5117C">
        <w:rPr>
          <w:sz w:val="28"/>
          <w:szCs w:val="28"/>
        </w:rPr>
        <w:t xml:space="preserve">2. Продукция военного назначения, импорт и экспорт которой подлежат контролю и осуществляются по лицензиям (Указ Президента Российской Федерации от 1 декабря </w:t>
      </w:r>
      <w:smartTag w:uri="urn:schemas-microsoft-com:office:smarttags" w:element="metricconverter">
        <w:smartTagPr>
          <w:attr w:name="ProductID" w:val="2000 г"/>
        </w:smartTagPr>
        <w:r w:rsidRPr="00C5117C">
          <w:rPr>
            <w:sz w:val="28"/>
            <w:szCs w:val="28"/>
          </w:rPr>
          <w:t>2000 г</w:t>
        </w:r>
      </w:smartTag>
      <w:r w:rsidRPr="00C5117C">
        <w:rPr>
          <w:sz w:val="28"/>
          <w:szCs w:val="28"/>
        </w:rPr>
        <w:t>. N 1953).</w:t>
      </w:r>
    </w:p>
    <w:p w:rsidR="00555DF3" w:rsidRPr="00C5117C" w:rsidRDefault="00555DF3" w:rsidP="00C5117C">
      <w:pPr>
        <w:widowControl w:val="0"/>
        <w:suppressAutoHyphens/>
        <w:autoSpaceDE w:val="0"/>
        <w:autoSpaceDN w:val="0"/>
        <w:adjustRightInd w:val="0"/>
        <w:spacing w:line="360" w:lineRule="auto"/>
        <w:ind w:firstLine="709"/>
        <w:jc w:val="both"/>
        <w:rPr>
          <w:sz w:val="28"/>
          <w:szCs w:val="28"/>
        </w:rPr>
      </w:pPr>
      <w:r w:rsidRPr="00C5117C">
        <w:rPr>
          <w:sz w:val="28"/>
          <w:szCs w:val="28"/>
        </w:rPr>
        <w:t xml:space="preserve">3. Химикаты и оборудование, которые могут быть использованы при создании химического оружия и в отношении которых установлен экспортный контроль (Указ Президента Российской Федерации от 28 августа </w:t>
      </w:r>
      <w:smartTag w:uri="urn:schemas-microsoft-com:office:smarttags" w:element="metricconverter">
        <w:smartTagPr>
          <w:attr w:name="ProductID" w:val="2001 г"/>
        </w:smartTagPr>
        <w:r w:rsidRPr="00C5117C">
          <w:rPr>
            <w:sz w:val="28"/>
            <w:szCs w:val="28"/>
          </w:rPr>
          <w:t>2001 г</w:t>
        </w:r>
      </w:smartTag>
      <w:r w:rsidRPr="00C5117C">
        <w:rPr>
          <w:sz w:val="28"/>
          <w:szCs w:val="28"/>
        </w:rPr>
        <w:t>. N 1082).</w:t>
      </w:r>
    </w:p>
    <w:p w:rsidR="00C5117C" w:rsidRPr="00C5117C" w:rsidRDefault="00555DF3" w:rsidP="00C5117C">
      <w:pPr>
        <w:widowControl w:val="0"/>
        <w:suppressAutoHyphens/>
        <w:autoSpaceDE w:val="0"/>
        <w:autoSpaceDN w:val="0"/>
        <w:adjustRightInd w:val="0"/>
        <w:spacing w:line="360" w:lineRule="auto"/>
        <w:ind w:firstLine="709"/>
        <w:jc w:val="both"/>
        <w:rPr>
          <w:sz w:val="28"/>
          <w:szCs w:val="28"/>
        </w:rPr>
      </w:pPr>
      <w:r w:rsidRPr="00C5117C">
        <w:rPr>
          <w:sz w:val="28"/>
          <w:szCs w:val="28"/>
        </w:rPr>
        <w:t xml:space="preserve">4. Радиоактивные изотопы во всех видах, соединениях и изделиях, другие радиоактивные вещества, а также радиоизотопные изделия, входящие в состав приборов и оборудования, предусмотренные в Положении о порядке вывоза из Российской Федерации и ввоза в Российскую Федерацию радиоактивных веществ и изделий на их основе, утвержденном Постановлением Правительства Российской Федерации от 16 марта </w:t>
      </w:r>
      <w:smartTag w:uri="urn:schemas-microsoft-com:office:smarttags" w:element="metricconverter">
        <w:smartTagPr>
          <w:attr w:name="ProductID" w:val="1996 г"/>
        </w:smartTagPr>
        <w:r w:rsidRPr="00C5117C">
          <w:rPr>
            <w:sz w:val="28"/>
            <w:szCs w:val="28"/>
          </w:rPr>
          <w:t>1996 г</w:t>
        </w:r>
      </w:smartTag>
      <w:r w:rsidRPr="00C5117C">
        <w:rPr>
          <w:sz w:val="28"/>
          <w:szCs w:val="28"/>
        </w:rPr>
        <w:t>. N 291.</w:t>
      </w:r>
    </w:p>
    <w:p w:rsidR="00555DF3" w:rsidRPr="00C5117C" w:rsidRDefault="00555DF3" w:rsidP="00C5117C">
      <w:pPr>
        <w:widowControl w:val="0"/>
        <w:suppressAutoHyphens/>
        <w:autoSpaceDE w:val="0"/>
        <w:autoSpaceDN w:val="0"/>
        <w:adjustRightInd w:val="0"/>
        <w:spacing w:line="360" w:lineRule="auto"/>
        <w:ind w:firstLine="709"/>
        <w:jc w:val="both"/>
        <w:rPr>
          <w:sz w:val="28"/>
          <w:szCs w:val="28"/>
        </w:rPr>
      </w:pPr>
      <w:r w:rsidRPr="00C5117C">
        <w:rPr>
          <w:sz w:val="28"/>
          <w:szCs w:val="28"/>
        </w:rPr>
        <w:t xml:space="preserve">5. Наркотические средства, психотропные вещества и их прекурсоры, сильнодействующие и ядовитые вещества, включенные в номенклатуру и перечень (Постановление Правительства Российской Федерации от 3 августа </w:t>
      </w:r>
      <w:smartTag w:uri="urn:schemas-microsoft-com:office:smarttags" w:element="metricconverter">
        <w:smartTagPr>
          <w:attr w:name="ProductID" w:val="1996 г"/>
        </w:smartTagPr>
        <w:r w:rsidRPr="00C5117C">
          <w:rPr>
            <w:sz w:val="28"/>
            <w:szCs w:val="28"/>
          </w:rPr>
          <w:t>1996 г</w:t>
        </w:r>
      </w:smartTag>
      <w:r w:rsidRPr="00C5117C">
        <w:rPr>
          <w:sz w:val="28"/>
          <w:szCs w:val="28"/>
        </w:rPr>
        <w:t>. N 930).</w:t>
      </w:r>
    </w:p>
    <w:p w:rsidR="00555DF3" w:rsidRPr="00C5117C" w:rsidRDefault="00555DF3" w:rsidP="00C5117C">
      <w:pPr>
        <w:widowControl w:val="0"/>
        <w:suppressAutoHyphens/>
        <w:autoSpaceDE w:val="0"/>
        <w:autoSpaceDN w:val="0"/>
        <w:adjustRightInd w:val="0"/>
        <w:spacing w:line="360" w:lineRule="auto"/>
        <w:ind w:firstLine="709"/>
        <w:jc w:val="both"/>
        <w:rPr>
          <w:sz w:val="28"/>
          <w:szCs w:val="28"/>
        </w:rPr>
      </w:pPr>
      <w:r w:rsidRPr="00C5117C">
        <w:rPr>
          <w:sz w:val="28"/>
          <w:szCs w:val="28"/>
        </w:rPr>
        <w:t xml:space="preserve">6. Взрывчатые вещества, в том числе после утилизации боеприпасов, а также отходы их производства, средства взрывания, пороха промышленного назначения и пиротехнические изделия, предусмотренные Положением об осуществлении ввоза в Российскую Федерацию, вывоза из Российской Федерации и транзита по территории Российской Федерации взрывчатых веществ, в том числе после утилизации боеприпасов, а также отходов их производства, средств взрывания, порохов промышленного назначения и пиротехнических изделий (Постановление Правительства Российской Федерации от 12 июля </w:t>
      </w:r>
      <w:smartTag w:uri="urn:schemas-microsoft-com:office:smarttags" w:element="metricconverter">
        <w:smartTagPr>
          <w:attr w:name="ProductID" w:val="2000 г"/>
        </w:smartTagPr>
        <w:r w:rsidRPr="00C5117C">
          <w:rPr>
            <w:sz w:val="28"/>
            <w:szCs w:val="28"/>
          </w:rPr>
          <w:t>2000 г</w:t>
        </w:r>
      </w:smartTag>
      <w:r w:rsidRPr="00C5117C">
        <w:rPr>
          <w:sz w:val="28"/>
          <w:szCs w:val="28"/>
        </w:rPr>
        <w:t>. N 512).</w:t>
      </w:r>
    </w:p>
    <w:p w:rsidR="00555DF3" w:rsidRPr="00C5117C" w:rsidRDefault="00555DF3" w:rsidP="00C5117C">
      <w:pPr>
        <w:widowControl w:val="0"/>
        <w:suppressAutoHyphens/>
        <w:autoSpaceDE w:val="0"/>
        <w:autoSpaceDN w:val="0"/>
        <w:adjustRightInd w:val="0"/>
        <w:spacing w:line="360" w:lineRule="auto"/>
        <w:ind w:firstLine="709"/>
        <w:jc w:val="both"/>
        <w:rPr>
          <w:sz w:val="28"/>
          <w:szCs w:val="28"/>
        </w:rPr>
      </w:pPr>
      <w:r w:rsidRPr="00C5117C">
        <w:rPr>
          <w:sz w:val="28"/>
          <w:szCs w:val="28"/>
        </w:rPr>
        <w:t xml:space="preserve">7. Опасные отходы, предусмотренные приложениями N 1 и 2 к Правилам трансграничного перемещения отходов, утвержденным Постановлением Правительства Российской Федерации от 17 июля </w:t>
      </w:r>
      <w:smartTag w:uri="urn:schemas-microsoft-com:office:smarttags" w:element="metricconverter">
        <w:smartTagPr>
          <w:attr w:name="ProductID" w:val="2003 г"/>
        </w:smartTagPr>
        <w:r w:rsidRPr="00C5117C">
          <w:rPr>
            <w:sz w:val="28"/>
            <w:szCs w:val="28"/>
          </w:rPr>
          <w:t>2003 г</w:t>
        </w:r>
      </w:smartTag>
      <w:r w:rsidRPr="00C5117C">
        <w:rPr>
          <w:sz w:val="28"/>
          <w:szCs w:val="28"/>
        </w:rPr>
        <w:t>. N 442.</w:t>
      </w:r>
    </w:p>
    <w:p w:rsidR="00C5117C" w:rsidRPr="00C5117C" w:rsidRDefault="00555DF3" w:rsidP="00C5117C">
      <w:pPr>
        <w:widowControl w:val="0"/>
        <w:suppressAutoHyphens/>
        <w:autoSpaceDE w:val="0"/>
        <w:autoSpaceDN w:val="0"/>
        <w:adjustRightInd w:val="0"/>
        <w:spacing w:line="360" w:lineRule="auto"/>
        <w:ind w:firstLine="709"/>
        <w:jc w:val="both"/>
        <w:rPr>
          <w:sz w:val="28"/>
          <w:szCs w:val="28"/>
        </w:rPr>
      </w:pPr>
      <w:r w:rsidRPr="00C5117C">
        <w:rPr>
          <w:sz w:val="28"/>
          <w:szCs w:val="28"/>
        </w:rPr>
        <w:t>8. Товары, подлежащие маркировке акцизными марками в соответствии с законодательством Российской Федерации, но не маркированные такими марками или маркированные с нарушением установленного порядка.</w:t>
      </w:r>
    </w:p>
    <w:p w:rsidR="00C5117C" w:rsidRPr="00C5117C" w:rsidRDefault="003D007C" w:rsidP="00C5117C">
      <w:pPr>
        <w:widowControl w:val="0"/>
        <w:suppressAutoHyphens/>
        <w:spacing w:line="360" w:lineRule="auto"/>
        <w:ind w:firstLine="709"/>
        <w:jc w:val="both"/>
        <w:rPr>
          <w:sz w:val="28"/>
          <w:szCs w:val="28"/>
        </w:rPr>
      </w:pPr>
      <w:r w:rsidRPr="00C5117C">
        <w:rPr>
          <w:sz w:val="28"/>
          <w:szCs w:val="28"/>
        </w:rPr>
        <w:t>На таможенный склад товары помещаются в присутствии или с ведома уполномоченных должностных лиц таможни. При этом в таможенный орган подаются:</w:t>
      </w:r>
    </w:p>
    <w:p w:rsidR="00C5117C" w:rsidRPr="00C5117C" w:rsidRDefault="003D007C" w:rsidP="00C5117C">
      <w:pPr>
        <w:widowControl w:val="0"/>
        <w:suppressAutoHyphens/>
        <w:spacing w:line="360" w:lineRule="auto"/>
        <w:ind w:firstLine="709"/>
        <w:jc w:val="both"/>
        <w:rPr>
          <w:sz w:val="28"/>
          <w:szCs w:val="28"/>
        </w:rPr>
      </w:pPr>
      <w:r w:rsidRPr="00C5117C">
        <w:rPr>
          <w:sz w:val="28"/>
          <w:szCs w:val="28"/>
        </w:rPr>
        <w:t>1) грузовая таможенная декларация;</w:t>
      </w:r>
    </w:p>
    <w:p w:rsidR="00C5117C" w:rsidRPr="00C5117C" w:rsidRDefault="003D007C" w:rsidP="00C5117C">
      <w:pPr>
        <w:widowControl w:val="0"/>
        <w:suppressAutoHyphens/>
        <w:spacing w:line="360" w:lineRule="auto"/>
        <w:ind w:firstLine="709"/>
        <w:jc w:val="both"/>
        <w:rPr>
          <w:sz w:val="28"/>
          <w:szCs w:val="28"/>
        </w:rPr>
      </w:pPr>
      <w:r w:rsidRPr="00C5117C">
        <w:rPr>
          <w:sz w:val="28"/>
          <w:szCs w:val="28"/>
        </w:rPr>
        <w:t>2) грузовые и товаросопроводительные документы (накладные, коносаменты, спецификации, счета-фактуры и др.);</w:t>
      </w:r>
    </w:p>
    <w:p w:rsidR="00C5117C" w:rsidRPr="00C5117C" w:rsidRDefault="003D007C" w:rsidP="00C5117C">
      <w:pPr>
        <w:widowControl w:val="0"/>
        <w:suppressAutoHyphens/>
        <w:spacing w:line="360" w:lineRule="auto"/>
        <w:ind w:firstLine="709"/>
        <w:jc w:val="both"/>
        <w:rPr>
          <w:sz w:val="28"/>
          <w:szCs w:val="28"/>
        </w:rPr>
      </w:pPr>
      <w:r w:rsidRPr="00C5117C">
        <w:rPr>
          <w:sz w:val="28"/>
          <w:szCs w:val="28"/>
        </w:rPr>
        <w:t>3) иные документы, необходимые для осуществления таможенного оформления и таможенного контроля.</w:t>
      </w:r>
    </w:p>
    <w:p w:rsidR="00C5117C" w:rsidRPr="00C5117C" w:rsidRDefault="003D007C" w:rsidP="00C5117C">
      <w:pPr>
        <w:widowControl w:val="0"/>
        <w:suppressAutoHyphens/>
        <w:spacing w:line="360" w:lineRule="auto"/>
        <w:ind w:firstLine="709"/>
        <w:jc w:val="both"/>
        <w:rPr>
          <w:sz w:val="28"/>
          <w:szCs w:val="28"/>
        </w:rPr>
      </w:pPr>
      <w:r w:rsidRPr="00C5117C">
        <w:rPr>
          <w:sz w:val="28"/>
          <w:szCs w:val="28"/>
        </w:rPr>
        <w:t>Для товаров, подлежащих сертификации, при помещении на таможенный склад представление сертификата не требуется.</w:t>
      </w:r>
    </w:p>
    <w:p w:rsidR="00C5117C" w:rsidRPr="00C5117C" w:rsidRDefault="003D007C" w:rsidP="00C5117C">
      <w:pPr>
        <w:widowControl w:val="0"/>
        <w:suppressAutoHyphens/>
        <w:spacing w:line="360" w:lineRule="auto"/>
        <w:ind w:firstLine="709"/>
        <w:jc w:val="both"/>
        <w:rPr>
          <w:sz w:val="28"/>
          <w:szCs w:val="28"/>
        </w:rPr>
      </w:pPr>
      <w:r w:rsidRPr="00C5117C">
        <w:rPr>
          <w:sz w:val="28"/>
          <w:szCs w:val="28"/>
        </w:rPr>
        <w:t>На таможенном складе может быть предусмотрено создание так называемых особых кладовых, представляющих собой специальные помещения на самом складе или в пристройках к нему, предназначенных для хранения некоторых видов товаров, которые могут причинить вред другим товарам или требуют особых условий складирования (чай, меха, сельскохозяйственные товары и т.п.).</w:t>
      </w:r>
    </w:p>
    <w:p w:rsidR="00C5117C" w:rsidRPr="00C5117C" w:rsidRDefault="00AD4C79" w:rsidP="00C5117C">
      <w:pPr>
        <w:widowControl w:val="0"/>
        <w:suppressAutoHyphens/>
        <w:spacing w:line="360" w:lineRule="auto"/>
        <w:ind w:firstLine="709"/>
        <w:jc w:val="both"/>
        <w:rPr>
          <w:sz w:val="28"/>
          <w:szCs w:val="28"/>
        </w:rPr>
      </w:pPr>
      <w:r w:rsidRPr="00C5117C">
        <w:rPr>
          <w:sz w:val="28"/>
          <w:szCs w:val="28"/>
        </w:rPr>
        <w:t>Товары могут храниться на таможенном складе в течении трех лет</w:t>
      </w:r>
      <w:r w:rsidR="003D007C" w:rsidRPr="00C5117C">
        <w:rPr>
          <w:sz w:val="28"/>
          <w:szCs w:val="28"/>
        </w:rPr>
        <w:t xml:space="preserve"> (ст. </w:t>
      </w:r>
      <w:r w:rsidRPr="00C5117C">
        <w:rPr>
          <w:sz w:val="28"/>
          <w:szCs w:val="28"/>
        </w:rPr>
        <w:t>218</w:t>
      </w:r>
      <w:r w:rsidR="003D007C" w:rsidRPr="00C5117C">
        <w:rPr>
          <w:sz w:val="28"/>
          <w:szCs w:val="28"/>
        </w:rPr>
        <w:t xml:space="preserve"> ТК). Максимальный срок может быть ограничен:</w:t>
      </w:r>
    </w:p>
    <w:p w:rsidR="00C5117C" w:rsidRPr="00C5117C" w:rsidRDefault="003D007C" w:rsidP="00C5117C">
      <w:pPr>
        <w:widowControl w:val="0"/>
        <w:suppressAutoHyphens/>
        <w:spacing w:line="360" w:lineRule="auto"/>
        <w:ind w:firstLine="709"/>
        <w:jc w:val="both"/>
        <w:rPr>
          <w:sz w:val="28"/>
          <w:szCs w:val="28"/>
        </w:rPr>
      </w:pPr>
      <w:r w:rsidRPr="00C5117C">
        <w:rPr>
          <w:sz w:val="28"/>
          <w:szCs w:val="28"/>
        </w:rPr>
        <w:t xml:space="preserve">а) применительно к отдельным категориям товаров соответствующими решениями </w:t>
      </w:r>
      <w:r w:rsidR="003A7304" w:rsidRPr="00C5117C">
        <w:rPr>
          <w:sz w:val="28"/>
          <w:szCs w:val="28"/>
        </w:rPr>
        <w:t>Правительства</w:t>
      </w:r>
      <w:r w:rsidRPr="00C5117C">
        <w:rPr>
          <w:sz w:val="28"/>
          <w:szCs w:val="28"/>
        </w:rPr>
        <w:t>;</w:t>
      </w:r>
    </w:p>
    <w:p w:rsidR="00C5117C" w:rsidRPr="00C5117C" w:rsidRDefault="003D007C" w:rsidP="00C5117C">
      <w:pPr>
        <w:widowControl w:val="0"/>
        <w:suppressAutoHyphens/>
        <w:spacing w:line="360" w:lineRule="auto"/>
        <w:ind w:firstLine="709"/>
        <w:jc w:val="both"/>
        <w:rPr>
          <w:sz w:val="28"/>
          <w:szCs w:val="28"/>
        </w:rPr>
      </w:pPr>
      <w:r w:rsidRPr="00C5117C">
        <w:rPr>
          <w:sz w:val="28"/>
          <w:szCs w:val="28"/>
        </w:rPr>
        <w:t>б) применительно к отдельным категориям лиц решениями компетентных таможенных органов.</w:t>
      </w:r>
    </w:p>
    <w:p w:rsidR="00C5117C" w:rsidRPr="00C5117C" w:rsidRDefault="003D007C" w:rsidP="00C5117C">
      <w:pPr>
        <w:widowControl w:val="0"/>
        <w:suppressAutoHyphens/>
        <w:spacing w:line="360" w:lineRule="auto"/>
        <w:ind w:firstLine="709"/>
        <w:jc w:val="both"/>
        <w:rPr>
          <w:sz w:val="28"/>
          <w:szCs w:val="28"/>
        </w:rPr>
      </w:pPr>
      <w:r w:rsidRPr="00C5117C">
        <w:rPr>
          <w:sz w:val="28"/>
          <w:szCs w:val="28"/>
        </w:rPr>
        <w:t>Конкретная продолжительность хранения в установленных пределах определяется лицом, помещающим товар на таможенный склад, совместно с владельцем склада.</w:t>
      </w:r>
    </w:p>
    <w:p w:rsidR="00C5117C" w:rsidRPr="00C5117C" w:rsidRDefault="003D007C" w:rsidP="00C5117C">
      <w:pPr>
        <w:widowControl w:val="0"/>
        <w:suppressAutoHyphens/>
        <w:spacing w:line="360" w:lineRule="auto"/>
        <w:ind w:firstLine="709"/>
        <w:jc w:val="both"/>
        <w:rPr>
          <w:sz w:val="28"/>
          <w:szCs w:val="28"/>
        </w:rPr>
      </w:pPr>
      <w:r w:rsidRPr="00C5117C">
        <w:rPr>
          <w:sz w:val="28"/>
          <w:szCs w:val="28"/>
        </w:rPr>
        <w:t>Продлить сроки возможно путем заключения нового договора хранения (составления нового складского свидетельства на публичных таможенных складах).</w:t>
      </w:r>
    </w:p>
    <w:p w:rsidR="00C5117C" w:rsidRPr="00C5117C" w:rsidRDefault="003D007C" w:rsidP="00C5117C">
      <w:pPr>
        <w:widowControl w:val="0"/>
        <w:suppressAutoHyphens/>
        <w:spacing w:line="360" w:lineRule="auto"/>
        <w:ind w:firstLine="709"/>
        <w:jc w:val="both"/>
        <w:rPr>
          <w:sz w:val="28"/>
          <w:szCs w:val="28"/>
        </w:rPr>
      </w:pPr>
      <w:r w:rsidRPr="00C5117C">
        <w:rPr>
          <w:sz w:val="28"/>
          <w:szCs w:val="28"/>
        </w:rPr>
        <w:t>В случае перемещения товаров с одного таможенного склада на другой без изменения таможенного режима срок хранения исчисляется с даты их первоначального помещения на таможенный склад.</w:t>
      </w:r>
    </w:p>
    <w:p w:rsidR="003D007C" w:rsidRPr="00C5117C" w:rsidRDefault="003D007C" w:rsidP="00C5117C">
      <w:pPr>
        <w:widowControl w:val="0"/>
        <w:suppressAutoHyphens/>
        <w:spacing w:line="360" w:lineRule="auto"/>
        <w:ind w:firstLine="709"/>
        <w:jc w:val="both"/>
        <w:rPr>
          <w:sz w:val="28"/>
          <w:szCs w:val="28"/>
        </w:rPr>
      </w:pPr>
      <w:r w:rsidRPr="00C5117C">
        <w:rPr>
          <w:sz w:val="28"/>
          <w:szCs w:val="28"/>
        </w:rPr>
        <w:t>По истечении срока хранения товары, не заявленные к иному таможенному режиму, помещаются на склад временного хранения, владельцем которого является таможенный орган.</w:t>
      </w:r>
    </w:p>
    <w:p w:rsidR="007D4E3E" w:rsidRPr="00C5117C" w:rsidRDefault="007D4E3E" w:rsidP="00C5117C">
      <w:pPr>
        <w:widowControl w:val="0"/>
        <w:suppressAutoHyphens/>
        <w:spacing w:line="360" w:lineRule="auto"/>
        <w:ind w:firstLine="709"/>
        <w:jc w:val="both"/>
        <w:rPr>
          <w:snapToGrid w:val="0"/>
          <w:sz w:val="28"/>
          <w:szCs w:val="28"/>
        </w:rPr>
      </w:pPr>
      <w:r w:rsidRPr="00C5117C">
        <w:rPr>
          <w:snapToGrid w:val="0"/>
          <w:sz w:val="28"/>
          <w:szCs w:val="28"/>
        </w:rPr>
        <w:t>При помещении товаров под режим таможенного склада взимаются таможенные сборы за таможенное оформление в валюте Российской Федерации в размере 0,1 % таможенной стоимости товаров и в иностранной валюте, курс которой котируется Центральным банком РФ, в размере 0,05 % таможенной стоимости товаров.</w:t>
      </w:r>
    </w:p>
    <w:p w:rsidR="007D4E3E" w:rsidRPr="00C5117C" w:rsidRDefault="007D4E3E" w:rsidP="00C5117C">
      <w:pPr>
        <w:widowControl w:val="0"/>
        <w:suppressAutoHyphens/>
        <w:spacing w:line="360" w:lineRule="auto"/>
        <w:ind w:firstLine="709"/>
        <w:jc w:val="both"/>
        <w:rPr>
          <w:snapToGrid w:val="0"/>
          <w:sz w:val="28"/>
          <w:szCs w:val="28"/>
        </w:rPr>
      </w:pPr>
      <w:r w:rsidRPr="00C5117C">
        <w:rPr>
          <w:snapToGrid w:val="0"/>
          <w:sz w:val="28"/>
          <w:szCs w:val="28"/>
        </w:rPr>
        <w:t>Ответственность за уплату таможенных пошлин, налогов и внесение иных таможенных платежей несет владелец таможенного склада, за исключением случая, когда с согласия таможенного органа ответственность за уплату таможенных платежей может быть возложена на лицо, поместившее товары на хранение на таможенный склад открытого типа.</w:t>
      </w:r>
    </w:p>
    <w:p w:rsidR="007D4E3E" w:rsidRPr="00C5117C" w:rsidRDefault="007D4E3E" w:rsidP="00C5117C">
      <w:pPr>
        <w:widowControl w:val="0"/>
        <w:suppressAutoHyphens/>
        <w:spacing w:line="360" w:lineRule="auto"/>
        <w:ind w:firstLine="709"/>
        <w:jc w:val="both"/>
        <w:rPr>
          <w:snapToGrid w:val="0"/>
          <w:sz w:val="28"/>
          <w:szCs w:val="28"/>
        </w:rPr>
      </w:pPr>
      <w:r w:rsidRPr="00C5117C">
        <w:rPr>
          <w:snapToGrid w:val="0"/>
          <w:sz w:val="28"/>
          <w:szCs w:val="28"/>
        </w:rPr>
        <w:t>При помещении на таможенный склад товаров, предназначенных для вывоза в соответствии с таможенным режимом экспорта, такие товары освобождаются от таможенных пошлин и налогов, либо уплаченные суммы возвращаются, если такое освобождение или возврат предусмотрены при фактическом экспорте товаров. При этом указанные товары должны быть вывезены не позднее трех месяцев со дня помещения на таможенный склад.</w:t>
      </w:r>
    </w:p>
    <w:p w:rsidR="00C5117C" w:rsidRPr="00C5117C" w:rsidRDefault="007D4E3E" w:rsidP="00C5117C">
      <w:pPr>
        <w:widowControl w:val="0"/>
        <w:suppressAutoHyphens/>
        <w:spacing w:line="360" w:lineRule="auto"/>
        <w:ind w:firstLine="709"/>
        <w:jc w:val="both"/>
        <w:rPr>
          <w:snapToGrid w:val="0"/>
          <w:sz w:val="28"/>
          <w:szCs w:val="28"/>
        </w:rPr>
      </w:pPr>
      <w:r w:rsidRPr="00C5117C">
        <w:rPr>
          <w:snapToGrid w:val="0"/>
          <w:sz w:val="28"/>
          <w:szCs w:val="28"/>
        </w:rPr>
        <w:t>При осуществлении фактического вывоза товаров в установленные сроки уплачиваются таможенные пошлины, налоги, а также проценты с них по ставкам, устанавливаемым Центральным банком РФ по представляемым этим банком кредитам.</w:t>
      </w:r>
    </w:p>
    <w:p w:rsidR="00C5117C" w:rsidRPr="00C5117C" w:rsidRDefault="003D007C" w:rsidP="00C5117C">
      <w:pPr>
        <w:widowControl w:val="0"/>
        <w:suppressAutoHyphens/>
        <w:spacing w:line="360" w:lineRule="auto"/>
        <w:ind w:firstLine="709"/>
        <w:jc w:val="both"/>
        <w:rPr>
          <w:sz w:val="28"/>
          <w:szCs w:val="28"/>
        </w:rPr>
      </w:pPr>
      <w:r w:rsidRPr="00C5117C">
        <w:rPr>
          <w:sz w:val="28"/>
          <w:szCs w:val="28"/>
        </w:rPr>
        <w:t>Правовое регулирование взаимоотношений владельца склада и лица, помещающего товар на хранение.</w:t>
      </w:r>
    </w:p>
    <w:p w:rsidR="00C5117C" w:rsidRPr="00C5117C" w:rsidRDefault="003D007C" w:rsidP="00C5117C">
      <w:pPr>
        <w:widowControl w:val="0"/>
        <w:suppressAutoHyphens/>
        <w:spacing w:line="360" w:lineRule="auto"/>
        <w:ind w:firstLine="709"/>
        <w:jc w:val="both"/>
        <w:rPr>
          <w:sz w:val="28"/>
          <w:szCs w:val="28"/>
        </w:rPr>
      </w:pPr>
      <w:r w:rsidRPr="00C5117C">
        <w:rPr>
          <w:sz w:val="28"/>
          <w:szCs w:val="28"/>
        </w:rPr>
        <w:t>Реальный характер договора хранения предполагает вступление его в силу с момента передачи товара на хранение, регистрируемого в книге учета товаров, хранящихся на таможенном складе, с соответствующей отметкой таможенного служащего. Обязательства по договору считаются выполненными с момента выдачи товара, который может наступить после уплаты таможенных платежей в соответствии с заявленным таможенным режимом. Выдача товара также должна свидетельствоваться таможенным служащим.</w:t>
      </w:r>
    </w:p>
    <w:p w:rsidR="00C5117C" w:rsidRPr="00C5117C" w:rsidRDefault="003D007C" w:rsidP="00C5117C">
      <w:pPr>
        <w:widowControl w:val="0"/>
        <w:suppressAutoHyphens/>
        <w:spacing w:line="360" w:lineRule="auto"/>
        <w:ind w:firstLine="709"/>
        <w:jc w:val="both"/>
        <w:rPr>
          <w:sz w:val="28"/>
          <w:szCs w:val="28"/>
        </w:rPr>
      </w:pPr>
      <w:r w:rsidRPr="00C5117C">
        <w:rPr>
          <w:sz w:val="28"/>
          <w:szCs w:val="28"/>
        </w:rPr>
        <w:t>На публичном таможенном складе договор хранения оформляется в виде складского свидетельства, первый экземпляр которого хранится на таможенном складе и служит основанием для выдачи товара; второй передается лицу, поместившему товар на хранение; третий экземпляр используется для финансовых расчетов. От имени таможенного органа складское свидетельство подписывается заведующим складом (его заместителем), заместителем главного бухгалтера таможни, а также должностным лицом, занимающим материально ответственную должность и непосредственно осуществляющим помещение товара на склад.</w:t>
      </w:r>
    </w:p>
    <w:p w:rsidR="003D007C" w:rsidRPr="00C5117C" w:rsidRDefault="003D007C" w:rsidP="00C5117C">
      <w:pPr>
        <w:widowControl w:val="0"/>
        <w:suppressAutoHyphens/>
        <w:spacing w:line="360" w:lineRule="auto"/>
        <w:ind w:firstLine="709"/>
        <w:jc w:val="both"/>
        <w:rPr>
          <w:snapToGrid w:val="0"/>
          <w:sz w:val="28"/>
          <w:szCs w:val="28"/>
        </w:rPr>
      </w:pPr>
      <w:r w:rsidRPr="00C5117C">
        <w:rPr>
          <w:sz w:val="28"/>
          <w:szCs w:val="28"/>
        </w:rPr>
        <w:t xml:space="preserve">В складском свидетельстве помимо прочей необходимой информации </w:t>
      </w:r>
      <w:r w:rsidR="00DE1FB7" w:rsidRPr="00C5117C">
        <w:rPr>
          <w:sz w:val="28"/>
          <w:szCs w:val="28"/>
        </w:rPr>
        <w:t>д</w:t>
      </w:r>
      <w:r w:rsidRPr="00C5117C">
        <w:rPr>
          <w:sz w:val="28"/>
          <w:szCs w:val="28"/>
        </w:rPr>
        <w:t>олжна содержаться оценка стоимости помещенных на хранение товаров,</w:t>
      </w:r>
      <w:r w:rsidR="00692347">
        <w:rPr>
          <w:sz w:val="28"/>
          <w:szCs w:val="28"/>
        </w:rPr>
        <w:t xml:space="preserve"> </w:t>
      </w:r>
      <w:r w:rsidRPr="00C5117C">
        <w:rPr>
          <w:sz w:val="28"/>
          <w:szCs w:val="28"/>
        </w:rPr>
        <w:t>полученная из свободной рыночной цены. Она используется при определении объема возмещаемого ущерба за утрату, недостачу или повреждение хранящегося на таможенном складе имущества в том случае, если ущерб причинен по вине владельца склад</w:t>
      </w:r>
      <w:r w:rsidR="00DE1FB7" w:rsidRPr="00C5117C">
        <w:rPr>
          <w:sz w:val="28"/>
          <w:szCs w:val="28"/>
        </w:rPr>
        <w:t>а.</w:t>
      </w:r>
    </w:p>
    <w:p w:rsidR="003A7304" w:rsidRPr="00C5117C" w:rsidRDefault="003A7304" w:rsidP="00C5117C">
      <w:pPr>
        <w:widowControl w:val="0"/>
        <w:suppressAutoHyphens/>
        <w:autoSpaceDE w:val="0"/>
        <w:autoSpaceDN w:val="0"/>
        <w:adjustRightInd w:val="0"/>
        <w:spacing w:line="360" w:lineRule="auto"/>
        <w:ind w:firstLine="709"/>
        <w:jc w:val="both"/>
        <w:rPr>
          <w:sz w:val="28"/>
          <w:szCs w:val="28"/>
        </w:rPr>
      </w:pPr>
      <w:r w:rsidRPr="00C5117C">
        <w:rPr>
          <w:sz w:val="28"/>
          <w:szCs w:val="28"/>
        </w:rPr>
        <w:t>Владелец таможенного склада обязан:</w:t>
      </w:r>
    </w:p>
    <w:p w:rsidR="003A7304" w:rsidRPr="00C5117C" w:rsidRDefault="003A7304" w:rsidP="00C5117C">
      <w:pPr>
        <w:widowControl w:val="0"/>
        <w:suppressAutoHyphens/>
        <w:autoSpaceDE w:val="0"/>
        <w:autoSpaceDN w:val="0"/>
        <w:adjustRightInd w:val="0"/>
        <w:spacing w:line="360" w:lineRule="auto"/>
        <w:ind w:firstLine="709"/>
        <w:jc w:val="both"/>
        <w:rPr>
          <w:sz w:val="28"/>
          <w:szCs w:val="28"/>
        </w:rPr>
      </w:pPr>
      <w:r w:rsidRPr="00C5117C">
        <w:rPr>
          <w:sz w:val="28"/>
          <w:szCs w:val="28"/>
        </w:rPr>
        <w:t>1) соблюдать условия и требования, установленные настоящим Кодексом в отношении хранения товаров на таможенном складе;</w:t>
      </w:r>
    </w:p>
    <w:p w:rsidR="003A7304" w:rsidRPr="00C5117C" w:rsidRDefault="003A7304" w:rsidP="00C5117C">
      <w:pPr>
        <w:widowControl w:val="0"/>
        <w:suppressAutoHyphens/>
        <w:autoSpaceDE w:val="0"/>
        <w:autoSpaceDN w:val="0"/>
        <w:adjustRightInd w:val="0"/>
        <w:spacing w:line="360" w:lineRule="auto"/>
        <w:ind w:firstLine="709"/>
        <w:jc w:val="both"/>
        <w:rPr>
          <w:sz w:val="28"/>
          <w:szCs w:val="28"/>
        </w:rPr>
      </w:pPr>
      <w:r w:rsidRPr="00C5117C">
        <w:rPr>
          <w:sz w:val="28"/>
          <w:szCs w:val="28"/>
        </w:rPr>
        <w:t>2) вести учет хранимых товаров и представлять в таможенные органы отчетность о хранении таких товаров (статья 364 ТК РФ);</w:t>
      </w:r>
    </w:p>
    <w:p w:rsidR="003A7304" w:rsidRPr="00C5117C" w:rsidRDefault="003A7304" w:rsidP="00C5117C">
      <w:pPr>
        <w:widowControl w:val="0"/>
        <w:suppressAutoHyphens/>
        <w:autoSpaceDE w:val="0"/>
        <w:autoSpaceDN w:val="0"/>
        <w:adjustRightInd w:val="0"/>
        <w:spacing w:line="360" w:lineRule="auto"/>
        <w:ind w:firstLine="709"/>
        <w:jc w:val="both"/>
        <w:rPr>
          <w:sz w:val="28"/>
          <w:szCs w:val="28"/>
        </w:rPr>
      </w:pPr>
      <w:r w:rsidRPr="00C5117C">
        <w:rPr>
          <w:sz w:val="28"/>
          <w:szCs w:val="28"/>
        </w:rPr>
        <w:t>3) обеспечивать сохранность товаров, находящихся на таможенном складе;</w:t>
      </w:r>
    </w:p>
    <w:p w:rsidR="003A7304" w:rsidRPr="00C5117C" w:rsidRDefault="003A7304" w:rsidP="00C5117C">
      <w:pPr>
        <w:widowControl w:val="0"/>
        <w:suppressAutoHyphens/>
        <w:autoSpaceDE w:val="0"/>
        <w:autoSpaceDN w:val="0"/>
        <w:adjustRightInd w:val="0"/>
        <w:spacing w:line="360" w:lineRule="auto"/>
        <w:ind w:firstLine="709"/>
        <w:jc w:val="both"/>
        <w:rPr>
          <w:sz w:val="28"/>
          <w:szCs w:val="28"/>
        </w:rPr>
      </w:pPr>
      <w:r w:rsidRPr="00C5117C">
        <w:rPr>
          <w:sz w:val="28"/>
          <w:szCs w:val="28"/>
        </w:rPr>
        <w:t>4) обеспечивать невозможность доступа посторонних лиц к хранимым товарам без разрешения таможенного органа;</w:t>
      </w:r>
    </w:p>
    <w:p w:rsidR="003A7304" w:rsidRPr="00C5117C" w:rsidRDefault="003A7304" w:rsidP="00C5117C">
      <w:pPr>
        <w:widowControl w:val="0"/>
        <w:suppressAutoHyphens/>
        <w:autoSpaceDE w:val="0"/>
        <w:autoSpaceDN w:val="0"/>
        <w:adjustRightInd w:val="0"/>
        <w:spacing w:line="360" w:lineRule="auto"/>
        <w:ind w:firstLine="709"/>
        <w:jc w:val="both"/>
        <w:rPr>
          <w:sz w:val="28"/>
          <w:szCs w:val="28"/>
        </w:rPr>
      </w:pPr>
      <w:r w:rsidRPr="00C5117C">
        <w:rPr>
          <w:sz w:val="28"/>
          <w:szCs w:val="28"/>
        </w:rPr>
        <w:t>5) уплачивать таможенные пошлины, налоги в случае, предусмотренном ТК РФ, если владельцем таможенного склада получено разрешение на внутренний таможенный транзит.</w:t>
      </w:r>
    </w:p>
    <w:p w:rsidR="003A7304" w:rsidRPr="00C5117C" w:rsidRDefault="003A7304" w:rsidP="00C5117C">
      <w:pPr>
        <w:widowControl w:val="0"/>
        <w:suppressAutoHyphens/>
        <w:autoSpaceDE w:val="0"/>
        <w:autoSpaceDN w:val="0"/>
        <w:adjustRightInd w:val="0"/>
        <w:spacing w:line="360" w:lineRule="auto"/>
        <w:ind w:firstLine="709"/>
        <w:jc w:val="both"/>
        <w:rPr>
          <w:sz w:val="28"/>
          <w:szCs w:val="28"/>
        </w:rPr>
      </w:pPr>
      <w:r w:rsidRPr="00C5117C">
        <w:rPr>
          <w:sz w:val="28"/>
          <w:szCs w:val="28"/>
        </w:rPr>
        <w:t>Владелец таможенного склада несет ответственность за уплату таможенных пошлин, налогов в отношении товаров, хранящихся на таможенном складе, в случае их утраты либо выдачи без разрешения таможенного органа. Владелец таможенного склада не несет ответственность за уплату таможенных пошлин, налогов лишь в случае, если товары уничтожены либо безвозвратно утеряны вследствие аварии, действия непреодолимой силы или естественной убыли при нормальных условиях хранения.</w:t>
      </w:r>
    </w:p>
    <w:p w:rsidR="00C5117C" w:rsidRPr="00C5117C" w:rsidRDefault="00C5117C" w:rsidP="00C5117C">
      <w:pPr>
        <w:widowControl w:val="0"/>
        <w:suppressAutoHyphens/>
        <w:spacing w:line="360" w:lineRule="auto"/>
        <w:ind w:firstLine="709"/>
        <w:jc w:val="both"/>
        <w:rPr>
          <w:snapToGrid w:val="0"/>
          <w:sz w:val="28"/>
          <w:szCs w:val="28"/>
        </w:rPr>
      </w:pPr>
    </w:p>
    <w:p w:rsidR="00555DF3" w:rsidRPr="00C5117C" w:rsidRDefault="00C5117C" w:rsidP="00C5117C">
      <w:pPr>
        <w:widowControl w:val="0"/>
        <w:tabs>
          <w:tab w:val="left" w:pos="2294"/>
        </w:tabs>
        <w:suppressAutoHyphens/>
        <w:spacing w:line="360" w:lineRule="auto"/>
        <w:ind w:firstLine="709"/>
        <w:jc w:val="both"/>
        <w:rPr>
          <w:sz w:val="28"/>
          <w:szCs w:val="26"/>
        </w:rPr>
      </w:pPr>
      <w:r w:rsidRPr="00C5117C">
        <w:rPr>
          <w:sz w:val="28"/>
          <w:szCs w:val="26"/>
        </w:rPr>
        <w:br w:type="page"/>
        <w:t>Заключение</w:t>
      </w:r>
    </w:p>
    <w:p w:rsidR="00C5117C" w:rsidRPr="00C5117C" w:rsidRDefault="00C5117C" w:rsidP="00C5117C">
      <w:pPr>
        <w:widowControl w:val="0"/>
        <w:tabs>
          <w:tab w:val="left" w:pos="2294"/>
        </w:tabs>
        <w:suppressAutoHyphens/>
        <w:spacing w:line="360" w:lineRule="auto"/>
        <w:ind w:firstLine="709"/>
        <w:jc w:val="both"/>
        <w:rPr>
          <w:sz w:val="28"/>
          <w:szCs w:val="26"/>
        </w:rPr>
      </w:pPr>
    </w:p>
    <w:p w:rsidR="00C5117C" w:rsidRPr="00C5117C" w:rsidRDefault="00DE1FB7" w:rsidP="00C5117C">
      <w:pPr>
        <w:widowControl w:val="0"/>
        <w:suppressAutoHyphens/>
        <w:spacing w:line="360" w:lineRule="auto"/>
        <w:ind w:firstLine="709"/>
        <w:jc w:val="both"/>
        <w:rPr>
          <w:sz w:val="28"/>
          <w:szCs w:val="28"/>
        </w:rPr>
      </w:pPr>
      <w:r w:rsidRPr="00C5117C">
        <w:rPr>
          <w:sz w:val="28"/>
          <w:szCs w:val="28"/>
        </w:rPr>
        <w:t>Таможенный склад - это таможенный режим, при котором ввезенные товары хранятся под таможенным контролем без взимания таможенных пошлин и налогов (НДС, акцизов) и без применения к товарам мер экономической политики (лицензирования, квотирования) на период хранения (</w:t>
      </w:r>
      <w:r w:rsidR="003A7304" w:rsidRPr="00C5117C">
        <w:rPr>
          <w:sz w:val="28"/>
          <w:szCs w:val="28"/>
        </w:rPr>
        <w:t>гл. 19</w:t>
      </w:r>
      <w:r w:rsidR="00C5117C" w:rsidRPr="00C5117C">
        <w:rPr>
          <w:sz w:val="28"/>
          <w:szCs w:val="28"/>
        </w:rPr>
        <w:t xml:space="preserve"> </w:t>
      </w:r>
      <w:r w:rsidR="003A7304" w:rsidRPr="00C5117C">
        <w:rPr>
          <w:sz w:val="28"/>
          <w:szCs w:val="28"/>
        </w:rPr>
        <w:t xml:space="preserve">§ 5 </w:t>
      </w:r>
      <w:r w:rsidRPr="00C5117C">
        <w:rPr>
          <w:sz w:val="28"/>
          <w:szCs w:val="28"/>
        </w:rPr>
        <w:t>Т</w:t>
      </w:r>
      <w:r w:rsidR="003A7304" w:rsidRPr="00C5117C">
        <w:rPr>
          <w:sz w:val="28"/>
          <w:szCs w:val="28"/>
        </w:rPr>
        <w:t xml:space="preserve">аможенного </w:t>
      </w:r>
      <w:r w:rsidRPr="00C5117C">
        <w:rPr>
          <w:sz w:val="28"/>
          <w:szCs w:val="28"/>
        </w:rPr>
        <w:t>К</w:t>
      </w:r>
      <w:r w:rsidR="003A7304" w:rsidRPr="00C5117C">
        <w:rPr>
          <w:sz w:val="28"/>
          <w:szCs w:val="28"/>
        </w:rPr>
        <w:t>одекса РФ</w:t>
      </w:r>
      <w:r w:rsidRPr="00C5117C">
        <w:rPr>
          <w:sz w:val="28"/>
          <w:szCs w:val="28"/>
        </w:rPr>
        <w:t>).</w:t>
      </w:r>
    </w:p>
    <w:p w:rsidR="00C5117C" w:rsidRPr="00C5117C" w:rsidRDefault="00DE1FB7" w:rsidP="00C5117C">
      <w:pPr>
        <w:widowControl w:val="0"/>
        <w:suppressAutoHyphens/>
        <w:spacing w:line="360" w:lineRule="auto"/>
        <w:ind w:firstLine="709"/>
        <w:jc w:val="both"/>
        <w:rPr>
          <w:sz w:val="28"/>
          <w:szCs w:val="28"/>
        </w:rPr>
      </w:pPr>
      <w:r w:rsidRPr="00C5117C">
        <w:rPr>
          <w:sz w:val="28"/>
          <w:szCs w:val="28"/>
        </w:rPr>
        <w:t>Товары, предназначенные для экспорта, хранятся под таможенным контролем с предоставлением льгот, предусмотренных законодательством (например, освобождение от таможенных пошлин и налогов или возврат уплаченных сумм).</w:t>
      </w:r>
    </w:p>
    <w:p w:rsidR="00C5117C" w:rsidRPr="00C5117C" w:rsidRDefault="00DE1FB7" w:rsidP="00C5117C">
      <w:pPr>
        <w:widowControl w:val="0"/>
        <w:suppressAutoHyphens/>
        <w:spacing w:line="360" w:lineRule="auto"/>
        <w:ind w:firstLine="709"/>
        <w:jc w:val="both"/>
        <w:rPr>
          <w:sz w:val="28"/>
          <w:szCs w:val="28"/>
        </w:rPr>
      </w:pPr>
      <w:r w:rsidRPr="00C5117C">
        <w:rPr>
          <w:sz w:val="28"/>
          <w:szCs w:val="28"/>
        </w:rPr>
        <w:t>Таможенное законодательство России по этому вопросу в целом соответствует международно-правовым стандартам.</w:t>
      </w:r>
    </w:p>
    <w:p w:rsidR="00C5117C" w:rsidRPr="00C5117C" w:rsidRDefault="00DE1FB7" w:rsidP="00C5117C">
      <w:pPr>
        <w:widowControl w:val="0"/>
        <w:suppressAutoHyphens/>
        <w:spacing w:line="360" w:lineRule="auto"/>
        <w:ind w:firstLine="709"/>
        <w:jc w:val="both"/>
        <w:rPr>
          <w:sz w:val="28"/>
          <w:szCs w:val="28"/>
        </w:rPr>
      </w:pPr>
      <w:r w:rsidRPr="00C5117C">
        <w:rPr>
          <w:sz w:val="28"/>
          <w:szCs w:val="28"/>
        </w:rPr>
        <w:t xml:space="preserve">Источниками прав, устанавливающими порядок применения режима таможенного склада в России, помимо гл. </w:t>
      </w:r>
      <w:r w:rsidR="00555DF3" w:rsidRPr="00C5117C">
        <w:rPr>
          <w:sz w:val="28"/>
          <w:szCs w:val="28"/>
        </w:rPr>
        <w:t>19</w:t>
      </w:r>
      <w:r w:rsidR="00C5117C" w:rsidRPr="00C5117C">
        <w:rPr>
          <w:sz w:val="28"/>
          <w:szCs w:val="28"/>
        </w:rPr>
        <w:t xml:space="preserve"> </w:t>
      </w:r>
      <w:r w:rsidR="00555DF3" w:rsidRPr="00C5117C">
        <w:rPr>
          <w:sz w:val="28"/>
          <w:szCs w:val="28"/>
        </w:rPr>
        <w:t>§ 5</w:t>
      </w:r>
      <w:r w:rsidR="00C5117C" w:rsidRPr="00C5117C">
        <w:rPr>
          <w:sz w:val="28"/>
          <w:szCs w:val="28"/>
        </w:rPr>
        <w:t xml:space="preserve"> </w:t>
      </w:r>
      <w:r w:rsidR="00555DF3" w:rsidRPr="00C5117C">
        <w:rPr>
          <w:sz w:val="28"/>
          <w:szCs w:val="28"/>
        </w:rPr>
        <w:t>Таможенного Кодекса</w:t>
      </w:r>
      <w:r w:rsidRPr="00C5117C">
        <w:rPr>
          <w:sz w:val="28"/>
          <w:szCs w:val="28"/>
        </w:rPr>
        <w:t>, явля</w:t>
      </w:r>
      <w:r w:rsidR="00555DF3" w:rsidRPr="00C5117C">
        <w:rPr>
          <w:sz w:val="28"/>
          <w:szCs w:val="28"/>
        </w:rPr>
        <w:t>е</w:t>
      </w:r>
      <w:r w:rsidRPr="00C5117C">
        <w:rPr>
          <w:sz w:val="28"/>
          <w:szCs w:val="28"/>
        </w:rPr>
        <w:t>тся Положение о таможенных складах,</w:t>
      </w:r>
      <w:r w:rsidR="00692347">
        <w:rPr>
          <w:sz w:val="28"/>
          <w:szCs w:val="28"/>
        </w:rPr>
        <w:t xml:space="preserve"> </w:t>
      </w:r>
      <w:r w:rsidR="00555DF3" w:rsidRPr="00C5117C">
        <w:rPr>
          <w:sz w:val="28"/>
          <w:szCs w:val="28"/>
        </w:rPr>
        <w:t>утвержденное приказом ГТК РФ от 08.09.2003 № 972.</w:t>
      </w:r>
    </w:p>
    <w:p w:rsidR="00DE1FB7" w:rsidRPr="00C5117C" w:rsidRDefault="00DE1FB7" w:rsidP="00C5117C">
      <w:pPr>
        <w:widowControl w:val="0"/>
        <w:suppressAutoHyphens/>
        <w:spacing w:line="360" w:lineRule="auto"/>
        <w:ind w:firstLine="709"/>
        <w:jc w:val="both"/>
        <w:rPr>
          <w:sz w:val="28"/>
          <w:szCs w:val="28"/>
        </w:rPr>
      </w:pPr>
      <w:r w:rsidRPr="00C5117C">
        <w:rPr>
          <w:sz w:val="28"/>
          <w:szCs w:val="28"/>
        </w:rPr>
        <w:t>Понятие таможенного склада давно используется во внешнеторговом и финансовом законодательстве.</w:t>
      </w:r>
    </w:p>
    <w:p w:rsidR="00825C5A" w:rsidRPr="00C5117C" w:rsidRDefault="00825C5A" w:rsidP="00C5117C">
      <w:pPr>
        <w:pStyle w:val="af3"/>
        <w:widowControl w:val="0"/>
        <w:suppressAutoHyphens/>
        <w:spacing w:after="0" w:line="360" w:lineRule="auto"/>
        <w:ind w:firstLine="709"/>
        <w:jc w:val="both"/>
        <w:rPr>
          <w:snapToGrid w:val="0"/>
          <w:sz w:val="28"/>
          <w:szCs w:val="28"/>
          <w:lang w:eastAsia="en-US"/>
        </w:rPr>
      </w:pPr>
      <w:r w:rsidRPr="00C5117C">
        <w:rPr>
          <w:snapToGrid w:val="0"/>
          <w:sz w:val="28"/>
          <w:szCs w:val="28"/>
          <w:lang w:eastAsia="en-US"/>
        </w:rPr>
        <w:t>Знание таможенного законодательства, умение правильно применять его на практике, умение правильно выбрать таможенный режим, позволят существенно сократить время на прохождение таможенных процедур и уменьшить материальные издержки на них, что позволит увеличить прибыль, и в целом позволит повысить эффективность работы предприятия.</w:t>
      </w:r>
    </w:p>
    <w:p w:rsidR="00825C5A" w:rsidRPr="00C5117C" w:rsidRDefault="00825C5A" w:rsidP="00C5117C">
      <w:pPr>
        <w:widowControl w:val="0"/>
        <w:suppressAutoHyphens/>
        <w:spacing w:line="360" w:lineRule="auto"/>
        <w:ind w:firstLine="709"/>
        <w:jc w:val="both"/>
        <w:rPr>
          <w:sz w:val="28"/>
          <w:szCs w:val="28"/>
        </w:rPr>
      </w:pPr>
    </w:p>
    <w:p w:rsidR="00885982" w:rsidRPr="00C5117C" w:rsidRDefault="00C5117C" w:rsidP="00C5117C">
      <w:pPr>
        <w:widowControl w:val="0"/>
        <w:tabs>
          <w:tab w:val="left" w:pos="2294"/>
        </w:tabs>
        <w:suppressAutoHyphens/>
        <w:spacing w:line="360" w:lineRule="auto"/>
        <w:ind w:firstLine="709"/>
        <w:jc w:val="both"/>
        <w:rPr>
          <w:sz w:val="28"/>
          <w:szCs w:val="26"/>
          <w:lang w:val="en-US"/>
        </w:rPr>
      </w:pPr>
      <w:r w:rsidRPr="00C5117C">
        <w:rPr>
          <w:sz w:val="28"/>
          <w:szCs w:val="26"/>
        </w:rPr>
        <w:br w:type="page"/>
        <w:t>Список литературы</w:t>
      </w:r>
    </w:p>
    <w:p w:rsidR="00952FE5" w:rsidRPr="00C5117C" w:rsidRDefault="00952FE5" w:rsidP="00C5117C">
      <w:pPr>
        <w:widowControl w:val="0"/>
        <w:tabs>
          <w:tab w:val="left" w:pos="2294"/>
        </w:tabs>
        <w:suppressAutoHyphens/>
        <w:spacing w:line="360" w:lineRule="auto"/>
        <w:ind w:firstLine="709"/>
        <w:jc w:val="both"/>
        <w:rPr>
          <w:sz w:val="28"/>
          <w:szCs w:val="26"/>
        </w:rPr>
      </w:pPr>
    </w:p>
    <w:p w:rsidR="00555DF3" w:rsidRPr="00C5117C" w:rsidRDefault="003A7304" w:rsidP="00C5117C">
      <w:pPr>
        <w:widowControl w:val="0"/>
        <w:numPr>
          <w:ilvl w:val="0"/>
          <w:numId w:val="27"/>
        </w:numPr>
        <w:tabs>
          <w:tab w:val="left" w:pos="426"/>
          <w:tab w:val="left" w:pos="2294"/>
        </w:tabs>
        <w:suppressAutoHyphens/>
        <w:spacing w:line="360" w:lineRule="auto"/>
        <w:ind w:left="0" w:firstLine="0"/>
        <w:rPr>
          <w:sz w:val="28"/>
          <w:szCs w:val="28"/>
        </w:rPr>
      </w:pPr>
      <w:r w:rsidRPr="00C5117C">
        <w:rPr>
          <w:sz w:val="28"/>
          <w:szCs w:val="28"/>
        </w:rPr>
        <w:t>"Парламентская газета", N 99-100, 03.06.2003,</w:t>
      </w:r>
    </w:p>
    <w:p w:rsidR="00555DF3" w:rsidRPr="00C5117C" w:rsidRDefault="003A7304" w:rsidP="00C5117C">
      <w:pPr>
        <w:widowControl w:val="0"/>
        <w:numPr>
          <w:ilvl w:val="0"/>
          <w:numId w:val="27"/>
        </w:numPr>
        <w:tabs>
          <w:tab w:val="left" w:pos="426"/>
          <w:tab w:val="left" w:pos="2294"/>
        </w:tabs>
        <w:suppressAutoHyphens/>
        <w:spacing w:line="360" w:lineRule="auto"/>
        <w:ind w:left="0" w:firstLine="0"/>
        <w:rPr>
          <w:sz w:val="28"/>
          <w:szCs w:val="28"/>
        </w:rPr>
      </w:pPr>
      <w:r w:rsidRPr="00C5117C">
        <w:rPr>
          <w:sz w:val="28"/>
          <w:szCs w:val="28"/>
        </w:rPr>
        <w:t>"Российская газета", N 106, 03.06.2003.</w:t>
      </w:r>
    </w:p>
    <w:p w:rsidR="00952FE5" w:rsidRPr="00C5117C" w:rsidRDefault="00952FE5" w:rsidP="00C5117C">
      <w:pPr>
        <w:widowControl w:val="0"/>
        <w:numPr>
          <w:ilvl w:val="0"/>
          <w:numId w:val="27"/>
        </w:numPr>
        <w:tabs>
          <w:tab w:val="left" w:pos="426"/>
          <w:tab w:val="left" w:pos="2294"/>
        </w:tabs>
        <w:suppressAutoHyphens/>
        <w:spacing w:line="360" w:lineRule="auto"/>
        <w:ind w:left="0" w:firstLine="0"/>
        <w:rPr>
          <w:sz w:val="28"/>
          <w:szCs w:val="28"/>
        </w:rPr>
      </w:pPr>
      <w:r w:rsidRPr="00C5117C">
        <w:rPr>
          <w:sz w:val="28"/>
          <w:szCs w:val="28"/>
        </w:rPr>
        <w:t>"Собрание законодательства РФ", 02.06.2003, N 22, ст. 2066,</w:t>
      </w:r>
    </w:p>
    <w:p w:rsidR="00952FE5" w:rsidRPr="00692347" w:rsidRDefault="00B8340A" w:rsidP="00C5117C">
      <w:pPr>
        <w:widowControl w:val="0"/>
        <w:numPr>
          <w:ilvl w:val="0"/>
          <w:numId w:val="27"/>
        </w:numPr>
        <w:tabs>
          <w:tab w:val="left" w:pos="426"/>
          <w:tab w:val="left" w:pos="2294"/>
        </w:tabs>
        <w:suppressAutoHyphens/>
        <w:spacing w:line="360" w:lineRule="auto"/>
        <w:ind w:left="0" w:firstLine="0"/>
        <w:rPr>
          <w:sz w:val="28"/>
          <w:szCs w:val="28"/>
        </w:rPr>
      </w:pPr>
      <w:r w:rsidRPr="00692347">
        <w:rPr>
          <w:sz w:val="28"/>
          <w:szCs w:val="28"/>
        </w:rPr>
        <w:t>"</w:t>
      </w:r>
      <w:r w:rsidR="003F5DA8" w:rsidRPr="00692347">
        <w:rPr>
          <w:sz w:val="28"/>
          <w:szCs w:val="28"/>
        </w:rPr>
        <w:t>Таможенный кодекс РФ" от 28.05.2003 № 61-ФЗ</w:t>
      </w:r>
      <w:r w:rsidR="00692347" w:rsidRPr="00692347">
        <w:rPr>
          <w:sz w:val="28"/>
          <w:szCs w:val="28"/>
        </w:rPr>
        <w:t xml:space="preserve"> </w:t>
      </w:r>
      <w:r w:rsidR="003F5DA8" w:rsidRPr="00692347">
        <w:rPr>
          <w:sz w:val="28"/>
          <w:szCs w:val="28"/>
        </w:rPr>
        <w:t>(принят ГД ФС РФ 25.04.2003)</w:t>
      </w:r>
      <w:r w:rsidR="00C5117C" w:rsidRPr="00692347">
        <w:rPr>
          <w:sz w:val="28"/>
          <w:szCs w:val="28"/>
        </w:rPr>
        <w:t xml:space="preserve"> </w:t>
      </w:r>
      <w:r w:rsidR="003F5DA8" w:rsidRPr="00692347">
        <w:rPr>
          <w:sz w:val="28"/>
          <w:szCs w:val="28"/>
        </w:rPr>
        <w:t>(ред. от 26.06.2008).</w:t>
      </w:r>
    </w:p>
    <w:p w:rsidR="00952FE5" w:rsidRPr="00C5117C" w:rsidRDefault="00952FE5" w:rsidP="00C5117C">
      <w:pPr>
        <w:pStyle w:val="ac"/>
        <w:widowControl w:val="0"/>
        <w:numPr>
          <w:ilvl w:val="0"/>
          <w:numId w:val="27"/>
        </w:numPr>
        <w:tabs>
          <w:tab w:val="left" w:pos="426"/>
        </w:tabs>
        <w:suppressAutoHyphens/>
        <w:spacing w:line="360" w:lineRule="auto"/>
        <w:ind w:left="0" w:firstLine="0"/>
        <w:rPr>
          <w:rFonts w:ascii="Times New Roman" w:hAnsi="Times New Roman" w:cs="Times New Roman"/>
          <w:sz w:val="28"/>
          <w:szCs w:val="28"/>
        </w:rPr>
      </w:pPr>
      <w:r w:rsidRPr="00C5117C">
        <w:rPr>
          <w:rFonts w:ascii="Times New Roman" w:hAnsi="Times New Roman" w:cs="Times New Roman"/>
          <w:sz w:val="28"/>
          <w:szCs w:val="28"/>
        </w:rPr>
        <w:t xml:space="preserve">Приказ ГТК РФ от 08.09.03 № 972 </w:t>
      </w:r>
      <w:r w:rsidR="00C5117C" w:rsidRPr="00C5117C">
        <w:rPr>
          <w:rFonts w:ascii="Times New Roman" w:hAnsi="Times New Roman" w:cs="Times New Roman"/>
          <w:sz w:val="28"/>
          <w:szCs w:val="28"/>
        </w:rPr>
        <w:t>"</w:t>
      </w:r>
      <w:r w:rsidRPr="00C5117C">
        <w:rPr>
          <w:rFonts w:ascii="Times New Roman" w:hAnsi="Times New Roman" w:cs="Times New Roman"/>
          <w:sz w:val="28"/>
          <w:szCs w:val="28"/>
        </w:rPr>
        <w:t>Об утверждении положения об учреждении и функционировании таможенных складов, владельцами которых являются таможенные органы</w:t>
      </w:r>
      <w:r w:rsidR="00C5117C" w:rsidRPr="00C5117C">
        <w:rPr>
          <w:rFonts w:ascii="Times New Roman" w:hAnsi="Times New Roman" w:cs="Times New Roman"/>
          <w:sz w:val="28"/>
          <w:szCs w:val="28"/>
        </w:rPr>
        <w:t>"</w:t>
      </w:r>
      <w:r w:rsidRPr="00C5117C">
        <w:rPr>
          <w:rFonts w:ascii="Times New Roman" w:hAnsi="Times New Roman" w:cs="Times New Roman"/>
          <w:sz w:val="28"/>
          <w:szCs w:val="28"/>
        </w:rPr>
        <w:t xml:space="preserve"> (Зарегистрировано в Минюсте РФ 02.10.2003 № 5144).</w:t>
      </w:r>
    </w:p>
    <w:p w:rsidR="00C5117C" w:rsidRPr="00C5117C" w:rsidRDefault="00952FE5" w:rsidP="00C5117C">
      <w:pPr>
        <w:pStyle w:val="ac"/>
        <w:widowControl w:val="0"/>
        <w:numPr>
          <w:ilvl w:val="0"/>
          <w:numId w:val="27"/>
        </w:numPr>
        <w:tabs>
          <w:tab w:val="left" w:pos="426"/>
        </w:tabs>
        <w:suppressAutoHyphens/>
        <w:spacing w:line="360" w:lineRule="auto"/>
        <w:ind w:left="0" w:firstLine="0"/>
        <w:rPr>
          <w:rFonts w:ascii="Times New Roman" w:hAnsi="Times New Roman" w:cs="Times New Roman"/>
          <w:sz w:val="28"/>
          <w:szCs w:val="28"/>
        </w:rPr>
      </w:pPr>
      <w:r w:rsidRPr="00C5117C">
        <w:rPr>
          <w:rFonts w:ascii="Times New Roman" w:hAnsi="Times New Roman" w:cs="Times New Roman"/>
          <w:sz w:val="28"/>
          <w:szCs w:val="28"/>
        </w:rPr>
        <w:t xml:space="preserve">Распоряжение Правительства РФ от 26.11.2003 № 1712-Р (ред. от 27.11.2006) </w:t>
      </w:r>
      <w:r w:rsidR="00C5117C" w:rsidRPr="00C5117C">
        <w:rPr>
          <w:rFonts w:ascii="Times New Roman" w:hAnsi="Times New Roman" w:cs="Times New Roman"/>
          <w:sz w:val="28"/>
          <w:szCs w:val="28"/>
        </w:rPr>
        <w:t>"</w:t>
      </w:r>
      <w:r w:rsidRPr="00C5117C">
        <w:rPr>
          <w:rFonts w:ascii="Times New Roman" w:hAnsi="Times New Roman" w:cs="Times New Roman"/>
          <w:sz w:val="28"/>
          <w:szCs w:val="28"/>
        </w:rPr>
        <w:t>О перечне товаров, не подлежащих помещению под таможенный режим таможенного склада</w:t>
      </w:r>
      <w:r w:rsidR="00C5117C" w:rsidRPr="00C5117C">
        <w:rPr>
          <w:rFonts w:ascii="Times New Roman" w:hAnsi="Times New Roman" w:cs="Times New Roman"/>
          <w:sz w:val="28"/>
          <w:szCs w:val="28"/>
        </w:rPr>
        <w:t>"</w:t>
      </w:r>
      <w:r w:rsidRPr="00C5117C">
        <w:rPr>
          <w:rFonts w:ascii="Times New Roman" w:hAnsi="Times New Roman" w:cs="Times New Roman"/>
          <w:sz w:val="28"/>
          <w:szCs w:val="28"/>
        </w:rPr>
        <w:t>.</w:t>
      </w:r>
    </w:p>
    <w:p w:rsidR="00952FE5" w:rsidRPr="00C5117C" w:rsidRDefault="003F5DA8" w:rsidP="00C5117C">
      <w:pPr>
        <w:pStyle w:val="ac"/>
        <w:widowControl w:val="0"/>
        <w:numPr>
          <w:ilvl w:val="0"/>
          <w:numId w:val="27"/>
        </w:numPr>
        <w:tabs>
          <w:tab w:val="left" w:pos="426"/>
        </w:tabs>
        <w:suppressAutoHyphens/>
        <w:spacing w:line="360" w:lineRule="auto"/>
        <w:ind w:left="0" w:firstLine="0"/>
        <w:rPr>
          <w:rFonts w:ascii="Times New Roman" w:hAnsi="Times New Roman" w:cs="Times New Roman"/>
          <w:sz w:val="28"/>
          <w:szCs w:val="28"/>
        </w:rPr>
      </w:pPr>
      <w:r w:rsidRPr="00C5117C">
        <w:rPr>
          <w:rFonts w:ascii="Times New Roman" w:hAnsi="Times New Roman" w:cs="Times New Roman"/>
          <w:sz w:val="28"/>
          <w:szCs w:val="28"/>
        </w:rPr>
        <w:t>Райзберг Б.А., Лозовский Л.Ш., Стародубцева Е.Б.</w:t>
      </w:r>
      <w:r w:rsidR="00952FE5" w:rsidRPr="00C5117C">
        <w:rPr>
          <w:rFonts w:ascii="Times New Roman" w:hAnsi="Times New Roman" w:cs="Times New Roman"/>
          <w:sz w:val="28"/>
          <w:szCs w:val="28"/>
        </w:rPr>
        <w:t xml:space="preserve"> </w:t>
      </w:r>
      <w:r w:rsidR="00C5117C" w:rsidRPr="00C5117C">
        <w:rPr>
          <w:rFonts w:ascii="Times New Roman" w:hAnsi="Times New Roman" w:cs="Times New Roman"/>
          <w:sz w:val="28"/>
          <w:szCs w:val="28"/>
        </w:rPr>
        <w:t>"</w:t>
      </w:r>
      <w:r w:rsidRPr="00C5117C">
        <w:rPr>
          <w:rFonts w:ascii="Times New Roman" w:hAnsi="Times New Roman" w:cs="Times New Roman"/>
          <w:sz w:val="28"/>
          <w:szCs w:val="28"/>
        </w:rPr>
        <w:t>Современный эко</w:t>
      </w:r>
      <w:r w:rsidR="00952FE5" w:rsidRPr="00C5117C">
        <w:rPr>
          <w:rFonts w:ascii="Times New Roman" w:hAnsi="Times New Roman" w:cs="Times New Roman"/>
          <w:sz w:val="28"/>
          <w:szCs w:val="28"/>
        </w:rPr>
        <w:t>номический словарь</w:t>
      </w:r>
      <w:r w:rsidR="00C5117C" w:rsidRPr="00C5117C">
        <w:rPr>
          <w:rFonts w:ascii="Times New Roman" w:hAnsi="Times New Roman" w:cs="Times New Roman"/>
          <w:sz w:val="28"/>
          <w:szCs w:val="28"/>
        </w:rPr>
        <w:t>"</w:t>
      </w:r>
      <w:r w:rsidRPr="00C5117C">
        <w:rPr>
          <w:rFonts w:ascii="Times New Roman" w:hAnsi="Times New Roman" w:cs="Times New Roman"/>
          <w:sz w:val="28"/>
          <w:szCs w:val="28"/>
        </w:rPr>
        <w:t xml:space="preserve"> (Инфра-М, 2006)</w:t>
      </w:r>
      <w:r w:rsidR="00FA27AA" w:rsidRPr="00C5117C">
        <w:rPr>
          <w:rFonts w:ascii="Times New Roman" w:hAnsi="Times New Roman" w:cs="Times New Roman"/>
          <w:sz w:val="28"/>
          <w:szCs w:val="28"/>
        </w:rPr>
        <w:t>.</w:t>
      </w:r>
    </w:p>
    <w:p w:rsidR="00952FE5" w:rsidRPr="00C5117C" w:rsidRDefault="003F5DA8" w:rsidP="00C5117C">
      <w:pPr>
        <w:pStyle w:val="ac"/>
        <w:widowControl w:val="0"/>
        <w:numPr>
          <w:ilvl w:val="0"/>
          <w:numId w:val="27"/>
        </w:numPr>
        <w:tabs>
          <w:tab w:val="left" w:pos="426"/>
        </w:tabs>
        <w:suppressAutoHyphens/>
        <w:spacing w:line="360" w:lineRule="auto"/>
        <w:ind w:left="0" w:firstLine="0"/>
        <w:rPr>
          <w:rFonts w:ascii="Times New Roman" w:hAnsi="Times New Roman" w:cs="Times New Roman"/>
          <w:sz w:val="28"/>
          <w:szCs w:val="28"/>
        </w:rPr>
      </w:pPr>
      <w:r w:rsidRPr="00C5117C">
        <w:rPr>
          <w:rFonts w:ascii="Times New Roman" w:hAnsi="Times New Roman" w:cs="Times New Roman"/>
          <w:sz w:val="28"/>
          <w:szCs w:val="28"/>
        </w:rPr>
        <w:t xml:space="preserve">Козырин А.Н. Таможенные режимы. – М.: </w:t>
      </w:r>
      <w:r w:rsidR="00C5117C" w:rsidRPr="00C5117C">
        <w:rPr>
          <w:rFonts w:ascii="Times New Roman" w:hAnsi="Times New Roman" w:cs="Times New Roman"/>
          <w:sz w:val="28"/>
          <w:szCs w:val="28"/>
        </w:rPr>
        <w:t>"</w:t>
      </w:r>
      <w:r w:rsidRPr="00C5117C">
        <w:rPr>
          <w:rFonts w:ascii="Times New Roman" w:hAnsi="Times New Roman" w:cs="Times New Roman"/>
          <w:sz w:val="28"/>
          <w:szCs w:val="28"/>
        </w:rPr>
        <w:t>Статут</w:t>
      </w:r>
      <w:r w:rsidR="00C5117C" w:rsidRPr="00C5117C">
        <w:rPr>
          <w:rFonts w:ascii="Times New Roman" w:hAnsi="Times New Roman" w:cs="Times New Roman"/>
          <w:sz w:val="28"/>
          <w:szCs w:val="28"/>
        </w:rPr>
        <w:t>"</w:t>
      </w:r>
      <w:r w:rsidRPr="00C5117C">
        <w:rPr>
          <w:rFonts w:ascii="Times New Roman" w:hAnsi="Times New Roman" w:cs="Times New Roman"/>
          <w:sz w:val="28"/>
          <w:szCs w:val="28"/>
        </w:rPr>
        <w:t>, 2000.</w:t>
      </w:r>
    </w:p>
    <w:p w:rsidR="00B8340A" w:rsidRPr="00C5117C" w:rsidRDefault="003F5DA8" w:rsidP="00C5117C">
      <w:pPr>
        <w:pStyle w:val="ac"/>
        <w:widowControl w:val="0"/>
        <w:numPr>
          <w:ilvl w:val="0"/>
          <w:numId w:val="27"/>
        </w:numPr>
        <w:tabs>
          <w:tab w:val="left" w:pos="426"/>
        </w:tabs>
        <w:suppressAutoHyphens/>
        <w:spacing w:line="360" w:lineRule="auto"/>
        <w:ind w:left="0" w:firstLine="0"/>
        <w:rPr>
          <w:rFonts w:ascii="Times New Roman" w:hAnsi="Times New Roman" w:cs="Times New Roman"/>
          <w:sz w:val="28"/>
          <w:szCs w:val="28"/>
        </w:rPr>
      </w:pPr>
      <w:r w:rsidRPr="00C5117C">
        <w:rPr>
          <w:rFonts w:ascii="Times New Roman" w:hAnsi="Times New Roman" w:cs="Times New Roman"/>
          <w:sz w:val="28"/>
          <w:szCs w:val="28"/>
        </w:rPr>
        <w:t xml:space="preserve">Справочно-правовая система </w:t>
      </w:r>
      <w:r w:rsidR="00C5117C" w:rsidRPr="00C5117C">
        <w:rPr>
          <w:rFonts w:ascii="Times New Roman" w:hAnsi="Times New Roman" w:cs="Times New Roman"/>
          <w:sz w:val="28"/>
          <w:szCs w:val="28"/>
        </w:rPr>
        <w:t>"</w:t>
      </w:r>
      <w:r w:rsidRPr="00C5117C">
        <w:rPr>
          <w:rFonts w:ascii="Times New Roman" w:hAnsi="Times New Roman" w:cs="Times New Roman"/>
          <w:sz w:val="28"/>
          <w:szCs w:val="28"/>
        </w:rPr>
        <w:t>Консультант-Плюс</w:t>
      </w:r>
      <w:r w:rsidR="00C5117C" w:rsidRPr="00C5117C">
        <w:rPr>
          <w:rFonts w:ascii="Times New Roman" w:hAnsi="Times New Roman" w:cs="Times New Roman"/>
          <w:sz w:val="28"/>
          <w:szCs w:val="28"/>
        </w:rPr>
        <w:t>"</w:t>
      </w:r>
      <w:r w:rsidRPr="00C5117C">
        <w:rPr>
          <w:rFonts w:ascii="Times New Roman" w:hAnsi="Times New Roman" w:cs="Times New Roman"/>
          <w:sz w:val="28"/>
          <w:szCs w:val="28"/>
        </w:rPr>
        <w:t>.</w:t>
      </w:r>
      <w:bookmarkStart w:id="27" w:name="_GoBack"/>
      <w:bookmarkEnd w:id="27"/>
    </w:p>
    <w:sectPr w:rsidR="00B8340A" w:rsidRPr="00C5117C" w:rsidSect="00C5117C">
      <w:footerReference w:type="even" r:id="rId8"/>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0920" w:rsidRDefault="00E20920">
      <w:r>
        <w:separator/>
      </w:r>
    </w:p>
  </w:endnote>
  <w:endnote w:type="continuationSeparator" w:id="0">
    <w:p w:rsidR="00E20920" w:rsidRDefault="00E20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304" w:rsidRDefault="003A7304" w:rsidP="003E203E">
    <w:pPr>
      <w:pStyle w:val="a6"/>
      <w:framePr w:wrap="around" w:vAnchor="text" w:hAnchor="margin" w:xAlign="right" w:y="1"/>
      <w:rPr>
        <w:rStyle w:val="a8"/>
      </w:rPr>
    </w:pPr>
  </w:p>
  <w:p w:rsidR="003A7304" w:rsidRDefault="003A7304" w:rsidP="0023423E">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0920" w:rsidRDefault="00E20920">
      <w:r>
        <w:separator/>
      </w:r>
    </w:p>
  </w:footnote>
  <w:footnote w:type="continuationSeparator" w:id="0">
    <w:p w:rsidR="00E20920" w:rsidRDefault="00E209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65270"/>
    <w:multiLevelType w:val="hybridMultilevel"/>
    <w:tmpl w:val="C376F6C0"/>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0B945B39"/>
    <w:multiLevelType w:val="multilevel"/>
    <w:tmpl w:val="C7F46F76"/>
    <w:lvl w:ilvl="0">
      <w:start w:val="1"/>
      <w:numFmt w:val="decimal"/>
      <w:lvlText w:val="%1."/>
      <w:lvlJc w:val="left"/>
      <w:pPr>
        <w:tabs>
          <w:tab w:val="num" w:pos="1080"/>
        </w:tabs>
        <w:ind w:left="1080" w:hanging="360"/>
      </w:pPr>
      <w:rPr>
        <w:rFonts w:ascii="Bookman Old Style" w:hAnsi="Bookman Old Style" w:cs="Times New Roman" w:hint="default"/>
        <w:sz w:val="26"/>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
    <w:nsid w:val="16C12440"/>
    <w:multiLevelType w:val="hybridMultilevel"/>
    <w:tmpl w:val="DF6A79A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6F6227D"/>
    <w:multiLevelType w:val="hybridMultilevel"/>
    <w:tmpl w:val="B614D168"/>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17426E9A"/>
    <w:multiLevelType w:val="hybridMultilevel"/>
    <w:tmpl w:val="4F421BE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D5A2FFB"/>
    <w:multiLevelType w:val="hybridMultilevel"/>
    <w:tmpl w:val="061E1DA8"/>
    <w:lvl w:ilvl="0" w:tplc="6EEAA6FE">
      <w:start w:val="1"/>
      <w:numFmt w:val="decimal"/>
      <w:lvlText w:val="%1."/>
      <w:lvlJc w:val="left"/>
      <w:pPr>
        <w:tabs>
          <w:tab w:val="num" w:pos="720"/>
        </w:tabs>
        <w:ind w:left="720" w:hanging="360"/>
      </w:pPr>
      <w:rPr>
        <w:rFonts w:ascii="Bookman Old Style" w:hAnsi="Bookman Old Style" w:cs="Times New Roman" w:hint="default"/>
        <w:sz w:val="26"/>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0593DFA"/>
    <w:multiLevelType w:val="hybridMultilevel"/>
    <w:tmpl w:val="A93ABEA2"/>
    <w:lvl w:ilvl="0" w:tplc="B9EE6D54">
      <w:start w:val="1"/>
      <w:numFmt w:val="decimal"/>
      <w:lvlText w:val="%1."/>
      <w:lvlJc w:val="left"/>
      <w:pPr>
        <w:tabs>
          <w:tab w:val="num" w:pos="1080"/>
        </w:tabs>
        <w:ind w:left="1080" w:hanging="360"/>
      </w:pPr>
      <w:rPr>
        <w:rFonts w:ascii="Bookman Old Style" w:hAnsi="Bookman Old Style" w:cs="Times New Roman" w:hint="default"/>
        <w:sz w:val="26"/>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20DB3353"/>
    <w:multiLevelType w:val="hybridMultilevel"/>
    <w:tmpl w:val="B506460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F4230DE"/>
    <w:multiLevelType w:val="multilevel"/>
    <w:tmpl w:val="A93ABEA2"/>
    <w:lvl w:ilvl="0">
      <w:start w:val="1"/>
      <w:numFmt w:val="decimal"/>
      <w:lvlText w:val="%1."/>
      <w:lvlJc w:val="left"/>
      <w:pPr>
        <w:tabs>
          <w:tab w:val="num" w:pos="1080"/>
        </w:tabs>
        <w:ind w:left="1080" w:hanging="360"/>
      </w:pPr>
      <w:rPr>
        <w:rFonts w:ascii="Bookman Old Style" w:hAnsi="Bookman Old Style" w:cs="Times New Roman" w:hint="default"/>
        <w:sz w:val="26"/>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9">
    <w:nsid w:val="32261ED2"/>
    <w:multiLevelType w:val="hybridMultilevel"/>
    <w:tmpl w:val="16760B3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7C83912"/>
    <w:multiLevelType w:val="hybridMultilevel"/>
    <w:tmpl w:val="A2869C6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1AA474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50134209"/>
    <w:multiLevelType w:val="multilevel"/>
    <w:tmpl w:val="1FC41A3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5093688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52141488"/>
    <w:multiLevelType w:val="hybridMultilevel"/>
    <w:tmpl w:val="2C80A712"/>
    <w:lvl w:ilvl="0" w:tplc="E124C2F0">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52AA1379"/>
    <w:multiLevelType w:val="hybridMultilevel"/>
    <w:tmpl w:val="8CB80A7A"/>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6">
    <w:nsid w:val="5322785B"/>
    <w:multiLevelType w:val="hybridMultilevel"/>
    <w:tmpl w:val="39CCB650"/>
    <w:lvl w:ilvl="0" w:tplc="14345396">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580160DD"/>
    <w:multiLevelType w:val="hybridMultilevel"/>
    <w:tmpl w:val="00CCD1EC"/>
    <w:lvl w:ilvl="0" w:tplc="AAC86D56">
      <w:start w:val="1"/>
      <w:numFmt w:val="decimal"/>
      <w:lvlText w:val="%1."/>
      <w:lvlJc w:val="left"/>
      <w:pPr>
        <w:tabs>
          <w:tab w:val="num" w:pos="1455"/>
        </w:tabs>
        <w:ind w:left="1455" w:hanging="91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8">
    <w:nsid w:val="61996920"/>
    <w:multiLevelType w:val="hybridMultilevel"/>
    <w:tmpl w:val="C9543E94"/>
    <w:lvl w:ilvl="0" w:tplc="2F7E61B8">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697C141F"/>
    <w:multiLevelType w:val="hybridMultilevel"/>
    <w:tmpl w:val="856612F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6C153950"/>
    <w:multiLevelType w:val="multilevel"/>
    <w:tmpl w:val="4F78359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6CE31071"/>
    <w:multiLevelType w:val="hybridMultilevel"/>
    <w:tmpl w:val="F662C91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70AC381B"/>
    <w:multiLevelType w:val="singleLevel"/>
    <w:tmpl w:val="0419000F"/>
    <w:lvl w:ilvl="0">
      <w:start w:val="1"/>
      <w:numFmt w:val="decimal"/>
      <w:lvlText w:val="%1."/>
      <w:lvlJc w:val="left"/>
      <w:pPr>
        <w:tabs>
          <w:tab w:val="num" w:pos="720"/>
        </w:tabs>
        <w:ind w:left="720" w:hanging="360"/>
      </w:pPr>
      <w:rPr>
        <w:rFonts w:cs="Times New Roman"/>
      </w:rPr>
    </w:lvl>
  </w:abstractNum>
  <w:abstractNum w:abstractNumId="23">
    <w:nsid w:val="70D9124B"/>
    <w:multiLevelType w:val="hybridMultilevel"/>
    <w:tmpl w:val="FBCED1DA"/>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2770CF1"/>
    <w:multiLevelType w:val="hybridMultilevel"/>
    <w:tmpl w:val="7A3CEDF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754A5D09"/>
    <w:multiLevelType w:val="hybridMultilevel"/>
    <w:tmpl w:val="C7F46F76"/>
    <w:lvl w:ilvl="0" w:tplc="B9EE6D54">
      <w:start w:val="1"/>
      <w:numFmt w:val="decimal"/>
      <w:lvlText w:val="%1."/>
      <w:lvlJc w:val="left"/>
      <w:pPr>
        <w:tabs>
          <w:tab w:val="num" w:pos="1080"/>
        </w:tabs>
        <w:ind w:left="1080" w:hanging="360"/>
      </w:pPr>
      <w:rPr>
        <w:rFonts w:ascii="Bookman Old Style" w:hAnsi="Bookman Old Style" w:cs="Times New Roman" w:hint="default"/>
        <w:sz w:val="26"/>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6">
    <w:nsid w:val="765C7CAD"/>
    <w:multiLevelType w:val="singleLevel"/>
    <w:tmpl w:val="B084544A"/>
    <w:lvl w:ilvl="0">
      <w:start w:val="1"/>
      <w:numFmt w:val="decimal"/>
      <w:lvlText w:val="%1. "/>
      <w:legacy w:legacy="1" w:legacySpace="0" w:legacyIndent="283"/>
      <w:lvlJc w:val="left"/>
      <w:pPr>
        <w:ind w:left="1003" w:hanging="283"/>
      </w:pPr>
      <w:rPr>
        <w:rFonts w:cs="Times New Roman"/>
        <w:b w:val="0"/>
        <w:i w:val="0"/>
        <w:sz w:val="28"/>
      </w:rPr>
    </w:lvl>
  </w:abstractNum>
  <w:abstractNum w:abstractNumId="27">
    <w:nsid w:val="76654D5D"/>
    <w:multiLevelType w:val="hybridMultilevel"/>
    <w:tmpl w:val="4F7835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80D53C6"/>
    <w:multiLevelType w:val="hybridMultilevel"/>
    <w:tmpl w:val="5100DF4C"/>
    <w:lvl w:ilvl="0" w:tplc="6EEAA6FE">
      <w:start w:val="1"/>
      <w:numFmt w:val="decimal"/>
      <w:lvlText w:val="%1."/>
      <w:lvlJc w:val="left"/>
      <w:pPr>
        <w:tabs>
          <w:tab w:val="num" w:pos="1080"/>
        </w:tabs>
        <w:ind w:left="1080" w:hanging="360"/>
      </w:pPr>
      <w:rPr>
        <w:rFonts w:ascii="Bookman Old Style" w:hAnsi="Bookman Old Style" w:cs="Times New Roman" w:hint="default"/>
        <w:sz w:val="26"/>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9">
    <w:nsid w:val="7B246289"/>
    <w:multiLevelType w:val="hybridMultilevel"/>
    <w:tmpl w:val="ED5A41B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7D71372F"/>
    <w:multiLevelType w:val="hybridMultilevel"/>
    <w:tmpl w:val="72E40624"/>
    <w:lvl w:ilvl="0" w:tplc="A246D1A0">
      <w:start w:val="1"/>
      <w:numFmt w:val="decimal"/>
      <w:lvlText w:val="%1."/>
      <w:lvlJc w:val="left"/>
      <w:pPr>
        <w:tabs>
          <w:tab w:val="num" w:pos="36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7"/>
  </w:num>
  <w:num w:numId="2">
    <w:abstractNumId w:val="15"/>
  </w:num>
  <w:num w:numId="3">
    <w:abstractNumId w:val="3"/>
  </w:num>
  <w:num w:numId="4">
    <w:abstractNumId w:val="0"/>
  </w:num>
  <w:num w:numId="5">
    <w:abstractNumId w:val="14"/>
  </w:num>
  <w:num w:numId="6">
    <w:abstractNumId w:val="12"/>
  </w:num>
  <w:num w:numId="7">
    <w:abstractNumId w:val="27"/>
  </w:num>
  <w:num w:numId="8">
    <w:abstractNumId w:val="20"/>
  </w:num>
  <w:num w:numId="9">
    <w:abstractNumId w:val="23"/>
  </w:num>
  <w:num w:numId="10">
    <w:abstractNumId w:val="5"/>
  </w:num>
  <w:num w:numId="11">
    <w:abstractNumId w:val="9"/>
  </w:num>
  <w:num w:numId="12">
    <w:abstractNumId w:val="2"/>
  </w:num>
  <w:num w:numId="13">
    <w:abstractNumId w:val="4"/>
  </w:num>
  <w:num w:numId="14">
    <w:abstractNumId w:val="21"/>
  </w:num>
  <w:num w:numId="15">
    <w:abstractNumId w:val="28"/>
  </w:num>
  <w:num w:numId="16">
    <w:abstractNumId w:val="7"/>
  </w:num>
  <w:num w:numId="17">
    <w:abstractNumId w:val="30"/>
  </w:num>
  <w:num w:numId="18">
    <w:abstractNumId w:val="16"/>
  </w:num>
  <w:num w:numId="19">
    <w:abstractNumId w:val="19"/>
  </w:num>
  <w:num w:numId="20">
    <w:abstractNumId w:val="26"/>
  </w:num>
  <w:num w:numId="21">
    <w:abstractNumId w:val="22"/>
  </w:num>
  <w:num w:numId="22">
    <w:abstractNumId w:val="13"/>
  </w:num>
  <w:num w:numId="23">
    <w:abstractNumId w:val="11"/>
  </w:num>
  <w:num w:numId="24">
    <w:abstractNumId w:val="29"/>
  </w:num>
  <w:num w:numId="25">
    <w:abstractNumId w:val="10"/>
  </w:num>
  <w:num w:numId="26">
    <w:abstractNumId w:val="24"/>
  </w:num>
  <w:num w:numId="27">
    <w:abstractNumId w:val="18"/>
  </w:num>
  <w:num w:numId="28">
    <w:abstractNumId w:val="6"/>
  </w:num>
  <w:num w:numId="29">
    <w:abstractNumId w:val="8"/>
  </w:num>
  <w:num w:numId="30">
    <w:abstractNumId w:val="25"/>
  </w:num>
  <w:num w:numId="31">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5BE2"/>
    <w:rsid w:val="00011701"/>
    <w:rsid w:val="000128EA"/>
    <w:rsid w:val="00013E99"/>
    <w:rsid w:val="0002125C"/>
    <w:rsid w:val="00021BE9"/>
    <w:rsid w:val="00027FAF"/>
    <w:rsid w:val="0003448A"/>
    <w:rsid w:val="00041780"/>
    <w:rsid w:val="0005146E"/>
    <w:rsid w:val="00052BA3"/>
    <w:rsid w:val="0005382E"/>
    <w:rsid w:val="00053C68"/>
    <w:rsid w:val="00055915"/>
    <w:rsid w:val="00056266"/>
    <w:rsid w:val="00067E25"/>
    <w:rsid w:val="0007314C"/>
    <w:rsid w:val="00075433"/>
    <w:rsid w:val="0008283A"/>
    <w:rsid w:val="00086DB9"/>
    <w:rsid w:val="00092607"/>
    <w:rsid w:val="0009521A"/>
    <w:rsid w:val="000A1280"/>
    <w:rsid w:val="000C5393"/>
    <w:rsid w:val="000D69EE"/>
    <w:rsid w:val="000F2B96"/>
    <w:rsid w:val="0010336A"/>
    <w:rsid w:val="00104949"/>
    <w:rsid w:val="001104A8"/>
    <w:rsid w:val="00114A73"/>
    <w:rsid w:val="00120561"/>
    <w:rsid w:val="00123E10"/>
    <w:rsid w:val="001258B2"/>
    <w:rsid w:val="00133428"/>
    <w:rsid w:val="00136058"/>
    <w:rsid w:val="00145BE2"/>
    <w:rsid w:val="00152A6B"/>
    <w:rsid w:val="00152E4C"/>
    <w:rsid w:val="00156005"/>
    <w:rsid w:val="0016163E"/>
    <w:rsid w:val="0016201C"/>
    <w:rsid w:val="00163E50"/>
    <w:rsid w:val="00166828"/>
    <w:rsid w:val="0017224D"/>
    <w:rsid w:val="001970D0"/>
    <w:rsid w:val="001A79AC"/>
    <w:rsid w:val="001B1E22"/>
    <w:rsid w:val="001B2F2E"/>
    <w:rsid w:val="001B61BA"/>
    <w:rsid w:val="001C5F09"/>
    <w:rsid w:val="001D0020"/>
    <w:rsid w:val="001E09EE"/>
    <w:rsid w:val="001E186F"/>
    <w:rsid w:val="001E7E04"/>
    <w:rsid w:val="00201F95"/>
    <w:rsid w:val="0021625D"/>
    <w:rsid w:val="00224AAD"/>
    <w:rsid w:val="00224CA6"/>
    <w:rsid w:val="002305A1"/>
    <w:rsid w:val="0023423E"/>
    <w:rsid w:val="00243D68"/>
    <w:rsid w:val="0024789E"/>
    <w:rsid w:val="00250D83"/>
    <w:rsid w:val="00251A24"/>
    <w:rsid w:val="002553FF"/>
    <w:rsid w:val="002555F4"/>
    <w:rsid w:val="00276F96"/>
    <w:rsid w:val="0027721A"/>
    <w:rsid w:val="00280E0C"/>
    <w:rsid w:val="0028458D"/>
    <w:rsid w:val="00286AC7"/>
    <w:rsid w:val="0028703B"/>
    <w:rsid w:val="00290093"/>
    <w:rsid w:val="00295123"/>
    <w:rsid w:val="00295794"/>
    <w:rsid w:val="002A0B71"/>
    <w:rsid w:val="002A2364"/>
    <w:rsid w:val="002B6F25"/>
    <w:rsid w:val="002C05B9"/>
    <w:rsid w:val="002F1FB7"/>
    <w:rsid w:val="002F7955"/>
    <w:rsid w:val="00307C74"/>
    <w:rsid w:val="003110E7"/>
    <w:rsid w:val="003236FC"/>
    <w:rsid w:val="0032660E"/>
    <w:rsid w:val="0032730F"/>
    <w:rsid w:val="003275A5"/>
    <w:rsid w:val="00342D0B"/>
    <w:rsid w:val="003448F7"/>
    <w:rsid w:val="00363974"/>
    <w:rsid w:val="00364F00"/>
    <w:rsid w:val="003651F9"/>
    <w:rsid w:val="003702B3"/>
    <w:rsid w:val="00376DC9"/>
    <w:rsid w:val="00376FA3"/>
    <w:rsid w:val="00380FE7"/>
    <w:rsid w:val="00384381"/>
    <w:rsid w:val="003878BC"/>
    <w:rsid w:val="00396BB1"/>
    <w:rsid w:val="0039753E"/>
    <w:rsid w:val="00397E3F"/>
    <w:rsid w:val="003A1CED"/>
    <w:rsid w:val="003A417D"/>
    <w:rsid w:val="003A7304"/>
    <w:rsid w:val="003B667D"/>
    <w:rsid w:val="003B6BA8"/>
    <w:rsid w:val="003C2118"/>
    <w:rsid w:val="003C3191"/>
    <w:rsid w:val="003C35AA"/>
    <w:rsid w:val="003C4139"/>
    <w:rsid w:val="003D007C"/>
    <w:rsid w:val="003D6653"/>
    <w:rsid w:val="003E0BE9"/>
    <w:rsid w:val="003E203E"/>
    <w:rsid w:val="003E65D5"/>
    <w:rsid w:val="003E75A6"/>
    <w:rsid w:val="003F5231"/>
    <w:rsid w:val="003F5DA8"/>
    <w:rsid w:val="0040690E"/>
    <w:rsid w:val="004112A8"/>
    <w:rsid w:val="00420389"/>
    <w:rsid w:val="00427F42"/>
    <w:rsid w:val="004614F7"/>
    <w:rsid w:val="004665D7"/>
    <w:rsid w:val="00480C29"/>
    <w:rsid w:val="00494C87"/>
    <w:rsid w:val="004A5E4C"/>
    <w:rsid w:val="004B5A2C"/>
    <w:rsid w:val="004B6B12"/>
    <w:rsid w:val="004C3100"/>
    <w:rsid w:val="004E3F6E"/>
    <w:rsid w:val="004E7731"/>
    <w:rsid w:val="004F31D3"/>
    <w:rsid w:val="004F4443"/>
    <w:rsid w:val="004F6428"/>
    <w:rsid w:val="004F6581"/>
    <w:rsid w:val="005069C9"/>
    <w:rsid w:val="00506E85"/>
    <w:rsid w:val="005072F1"/>
    <w:rsid w:val="005164F6"/>
    <w:rsid w:val="00521C0B"/>
    <w:rsid w:val="005349BC"/>
    <w:rsid w:val="00555016"/>
    <w:rsid w:val="00555DF3"/>
    <w:rsid w:val="00561B30"/>
    <w:rsid w:val="0056594E"/>
    <w:rsid w:val="0057190A"/>
    <w:rsid w:val="0058670D"/>
    <w:rsid w:val="00595E26"/>
    <w:rsid w:val="005A249F"/>
    <w:rsid w:val="005C444A"/>
    <w:rsid w:val="005C7FC6"/>
    <w:rsid w:val="005D1638"/>
    <w:rsid w:val="005D3729"/>
    <w:rsid w:val="005D54D8"/>
    <w:rsid w:val="005D6FB6"/>
    <w:rsid w:val="005D7B0B"/>
    <w:rsid w:val="005E04C2"/>
    <w:rsid w:val="005E0E79"/>
    <w:rsid w:val="005E5AA0"/>
    <w:rsid w:val="006042DF"/>
    <w:rsid w:val="0061489E"/>
    <w:rsid w:val="00615C37"/>
    <w:rsid w:val="00617FA4"/>
    <w:rsid w:val="00625187"/>
    <w:rsid w:val="00644537"/>
    <w:rsid w:val="006720CB"/>
    <w:rsid w:val="00692347"/>
    <w:rsid w:val="00696E63"/>
    <w:rsid w:val="006B47A5"/>
    <w:rsid w:val="006C1B43"/>
    <w:rsid w:val="006E47D0"/>
    <w:rsid w:val="006E66AD"/>
    <w:rsid w:val="006F2216"/>
    <w:rsid w:val="006F4D76"/>
    <w:rsid w:val="006F50D2"/>
    <w:rsid w:val="007011E5"/>
    <w:rsid w:val="00701ABF"/>
    <w:rsid w:val="00702702"/>
    <w:rsid w:val="00703963"/>
    <w:rsid w:val="00707730"/>
    <w:rsid w:val="00713B3A"/>
    <w:rsid w:val="00717CC8"/>
    <w:rsid w:val="0072588D"/>
    <w:rsid w:val="007336EB"/>
    <w:rsid w:val="00737693"/>
    <w:rsid w:val="00746D6E"/>
    <w:rsid w:val="00774587"/>
    <w:rsid w:val="007803ED"/>
    <w:rsid w:val="00794C6D"/>
    <w:rsid w:val="00794F75"/>
    <w:rsid w:val="007B262E"/>
    <w:rsid w:val="007C5F8E"/>
    <w:rsid w:val="007C7E1B"/>
    <w:rsid w:val="007D4E3E"/>
    <w:rsid w:val="007D72C9"/>
    <w:rsid w:val="007E4A32"/>
    <w:rsid w:val="007E5854"/>
    <w:rsid w:val="007F64F1"/>
    <w:rsid w:val="0080335F"/>
    <w:rsid w:val="008064EA"/>
    <w:rsid w:val="0081125D"/>
    <w:rsid w:val="00817DF9"/>
    <w:rsid w:val="008232CD"/>
    <w:rsid w:val="00825C5A"/>
    <w:rsid w:val="00830669"/>
    <w:rsid w:val="00831A23"/>
    <w:rsid w:val="00836C30"/>
    <w:rsid w:val="00836D9A"/>
    <w:rsid w:val="0084412A"/>
    <w:rsid w:val="0084511E"/>
    <w:rsid w:val="0085303B"/>
    <w:rsid w:val="00857C33"/>
    <w:rsid w:val="00862B61"/>
    <w:rsid w:val="008642AF"/>
    <w:rsid w:val="00864F0E"/>
    <w:rsid w:val="00877587"/>
    <w:rsid w:val="00885982"/>
    <w:rsid w:val="008904B2"/>
    <w:rsid w:val="00896483"/>
    <w:rsid w:val="008A5C74"/>
    <w:rsid w:val="008C3671"/>
    <w:rsid w:val="008D10B4"/>
    <w:rsid w:val="008F356C"/>
    <w:rsid w:val="008F5B67"/>
    <w:rsid w:val="00900DEF"/>
    <w:rsid w:val="0090494A"/>
    <w:rsid w:val="00904C06"/>
    <w:rsid w:val="00921498"/>
    <w:rsid w:val="009222B4"/>
    <w:rsid w:val="0092431A"/>
    <w:rsid w:val="00940448"/>
    <w:rsid w:val="00941220"/>
    <w:rsid w:val="0094442B"/>
    <w:rsid w:val="00945825"/>
    <w:rsid w:val="00946B92"/>
    <w:rsid w:val="00950C6B"/>
    <w:rsid w:val="00952FE5"/>
    <w:rsid w:val="009542F9"/>
    <w:rsid w:val="00985D4B"/>
    <w:rsid w:val="0099543C"/>
    <w:rsid w:val="00995BE2"/>
    <w:rsid w:val="009A23E6"/>
    <w:rsid w:val="009A5078"/>
    <w:rsid w:val="009A6013"/>
    <w:rsid w:val="009B4311"/>
    <w:rsid w:val="009C333A"/>
    <w:rsid w:val="009D0428"/>
    <w:rsid w:val="009D57FC"/>
    <w:rsid w:val="009E2720"/>
    <w:rsid w:val="009F24BC"/>
    <w:rsid w:val="009F67E1"/>
    <w:rsid w:val="00A13841"/>
    <w:rsid w:val="00A2071F"/>
    <w:rsid w:val="00A2277A"/>
    <w:rsid w:val="00A25076"/>
    <w:rsid w:val="00A31CEE"/>
    <w:rsid w:val="00A37BA1"/>
    <w:rsid w:val="00A471A5"/>
    <w:rsid w:val="00A47241"/>
    <w:rsid w:val="00A47EE3"/>
    <w:rsid w:val="00A609D6"/>
    <w:rsid w:val="00A6313D"/>
    <w:rsid w:val="00A66EA8"/>
    <w:rsid w:val="00A6735D"/>
    <w:rsid w:val="00A6737A"/>
    <w:rsid w:val="00A73A01"/>
    <w:rsid w:val="00A76DC1"/>
    <w:rsid w:val="00A83167"/>
    <w:rsid w:val="00A91651"/>
    <w:rsid w:val="00A947B2"/>
    <w:rsid w:val="00A95B8F"/>
    <w:rsid w:val="00AB10C1"/>
    <w:rsid w:val="00AB61F0"/>
    <w:rsid w:val="00AD2F10"/>
    <w:rsid w:val="00AD4C79"/>
    <w:rsid w:val="00AE2320"/>
    <w:rsid w:val="00AE712C"/>
    <w:rsid w:val="00AF6B5A"/>
    <w:rsid w:val="00B0291F"/>
    <w:rsid w:val="00B04C62"/>
    <w:rsid w:val="00B05762"/>
    <w:rsid w:val="00B10916"/>
    <w:rsid w:val="00B170C1"/>
    <w:rsid w:val="00B204B7"/>
    <w:rsid w:val="00B2798A"/>
    <w:rsid w:val="00B31D05"/>
    <w:rsid w:val="00B411CC"/>
    <w:rsid w:val="00B45733"/>
    <w:rsid w:val="00B56677"/>
    <w:rsid w:val="00B64D35"/>
    <w:rsid w:val="00B6679B"/>
    <w:rsid w:val="00B75480"/>
    <w:rsid w:val="00B75AE3"/>
    <w:rsid w:val="00B75C89"/>
    <w:rsid w:val="00B8340A"/>
    <w:rsid w:val="00B83642"/>
    <w:rsid w:val="00B860CE"/>
    <w:rsid w:val="00B870AD"/>
    <w:rsid w:val="00B965B9"/>
    <w:rsid w:val="00BA04EB"/>
    <w:rsid w:val="00BA3C13"/>
    <w:rsid w:val="00BA51B2"/>
    <w:rsid w:val="00BB5E0C"/>
    <w:rsid w:val="00BC5862"/>
    <w:rsid w:val="00BD31A7"/>
    <w:rsid w:val="00BD6957"/>
    <w:rsid w:val="00BE49B9"/>
    <w:rsid w:val="00BF2969"/>
    <w:rsid w:val="00BF3D03"/>
    <w:rsid w:val="00BF503A"/>
    <w:rsid w:val="00C046C1"/>
    <w:rsid w:val="00C1166F"/>
    <w:rsid w:val="00C141B4"/>
    <w:rsid w:val="00C2160C"/>
    <w:rsid w:val="00C226E5"/>
    <w:rsid w:val="00C307BF"/>
    <w:rsid w:val="00C347FA"/>
    <w:rsid w:val="00C400EB"/>
    <w:rsid w:val="00C4560E"/>
    <w:rsid w:val="00C45DFE"/>
    <w:rsid w:val="00C5117C"/>
    <w:rsid w:val="00C55CE0"/>
    <w:rsid w:val="00C62305"/>
    <w:rsid w:val="00C63316"/>
    <w:rsid w:val="00C661D2"/>
    <w:rsid w:val="00C66649"/>
    <w:rsid w:val="00C7719D"/>
    <w:rsid w:val="00C77DC4"/>
    <w:rsid w:val="00C86284"/>
    <w:rsid w:val="00C9482B"/>
    <w:rsid w:val="00CA7EC0"/>
    <w:rsid w:val="00CB4912"/>
    <w:rsid w:val="00CC7387"/>
    <w:rsid w:val="00CE4F38"/>
    <w:rsid w:val="00CE64F7"/>
    <w:rsid w:val="00CF6442"/>
    <w:rsid w:val="00CF72DF"/>
    <w:rsid w:val="00D0303E"/>
    <w:rsid w:val="00D07616"/>
    <w:rsid w:val="00D07752"/>
    <w:rsid w:val="00D15C1E"/>
    <w:rsid w:val="00D22D00"/>
    <w:rsid w:val="00D4062A"/>
    <w:rsid w:val="00D40993"/>
    <w:rsid w:val="00D43844"/>
    <w:rsid w:val="00D5426F"/>
    <w:rsid w:val="00D66447"/>
    <w:rsid w:val="00D72BF3"/>
    <w:rsid w:val="00D75DAE"/>
    <w:rsid w:val="00D837B3"/>
    <w:rsid w:val="00DA40C0"/>
    <w:rsid w:val="00DA4A1A"/>
    <w:rsid w:val="00DB05DF"/>
    <w:rsid w:val="00DB547F"/>
    <w:rsid w:val="00DC7061"/>
    <w:rsid w:val="00DD0119"/>
    <w:rsid w:val="00DD22CD"/>
    <w:rsid w:val="00DD437C"/>
    <w:rsid w:val="00DD500C"/>
    <w:rsid w:val="00DE1647"/>
    <w:rsid w:val="00DE1FB7"/>
    <w:rsid w:val="00DE205C"/>
    <w:rsid w:val="00DF01F7"/>
    <w:rsid w:val="00E20301"/>
    <w:rsid w:val="00E20920"/>
    <w:rsid w:val="00E2164E"/>
    <w:rsid w:val="00E22C09"/>
    <w:rsid w:val="00E22CFF"/>
    <w:rsid w:val="00E230E5"/>
    <w:rsid w:val="00E26B2F"/>
    <w:rsid w:val="00E46103"/>
    <w:rsid w:val="00E55011"/>
    <w:rsid w:val="00E65063"/>
    <w:rsid w:val="00E822D1"/>
    <w:rsid w:val="00E9337C"/>
    <w:rsid w:val="00EA4015"/>
    <w:rsid w:val="00EB12A1"/>
    <w:rsid w:val="00EB44F7"/>
    <w:rsid w:val="00EC1E24"/>
    <w:rsid w:val="00ED4728"/>
    <w:rsid w:val="00ED66E5"/>
    <w:rsid w:val="00EE4EC3"/>
    <w:rsid w:val="00EE68A0"/>
    <w:rsid w:val="00EE745A"/>
    <w:rsid w:val="00EF2D8E"/>
    <w:rsid w:val="00EF35E4"/>
    <w:rsid w:val="00EF766C"/>
    <w:rsid w:val="00F0002A"/>
    <w:rsid w:val="00F06FBD"/>
    <w:rsid w:val="00F246E5"/>
    <w:rsid w:val="00F33008"/>
    <w:rsid w:val="00F34000"/>
    <w:rsid w:val="00F36D9D"/>
    <w:rsid w:val="00F437E1"/>
    <w:rsid w:val="00F444B4"/>
    <w:rsid w:val="00F45828"/>
    <w:rsid w:val="00F47E86"/>
    <w:rsid w:val="00F536A9"/>
    <w:rsid w:val="00F57DFF"/>
    <w:rsid w:val="00F75B32"/>
    <w:rsid w:val="00F83353"/>
    <w:rsid w:val="00F91169"/>
    <w:rsid w:val="00F94517"/>
    <w:rsid w:val="00F96E60"/>
    <w:rsid w:val="00FA0F84"/>
    <w:rsid w:val="00FA243D"/>
    <w:rsid w:val="00FA27AA"/>
    <w:rsid w:val="00FC2B75"/>
    <w:rsid w:val="00FC33D2"/>
    <w:rsid w:val="00FD67B6"/>
    <w:rsid w:val="00FF44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D8C0913-9F39-42F0-BBBA-1AD5DB7F8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23E6"/>
    <w:rPr>
      <w:sz w:val="24"/>
      <w:szCs w:val="24"/>
    </w:rPr>
  </w:style>
  <w:style w:type="paragraph" w:styleId="1">
    <w:name w:val="heading 1"/>
    <w:basedOn w:val="a"/>
    <w:next w:val="a"/>
    <w:link w:val="10"/>
    <w:uiPriority w:val="9"/>
    <w:qFormat/>
    <w:rsid w:val="00A83167"/>
    <w:pPr>
      <w:keepNext/>
      <w:widowControl w:val="0"/>
      <w:autoSpaceDE w:val="0"/>
      <w:autoSpaceDN w:val="0"/>
      <w:adjustRightInd w:val="0"/>
      <w:jc w:val="center"/>
      <w:outlineLvl w:val="0"/>
    </w:pPr>
    <w:rPr>
      <w:b/>
      <w:sz w:val="28"/>
      <w:szCs w:val="20"/>
    </w:rPr>
  </w:style>
  <w:style w:type="paragraph" w:styleId="6">
    <w:name w:val="heading 6"/>
    <w:basedOn w:val="a"/>
    <w:next w:val="a"/>
    <w:link w:val="60"/>
    <w:uiPriority w:val="9"/>
    <w:qFormat/>
    <w:rsid w:val="00A83167"/>
    <w:pPr>
      <w:keepNext/>
      <w:widowControl w:val="0"/>
      <w:autoSpaceDE w:val="0"/>
      <w:autoSpaceDN w:val="0"/>
      <w:adjustRightInd w:val="0"/>
      <w:spacing w:before="20"/>
      <w:jc w:val="both"/>
      <w:outlineLvl w:val="5"/>
    </w:pPr>
    <w:rPr>
      <w:sz w:val="28"/>
      <w:szCs w:val="20"/>
    </w:rPr>
  </w:style>
  <w:style w:type="paragraph" w:styleId="9">
    <w:name w:val="heading 9"/>
    <w:basedOn w:val="a"/>
    <w:next w:val="a"/>
    <w:link w:val="90"/>
    <w:uiPriority w:val="9"/>
    <w:qFormat/>
    <w:rsid w:val="00A83167"/>
    <w:pPr>
      <w:keepNext/>
      <w:widowControl w:val="0"/>
      <w:autoSpaceDE w:val="0"/>
      <w:autoSpaceDN w:val="0"/>
      <w:adjustRightInd w:val="0"/>
      <w:jc w:val="both"/>
      <w:outlineLvl w:val="8"/>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table" w:styleId="a3">
    <w:name w:val="Table Grid"/>
    <w:basedOn w:val="a1"/>
    <w:uiPriority w:val="59"/>
    <w:rsid w:val="000C53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2F1FB7"/>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paragraph" w:styleId="a6">
    <w:name w:val="footer"/>
    <w:basedOn w:val="a"/>
    <w:link w:val="a7"/>
    <w:uiPriority w:val="99"/>
    <w:rsid w:val="002F1FB7"/>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23423E"/>
    <w:rPr>
      <w:rFonts w:cs="Times New Roman"/>
    </w:rPr>
  </w:style>
  <w:style w:type="paragraph" w:styleId="a9">
    <w:name w:val="footnote text"/>
    <w:basedOn w:val="a"/>
    <w:link w:val="aa"/>
    <w:uiPriority w:val="99"/>
    <w:semiHidden/>
    <w:rsid w:val="00F96E60"/>
    <w:rPr>
      <w:sz w:val="20"/>
      <w:szCs w:val="20"/>
    </w:rPr>
  </w:style>
  <w:style w:type="character" w:customStyle="1" w:styleId="aa">
    <w:name w:val="Текст сноски Знак"/>
    <w:link w:val="a9"/>
    <w:uiPriority w:val="99"/>
    <w:semiHidden/>
    <w:locked/>
    <w:rPr>
      <w:rFonts w:cs="Times New Roman"/>
    </w:rPr>
  </w:style>
  <w:style w:type="character" w:styleId="ab">
    <w:name w:val="footnote reference"/>
    <w:uiPriority w:val="99"/>
    <w:semiHidden/>
    <w:rsid w:val="00F96E60"/>
    <w:rPr>
      <w:rFonts w:cs="Times New Roman"/>
      <w:vertAlign w:val="superscript"/>
    </w:rPr>
  </w:style>
  <w:style w:type="paragraph" w:customStyle="1" w:styleId="ConsPlusNormal">
    <w:name w:val="ConsPlusNormal"/>
    <w:rsid w:val="00280E0C"/>
    <w:pPr>
      <w:widowControl w:val="0"/>
      <w:autoSpaceDE w:val="0"/>
      <w:autoSpaceDN w:val="0"/>
      <w:adjustRightInd w:val="0"/>
      <w:ind w:firstLine="720"/>
    </w:pPr>
    <w:rPr>
      <w:rFonts w:ascii="Arial" w:hAnsi="Arial" w:cs="Arial"/>
    </w:rPr>
  </w:style>
  <w:style w:type="paragraph" w:styleId="ac">
    <w:name w:val="Plain Text"/>
    <w:basedOn w:val="a"/>
    <w:link w:val="ad"/>
    <w:uiPriority w:val="99"/>
    <w:rsid w:val="0072588D"/>
    <w:rPr>
      <w:rFonts w:ascii="Courier New" w:hAnsi="Courier New" w:cs="Courier New"/>
      <w:sz w:val="20"/>
      <w:szCs w:val="20"/>
    </w:rPr>
  </w:style>
  <w:style w:type="character" w:customStyle="1" w:styleId="ad">
    <w:name w:val="Текст Знак"/>
    <w:link w:val="ac"/>
    <w:uiPriority w:val="99"/>
    <w:semiHidden/>
    <w:locked/>
    <w:rPr>
      <w:rFonts w:ascii="Courier New" w:hAnsi="Courier New" w:cs="Courier New"/>
    </w:rPr>
  </w:style>
  <w:style w:type="paragraph" w:customStyle="1" w:styleId="ConsPlusNonformat">
    <w:name w:val="ConsPlusNonformat"/>
    <w:rsid w:val="008F356C"/>
    <w:pPr>
      <w:widowControl w:val="0"/>
      <w:autoSpaceDE w:val="0"/>
      <w:autoSpaceDN w:val="0"/>
      <w:adjustRightInd w:val="0"/>
    </w:pPr>
    <w:rPr>
      <w:rFonts w:ascii="Courier New" w:hAnsi="Courier New" w:cs="Courier New"/>
    </w:rPr>
  </w:style>
  <w:style w:type="paragraph" w:customStyle="1" w:styleId="ConsPlusTitle">
    <w:name w:val="ConsPlusTitle"/>
    <w:rsid w:val="008F356C"/>
    <w:pPr>
      <w:widowControl w:val="0"/>
      <w:autoSpaceDE w:val="0"/>
      <w:autoSpaceDN w:val="0"/>
      <w:adjustRightInd w:val="0"/>
    </w:pPr>
    <w:rPr>
      <w:rFonts w:ascii="Bookman Old Style" w:hAnsi="Bookman Old Style" w:cs="Bookman Old Style"/>
      <w:b/>
      <w:bCs/>
      <w:sz w:val="26"/>
      <w:szCs w:val="26"/>
    </w:rPr>
  </w:style>
  <w:style w:type="paragraph" w:styleId="2">
    <w:name w:val="Body Text Indent 2"/>
    <w:basedOn w:val="a"/>
    <w:link w:val="20"/>
    <w:uiPriority w:val="99"/>
    <w:rsid w:val="007803ED"/>
    <w:pPr>
      <w:ind w:firstLine="426"/>
      <w:jc w:val="both"/>
    </w:pPr>
    <w:rPr>
      <w:sz w:val="20"/>
      <w:szCs w:val="20"/>
    </w:rPr>
  </w:style>
  <w:style w:type="character" w:customStyle="1" w:styleId="20">
    <w:name w:val="Основной текст с отступом 2 Знак"/>
    <w:link w:val="2"/>
    <w:uiPriority w:val="99"/>
    <w:semiHidden/>
    <w:locked/>
    <w:rPr>
      <w:rFonts w:cs="Times New Roman"/>
      <w:sz w:val="24"/>
      <w:szCs w:val="24"/>
    </w:rPr>
  </w:style>
  <w:style w:type="paragraph" w:styleId="3">
    <w:name w:val="Body Text Indent 3"/>
    <w:basedOn w:val="a"/>
    <w:link w:val="30"/>
    <w:uiPriority w:val="99"/>
    <w:rsid w:val="007803ED"/>
    <w:pPr>
      <w:ind w:right="-58" w:firstLine="426"/>
      <w:jc w:val="both"/>
    </w:pPr>
    <w:rPr>
      <w:sz w:val="20"/>
      <w:szCs w:val="20"/>
    </w:rPr>
  </w:style>
  <w:style w:type="character" w:customStyle="1" w:styleId="30">
    <w:name w:val="Основной текст с отступом 3 Знак"/>
    <w:link w:val="3"/>
    <w:uiPriority w:val="99"/>
    <w:semiHidden/>
    <w:locked/>
    <w:rPr>
      <w:rFonts w:cs="Times New Roman"/>
      <w:sz w:val="16"/>
      <w:szCs w:val="16"/>
    </w:rPr>
  </w:style>
  <w:style w:type="paragraph" w:styleId="21">
    <w:name w:val="Body Text 2"/>
    <w:basedOn w:val="a"/>
    <w:link w:val="22"/>
    <w:uiPriority w:val="99"/>
    <w:rsid w:val="007803ED"/>
    <w:pPr>
      <w:ind w:right="-58"/>
      <w:jc w:val="both"/>
    </w:pPr>
    <w:rPr>
      <w:szCs w:val="20"/>
    </w:rPr>
  </w:style>
  <w:style w:type="character" w:customStyle="1" w:styleId="22">
    <w:name w:val="Основной текст 2 Знак"/>
    <w:link w:val="21"/>
    <w:uiPriority w:val="99"/>
    <w:semiHidden/>
    <w:locked/>
    <w:rPr>
      <w:rFonts w:cs="Times New Roman"/>
      <w:sz w:val="24"/>
      <w:szCs w:val="24"/>
    </w:rPr>
  </w:style>
  <w:style w:type="paragraph" w:styleId="ae">
    <w:name w:val="Normal (Web)"/>
    <w:basedOn w:val="a"/>
    <w:uiPriority w:val="99"/>
    <w:rsid w:val="00276F96"/>
    <w:pPr>
      <w:spacing w:before="100" w:beforeAutospacing="1" w:after="100" w:afterAutospacing="1"/>
    </w:pPr>
  </w:style>
  <w:style w:type="character" w:styleId="af">
    <w:name w:val="Strong"/>
    <w:uiPriority w:val="22"/>
    <w:qFormat/>
    <w:rsid w:val="00BD6957"/>
    <w:rPr>
      <w:rFonts w:cs="Times New Roman"/>
      <w:b/>
      <w:bCs/>
    </w:rPr>
  </w:style>
  <w:style w:type="character" w:styleId="af0">
    <w:name w:val="Hyperlink"/>
    <w:uiPriority w:val="99"/>
    <w:rsid w:val="00701ABF"/>
    <w:rPr>
      <w:rFonts w:cs="Times New Roman"/>
      <w:color w:val="0000FF"/>
      <w:u w:val="single"/>
    </w:rPr>
  </w:style>
  <w:style w:type="paragraph" w:customStyle="1" w:styleId="ConsNormal">
    <w:name w:val="ConsNormal"/>
    <w:rsid w:val="00C307BF"/>
    <w:pPr>
      <w:widowControl w:val="0"/>
      <w:autoSpaceDE w:val="0"/>
      <w:autoSpaceDN w:val="0"/>
      <w:adjustRightInd w:val="0"/>
      <w:ind w:firstLine="720"/>
    </w:pPr>
    <w:rPr>
      <w:rFonts w:ascii="Consultant" w:hAnsi="Consultant"/>
      <w:sz w:val="18"/>
      <w:szCs w:val="18"/>
    </w:rPr>
  </w:style>
  <w:style w:type="paragraph" w:styleId="af1">
    <w:name w:val="Body Text Indent"/>
    <w:basedOn w:val="a"/>
    <w:link w:val="af2"/>
    <w:uiPriority w:val="99"/>
    <w:rsid w:val="00A83167"/>
    <w:pPr>
      <w:spacing w:after="120"/>
      <w:ind w:left="283"/>
    </w:pPr>
  </w:style>
  <w:style w:type="character" w:customStyle="1" w:styleId="af2">
    <w:name w:val="Основной текст с отступом Знак"/>
    <w:link w:val="af1"/>
    <w:uiPriority w:val="99"/>
    <w:semiHidden/>
    <w:locked/>
    <w:rPr>
      <w:rFonts w:cs="Times New Roman"/>
      <w:sz w:val="24"/>
      <w:szCs w:val="24"/>
    </w:rPr>
  </w:style>
  <w:style w:type="paragraph" w:styleId="af3">
    <w:name w:val="Body Text"/>
    <w:basedOn w:val="a"/>
    <w:link w:val="af4"/>
    <w:uiPriority w:val="99"/>
    <w:rsid w:val="00825C5A"/>
    <w:pPr>
      <w:spacing w:after="120"/>
    </w:pPr>
  </w:style>
  <w:style w:type="character" w:customStyle="1" w:styleId="af4">
    <w:name w:val="Основной текст Знак"/>
    <w:link w:val="af3"/>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F6A426-5849-4266-872A-2C7403B92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3267</Words>
  <Characters>18625</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УНИВЕРСИТЕТ</vt:lpstr>
    </vt:vector>
  </TitlesOfParts>
  <Company>His Infernal Majesty</Company>
  <LinksUpToDate>false</LinksUpToDate>
  <CharactersWithSpaces>21849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УНИВЕРСИТЕТ</dc:title>
  <dc:subject/>
  <dc:creator>Кристина</dc:creator>
  <cp:keywords/>
  <dc:description/>
  <cp:lastModifiedBy>admin</cp:lastModifiedBy>
  <cp:revision>2</cp:revision>
  <dcterms:created xsi:type="dcterms:W3CDTF">2014-02-22T01:08:00Z</dcterms:created>
  <dcterms:modified xsi:type="dcterms:W3CDTF">2014-02-22T01:08:00Z</dcterms:modified>
</cp:coreProperties>
</file>