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FAD" w:rsidRPr="00230D82" w:rsidRDefault="00E90FAD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 xml:space="preserve">Содержание </w:t>
      </w:r>
    </w:p>
    <w:p w:rsidR="00E90FAD" w:rsidRPr="00230D82" w:rsidRDefault="00E90FAD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63693" w:rsidRPr="00230D82" w:rsidRDefault="00F63693" w:rsidP="00F63693">
      <w:pPr>
        <w:spacing w:line="360" w:lineRule="auto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1. Понятие и особенности спускаемой капсулы</w:t>
      </w:r>
    </w:p>
    <w:p w:rsidR="00F63693" w:rsidRPr="00230D82" w:rsidRDefault="00F63693" w:rsidP="00F63693">
      <w:pPr>
        <w:spacing w:line="360" w:lineRule="auto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1.1 Назначение и компоновка</w:t>
      </w:r>
    </w:p>
    <w:p w:rsidR="00F63693" w:rsidRPr="00230D82" w:rsidRDefault="00F63693" w:rsidP="00F63693">
      <w:pPr>
        <w:spacing w:line="360" w:lineRule="auto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1.2 Спуск с орбиты</w:t>
      </w:r>
    </w:p>
    <w:p w:rsidR="00F63693" w:rsidRPr="00230D82" w:rsidRDefault="00F63693" w:rsidP="00F63693">
      <w:pPr>
        <w:spacing w:line="360" w:lineRule="auto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2. Конструкция СК</w:t>
      </w:r>
    </w:p>
    <w:p w:rsidR="00F63693" w:rsidRPr="00230D82" w:rsidRDefault="00F63693" w:rsidP="00F63693">
      <w:pPr>
        <w:spacing w:line="360" w:lineRule="auto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2.1 Корпус</w:t>
      </w:r>
    </w:p>
    <w:p w:rsidR="00F63693" w:rsidRPr="00230D82" w:rsidRDefault="00F63693" w:rsidP="00F63693">
      <w:pPr>
        <w:spacing w:line="360" w:lineRule="auto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2.2 Теплозащитное покрытие</w:t>
      </w:r>
      <w:r w:rsidRPr="00230D82">
        <w:rPr>
          <w:noProof/>
          <w:color w:val="000000"/>
          <w:sz w:val="28"/>
        </w:rPr>
        <w:tab/>
      </w:r>
    </w:p>
    <w:p w:rsidR="00F63693" w:rsidRPr="00230D82" w:rsidRDefault="00F63693" w:rsidP="00F63693">
      <w:pPr>
        <w:spacing w:line="360" w:lineRule="auto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2.3 Размещение аппаратуры и агрегатов</w:t>
      </w:r>
      <w:r w:rsidRPr="00230D82">
        <w:rPr>
          <w:noProof/>
          <w:color w:val="000000"/>
          <w:sz w:val="28"/>
        </w:rPr>
        <w:tab/>
      </w:r>
    </w:p>
    <w:p w:rsidR="00F63693" w:rsidRPr="00230D82" w:rsidRDefault="00F63693" w:rsidP="00F63693">
      <w:pPr>
        <w:spacing w:line="360" w:lineRule="auto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Список использованной литературы</w:t>
      </w:r>
    </w:p>
    <w:p w:rsidR="00E90FAD" w:rsidRPr="00230D82" w:rsidRDefault="00E90FAD" w:rsidP="00F63693">
      <w:pPr>
        <w:spacing w:line="360" w:lineRule="auto"/>
        <w:jc w:val="both"/>
        <w:rPr>
          <w:noProof/>
          <w:color w:val="000000"/>
          <w:sz w:val="28"/>
        </w:rPr>
      </w:pPr>
    </w:p>
    <w:p w:rsidR="00E90FAD" w:rsidRPr="00230D82" w:rsidRDefault="006420ED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br w:type="page"/>
      </w:r>
      <w:bookmarkStart w:id="0" w:name="_Toc268305430"/>
      <w:r w:rsidR="00E90FAD" w:rsidRPr="00230D82">
        <w:rPr>
          <w:noProof/>
          <w:color w:val="000000"/>
          <w:sz w:val="28"/>
        </w:rPr>
        <w:t>1. Понятие и особенности спускаемой капсулы</w:t>
      </w:r>
      <w:bookmarkEnd w:id="0"/>
    </w:p>
    <w:p w:rsidR="00E90FAD" w:rsidRPr="00230D82" w:rsidRDefault="00E90FAD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1" w:name="_Toc268305431"/>
      <w:r w:rsidRPr="00230D82">
        <w:rPr>
          <w:noProof/>
          <w:color w:val="000000"/>
          <w:sz w:val="28"/>
        </w:rPr>
        <w:t>1.1 Назначение и компоновка</w:t>
      </w:r>
      <w:bookmarkEnd w:id="1"/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 xml:space="preserve">Спускаемая капсула (СК) космического аппарата (КА) предназначена для оперативной доставки специальной информации с орбиты на Землю. На космическом аппарате устанавливаются две спускаемые капсулы (рис.1). </w:t>
      </w:r>
    </w:p>
    <w:p w:rsidR="00F63693" w:rsidRPr="00230D82" w:rsidRDefault="00F63693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B4979" w:rsidRPr="00230D82" w:rsidRDefault="00AE797B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.75pt;height:192pt">
            <v:imagedata r:id="rId7" o:title=""/>
          </v:shape>
        </w:pic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Рисунок</w:t>
      </w:r>
      <w:r w:rsidR="00F63693" w:rsidRPr="00230D82">
        <w:rPr>
          <w:noProof/>
          <w:color w:val="000000"/>
          <w:sz w:val="28"/>
        </w:rPr>
        <w:t xml:space="preserve"> </w:t>
      </w:r>
      <w:r w:rsidRPr="00230D82">
        <w:rPr>
          <w:noProof/>
          <w:color w:val="000000"/>
          <w:sz w:val="28"/>
        </w:rPr>
        <w:t xml:space="preserve">1. 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СК представляет собой контейнер для носителя информации, соединенный с пленко-протяжным тактом КА и снабженный комплексом систем и устройств, обеспечивающих сохранность информации, спуск с орбиты, мягкую посадку и обнаружение СК во время спуска и после приземления.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Основные характеристики СК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Масса СК в сборе - 260 кг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Наружный диаметр СК - 0,7 м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Максимальный размер СК в сборе - 1,5 м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Высота орбиты КА</w:t>
      </w:r>
      <w:r w:rsidR="00F63693" w:rsidRPr="00230D82">
        <w:rPr>
          <w:noProof/>
          <w:color w:val="000000"/>
          <w:sz w:val="28"/>
        </w:rPr>
        <w:t xml:space="preserve"> </w:t>
      </w:r>
      <w:r w:rsidRPr="00230D82">
        <w:rPr>
          <w:noProof/>
          <w:color w:val="000000"/>
          <w:sz w:val="28"/>
        </w:rPr>
        <w:t>- 140 - 500 км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Наклонение орбиты КА</w:t>
      </w:r>
      <w:r w:rsidR="00F63693" w:rsidRPr="00230D82">
        <w:rPr>
          <w:noProof/>
          <w:color w:val="000000"/>
          <w:sz w:val="28"/>
        </w:rPr>
        <w:t xml:space="preserve"> </w:t>
      </w:r>
      <w:r w:rsidRPr="00230D82">
        <w:rPr>
          <w:noProof/>
          <w:color w:val="000000"/>
          <w:sz w:val="28"/>
        </w:rPr>
        <w:t>- 50,5 - 81 град.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Корпус СК (рис.2) изготовлен из алюминиевого сплава, имеет форму близкую к шару и состоит из двух частей: герметичной и негерметичной. В герметичной части расположены: катушка о носителем спец.информации, система поддержания теплового режима, система герметизации щели, соединяющей герметичную часть СК с пленко-протяжным трактом КА, КВ передатчики, система самоликвидации и другая аппаратура. В негерметичной части размещены парашютная система, дипольные отражатели и контейнер "Пеленг УКВ". Дипольные отражатели, КВ передатчики и контейнер "Пеленг-УКВ" обеспечивают обнаружение СК в конце участка спуска и после приземления.</w:t>
      </w:r>
    </w:p>
    <w:p w:rsidR="00F63693" w:rsidRPr="00230D82" w:rsidRDefault="00F63693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B4979" w:rsidRPr="00230D82" w:rsidRDefault="00AE797B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26" type="#_x0000_t75" style="width:276pt;height:195pt">
            <v:imagedata r:id="rId8" o:title=""/>
          </v:shape>
        </w:pict>
      </w:r>
    </w:p>
    <w:p w:rsidR="00F63693" w:rsidRPr="00230D82" w:rsidRDefault="00F63693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Снаружи корпус СК защищен от аэродинамического нагрева слоем теплозащитного покрытия.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На спускаемой капсуле с помощью стяжных отстреливаемых лент (рис.2) установлены две платформы 3, 4 c пневмоагрегатом стабилизации СК 5, тормозным двигателем 6 и телеметрической аппаратурой 7.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Перед установкой на КА опускаемая капсула соединяется тремя замками 9 системы отделения с переходной рамой 8. После этого рама стыкуется с корпусом КА. Совпадение щелей пленко-протяжных трактов КА и СК обеспечивается двумя направляющими штифтами, установленными на корпусе КА, а герметичность соединения - резиновой прокладкой, установленной на СК по контуру щели. Снаружи СК закрывается пакетами экрано-вакуумной теплоизоляции (ЗВТИ).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2" w:name="_Toc268305432"/>
      <w:r w:rsidRPr="00230D82">
        <w:rPr>
          <w:noProof/>
          <w:color w:val="000000"/>
          <w:sz w:val="28"/>
        </w:rPr>
        <w:t>1.2 Спуск с орбиты</w:t>
      </w:r>
      <w:bookmarkEnd w:id="2"/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Отстрел СК от корпуса КА производится с расчетное время после герметизации щели пленко-протяжного тракта, сброса пакетов ЗВТИ и разворота КА на угол тангажа, обеспечивающий оптимальную траекторию спуска СК в район посадки. По команде БЦВМ космического аппарата срабатывают замки 9 (рис.2) и СК с помощью четырех пружинных толкателей 10 отделяется от корпуса КА. Последовательность срабатывания систем СК на участках спуска и приземления следующая (рис.3):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раскрутка капсулы относительно оси X (рис.2) с целью сохранения требуемого направления вектора силы тяги тормозного двигателя в процессе его работы, раскрутка осуществляется пневмоагрегатом стабилизации (ПАС);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включение тормозного двигателя;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гашение при помощи ПАС угловой скорости вращения СК;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отстрел тормозного двигателя и ПАС (в случае несрабатывания стяжных лент через 128 с происходит самоликвидация СК);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отстрел крышки парашютной системы, ввод в действие тормозного парашюта и дипольных отражателей, сброс лобовой теплозащиты (для уменьшения массы СК);</w:t>
      </w:r>
    </w:p>
    <w:p w:rsidR="00E90FAD" w:rsidRPr="00230D82" w:rsidRDefault="00E90FAD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нейтрализация средств самоликвидации СК;</w:t>
      </w:r>
    </w:p>
    <w:p w:rsidR="00E90FAD" w:rsidRPr="00230D82" w:rsidRDefault="00E90FAD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отстрел тормозного парашюта и ввод в действие основного;</w:t>
      </w:r>
    </w:p>
    <w:p w:rsidR="00E90FAD" w:rsidRPr="00230D82" w:rsidRDefault="00E90FAD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наддув баллона контейнера "Пеленг УКВ" и включение КБ и УКВ передатчиков;</w:t>
      </w:r>
    </w:p>
    <w:p w:rsidR="00E90FAD" w:rsidRPr="00230D82" w:rsidRDefault="00E90FAD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включение по сигналу изотопного высотомера двигателя мягкой посадки, приземление;</w:t>
      </w:r>
    </w:p>
    <w:p w:rsidR="00E90FAD" w:rsidRPr="00230D82" w:rsidRDefault="00E90FAD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включение в ночное время по сигналу фотодатчика светоимпульсного маяка.</w:t>
      </w:r>
    </w:p>
    <w:p w:rsidR="00DB4979" w:rsidRPr="00230D82" w:rsidRDefault="00F63693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br w:type="page"/>
      </w:r>
      <w:r w:rsidR="00AE797B">
        <w:rPr>
          <w:noProof/>
          <w:color w:val="000000"/>
          <w:sz w:val="28"/>
        </w:rPr>
        <w:pict>
          <v:shape id="_x0000_i1027" type="#_x0000_t75" style="width:232.5pt;height:411pt">
            <v:imagedata r:id="rId9" o:title=""/>
          </v:shape>
        </w:pic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B4979" w:rsidRPr="00230D82" w:rsidRDefault="00F63693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3" w:name="_Toc268305433"/>
      <w:r w:rsidRPr="00230D82">
        <w:rPr>
          <w:noProof/>
          <w:color w:val="000000"/>
          <w:sz w:val="28"/>
        </w:rPr>
        <w:br w:type="page"/>
      </w:r>
      <w:r w:rsidR="00DB4979" w:rsidRPr="00230D82">
        <w:rPr>
          <w:noProof/>
          <w:color w:val="000000"/>
          <w:sz w:val="28"/>
        </w:rPr>
        <w:t xml:space="preserve">2. </w:t>
      </w:r>
      <w:r w:rsidRPr="00230D82">
        <w:rPr>
          <w:noProof/>
          <w:color w:val="000000"/>
          <w:sz w:val="28"/>
        </w:rPr>
        <w:t>Конструкция</w:t>
      </w:r>
      <w:r w:rsidR="00DB4979" w:rsidRPr="00230D82">
        <w:rPr>
          <w:noProof/>
          <w:color w:val="000000"/>
          <w:sz w:val="28"/>
        </w:rPr>
        <w:t xml:space="preserve"> СК</w:t>
      </w:r>
      <w:bookmarkEnd w:id="3"/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4" w:name="_Toc268305434"/>
      <w:r w:rsidRPr="00230D82">
        <w:rPr>
          <w:noProof/>
          <w:color w:val="000000"/>
          <w:sz w:val="28"/>
        </w:rPr>
        <w:t>2.1</w:t>
      </w:r>
      <w:r w:rsidR="00F63693" w:rsidRPr="00230D82">
        <w:rPr>
          <w:noProof/>
          <w:color w:val="000000"/>
          <w:sz w:val="28"/>
        </w:rPr>
        <w:t xml:space="preserve"> </w:t>
      </w:r>
      <w:r w:rsidRPr="00230D82">
        <w:rPr>
          <w:noProof/>
          <w:color w:val="000000"/>
          <w:sz w:val="28"/>
        </w:rPr>
        <w:t>Корпус</w:t>
      </w:r>
      <w:bookmarkEnd w:id="4"/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Корпус СК (рис.4) состоит из следующих основных частей: корпуса центральной части 2, днища 3 и крышки парашютной системы I, изготовленных из алюминиевого сплава.</w:t>
      </w:r>
    </w:p>
    <w:p w:rsidR="00F63693" w:rsidRPr="00230D82" w:rsidRDefault="00F63693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B4979" w:rsidRPr="00230D82" w:rsidRDefault="00AE797B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28" type="#_x0000_t75" style="width:261pt;height:193.5pt">
            <v:imagedata r:id="rId10" o:title=""/>
          </v:shape>
        </w:pic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Корпус центральной части вместе о днищем образует герметичный отсек, предназначенный для размещения носителя спец.информации и аппаратуры. Соединение корпуса c днищем осуществляется при помощи шпилек 6 с использованием прокладок 4, 5 из вакуумной резины.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Крышка парашютной системы соединяется с корпусом центральной части посредством замков - толкателей 9.</w:t>
      </w:r>
    </w:p>
    <w:p w:rsidR="00F63693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Корпус центральной части (рис.5) представляет собой сварную конструкцию и состоит из переходника I, оболочки 2, шпангоутов 3,4 и кожуха 5.</w:t>
      </w:r>
    </w:p>
    <w:p w:rsidR="00DB4979" w:rsidRPr="00230D82" w:rsidRDefault="00F63693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br w:type="page"/>
      </w:r>
      <w:r w:rsidR="00AE797B">
        <w:rPr>
          <w:noProof/>
          <w:color w:val="000000"/>
          <w:sz w:val="28"/>
        </w:rPr>
        <w:pict>
          <v:shape id="_x0000_i1029" type="#_x0000_t75" style="width:264pt;height:210pt">
            <v:imagedata r:id="rId11" o:title=""/>
          </v:shape>
        </w:pic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Переходник I изготовлен из двух частей, сваренных встык. На торцевой поверхности переходника имеется канавка для резиновой прокладки 7, на боковой поверхности - бобышки с глухими резьбовыми отверстиями, предназначенными для установки парашютной системы. Шпангоут 3 служит для соединения корпуса центральной части с днищем при помощи шпилек 6 и для крепления приборной рамы.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Шпангоут 4 является силовой частью СК, изготавливается из поковки и имеет вафельную конструкцию. В шпангоуте со стороны герметичной части на бобышках разделаны глухие резьбовые отверстия, предназначенные для крепления приборов, сквозные отверстия "Ц" для установки герморазъемов 9 и отверстия "Ф" для установки замков-толкателей крышки парашютной системы. Кроме того, в шпангоуте имеется паз под шланг системы герметизации щели 8. Бобышки "К" предназначены для стыковки СК с переходной рамой с помощью замков II.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Со стороны парашютного отсека переходник I закрыт кожухом 5, который крепится винтами 10.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На корпусе центральной части имеются четыре отверстия 12, служащие для установки механизма сброса лобовой теплозащиты.</w: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Днище (рис.6) состоит из шпангоута I и сферической оболочки 2, сваренных между собой встык. В шпангоуте имеются две кольцевые канавки для резиновых прокладок, отверстия "А" для соединения днища о корпусом центральной части, три бобышки "К" о глухими резьбовыми отверстиями, предназначенный для такелажных работ о СК. Для проверки герметичности СК в шпангоуте выполнено резьбовое отверстие с установленной в него заглушкой 6. В центре оболочки 2 с помощью винтов 5 закреплен штуцер 3, служащий для проведения гидропневмоиспытаний СК на заводе-изготовителе.</w:t>
      </w:r>
    </w:p>
    <w:p w:rsidR="00F63693" w:rsidRPr="00230D82" w:rsidRDefault="00F63693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B4979" w:rsidRPr="00230D82" w:rsidRDefault="00AE797B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0" type="#_x0000_t75" style="width:207.75pt;height:238.5pt">
            <v:imagedata r:id="rId12" o:title=""/>
          </v:shape>
        </w:pict>
      </w:r>
    </w:p>
    <w:p w:rsidR="00DB4979" w:rsidRPr="00230D82" w:rsidRDefault="00DB4979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63693" w:rsidRPr="00230D82" w:rsidRDefault="006420ED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Крышка парашютной системы (рис.7) состоит из шпангоута I и оболочки 2, сваренных встык. В полюсной части крышки имеется щель, через которую проходит хвостовик переходника корпуса центральной части. На наружной поверхности крышки установлены трубки 3 блока барореле и приварены кронштейны 6, предназначенные для крепления отрывных разъемов 9. С внутренней стороны крышки к оболочке приварены кронштейны 5, служащие для крепления тормозного парашюта. Жиклеры 7 связывают полость парашютного отсека с атмосферой.</w:t>
      </w:r>
    </w:p>
    <w:p w:rsidR="001348C7" w:rsidRPr="00230D82" w:rsidRDefault="00F63693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br w:type="page"/>
      </w:r>
      <w:r w:rsidR="00AE797B">
        <w:rPr>
          <w:noProof/>
          <w:color w:val="000000"/>
          <w:sz w:val="28"/>
        </w:rPr>
        <w:pict>
          <v:shape id="_x0000_i1031" type="#_x0000_t75" style="width:232.5pt;height:275.25pt">
            <v:imagedata r:id="rId13" o:title=""/>
          </v:shape>
        </w:pic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5" w:name="_Toc268305435"/>
      <w:r w:rsidRPr="00230D82">
        <w:rPr>
          <w:noProof/>
          <w:color w:val="000000"/>
          <w:sz w:val="28"/>
        </w:rPr>
        <w:t>2.2 Теплозащитное покрытие</w:t>
      </w:r>
      <w:bookmarkEnd w:id="5"/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Теплозащитное покрытие (ТЗП) предназначено для защиты металлического корпуса СК и находящейся в нем аппаратуры от аэродинамического нагрева при спуске с орбиты.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Конструктивно ТЗП СК состоит из трех частей (рис.8): ТЗП крышки парашютной системы I, ТЗП корпуса центральной части 2 и ТЗП днища 3, зазоры между которыми заполнены герметикой "Виксинт".</w:t>
      </w:r>
    </w:p>
    <w:p w:rsidR="006420ED" w:rsidRPr="00230D82" w:rsidRDefault="00F63693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br w:type="page"/>
      </w:r>
      <w:r w:rsidR="00AE797B">
        <w:rPr>
          <w:noProof/>
          <w:color w:val="000000"/>
          <w:sz w:val="28"/>
        </w:rPr>
        <w:pict>
          <v:shape id="_x0000_i1032" type="#_x0000_t75" style="width:264.75pt;height:315.75pt">
            <v:imagedata r:id="rId14" o:title=""/>
          </v:shape>
        </w:pict>
      </w:r>
    </w:p>
    <w:p w:rsidR="006420ED" w:rsidRPr="00230D82" w:rsidRDefault="006420ED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ТЗП крышки I представляет собой асботекстолитовую оболочку переменной толщины, скрепленную с теплоизоляционным подслоем из материала ТИМ. Подслой соединяется с металлом и асботекстолитом при помощи клея. Внутренняя поверхность крышки и наружная поверхность переходника пленко-протяжного тракта оклеиваются материалом ТИМ и поропластом. В ТЗП крышки имеются: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четыре отверстия для доступа к замкам крепления лобовой теплозащиты, заглушаемые резьбовыми пробками 13;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четыре отверстия для доступа к пирозамкам крепления крышки к корпусу центральной части СК, заглушаемые пробками 14;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три кармана, служащие для установки СК на переходной раме и закрываемые накладками 5;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отверстия под отрывные электроразъемы, закрываемые накладками.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Накладки устанавливаются на герметике и крепятся титановыми винтами. Свободное пространство в местах установки накладок заполняется материалом ТИМ, наружная поверхность которого покрывается слоем асботкани и слоем герметика.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В зазор между хвостовиком пленко-протяжного тракта и торцем выреза ТЗП крышки укладывается поропластовый шнур, на который наносится слой герметика.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ТЗП корпуса центральной части 2 состоит из двух асботекстолитовых полуколец, установленных на клее и соединенных двумя накладками II. Полукольца и накладки крепятся к корпусу титановыми винтами. На ТЗП корпуса имеются восемь плат 4, предназначенных для установки платформ.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ТЗП днища 3 (лобовая теплозащита) представляет собой сферическую асботекстолитовую оболочку равной толщины. С внутренней стороны к ТЗП стеклопластиковыми винтами крепится титановое кольцо, которое служит для соединения ТЗП с корпусом центральной части при помощи механизма сброса. Зазор между ТЗП днища и металлом заполняется герметиком с адгезией к ТЗП. С внутренней стороны днище оклеивается слоем теплоизоляционного материала ТИМ толщиной 5 мм.</w:t>
      </w:r>
    </w:p>
    <w:p w:rsidR="00F63693" w:rsidRPr="00230D82" w:rsidRDefault="00F63693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6" w:name="_Toc268305436"/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2.3 Размещение аппаратуры и агрегатов</w:t>
      </w:r>
      <w:bookmarkEnd w:id="6"/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63693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Аппаратура размещена в СК таким образом, чтобы обеспечивались удобство доступа к каждому прибору, минимальная длина кабельной сети, требуемое положение центра масс СК и требуемое положение прибора относительно вектора перегрузки.</w:t>
      </w:r>
    </w:p>
    <w:p w:rsidR="006420ED" w:rsidRPr="00230D82" w:rsidRDefault="00F63693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br w:type="page"/>
      </w:r>
      <w:r w:rsidR="00AE797B">
        <w:rPr>
          <w:noProof/>
          <w:color w:val="000000"/>
          <w:sz w:val="28"/>
        </w:rPr>
        <w:pict>
          <v:shape id="_x0000_i1033" type="#_x0000_t75" style="width:265.5pt;height:183.75pt">
            <v:imagedata r:id="rId15" o:title=""/>
          </v:shape>
        </w:pict>
      </w:r>
    </w:p>
    <w:p w:rsidR="006420ED" w:rsidRPr="00230D82" w:rsidRDefault="006420ED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 xml:space="preserve">Рисунок 9. </w:t>
      </w:r>
    </w:p>
    <w:p w:rsidR="00F63693" w:rsidRPr="00230D82" w:rsidRDefault="00F63693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В герметичном отсеке СК расположена следующая аппаратура (рис.9):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катушка с пленкой I;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самоликвидатор 2;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электронно-временное устройство 3;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блок питания 4;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блок настройки антенны 5;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прибор управления 6;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терморегуляторы 8, II;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вентилятор 9;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датчик давления 10;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датчики температуры 12, 14;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передатчики КВ-А и КВ-Б 13, 16;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- блок барореле 15.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Приборы 3, 4, 5 и 6 установлены на раме 7, которая крепится к шпангоуту корпуса центральной части в двух точках шарнирно и в шести - жестко. Шарнирное соединение дает возможность откидывать раму 7 с установленными на ней приборами и подключенной кабельной сетью на угол, обеспечивающий доступ к приборам, расположенным под рамой на корпусе ОК. Для амортизации рамы в местах жесткого крепления установлены прокладки из паронита. Приборы закреплены на раме с помощью ленты и скоб. Остальная аппаратура герметичного отсека крепится к корпусу СК. КВ передатчики 13, 16 и блок барореле 15 установлены на резиновых амортизаторах.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В негерметичном отсеке (рис.10) размещены: парашютная система, состоящая из основного 4 и тормозного 2 парашютов, дипольные отражатели и контейнер "Пеленг УКВ" I. Контейнер I установлен в чехле и соединен с корпусом СК тросом и привязанным к нему кабелем.</w:t>
      </w:r>
    </w:p>
    <w:p w:rsidR="00F63693" w:rsidRPr="00230D82" w:rsidRDefault="00F63693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420ED" w:rsidRPr="00230D82" w:rsidRDefault="00AE797B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4" type="#_x0000_t75" style="width:232.5pt;height:159.75pt">
            <v:imagedata r:id="rId16" o:title=""/>
          </v:shape>
        </w:pict>
      </w:r>
    </w:p>
    <w:p w:rsidR="006420ED" w:rsidRPr="00230D82" w:rsidRDefault="006420ED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Стропы тормозного парашюта вместе с фалой и основного парашюта закреплены на серьге 7, которая удерживается в кронштейне 6. Основной парашют уложен в чехле, нижний край закреплен на корпусе СК планками, а верхний - при помощи колеи 3. Основной парашют прикреплен к кронштейнам 5 и 6.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Твердотопливный двигатель мягкой посадки расположен в месте соединения строп основного парашюта.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Пневмоагрегат стабилизации 5 (рис.2) установлен снаружи СК на шпильках платформы 3. Положение сопел пневмоагрегата относительно осей и регулируется прокладками и фиксируется штифтами.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Тормозной двигатель 6 зафиксирован по кольцу 13 и прикреплен к платформе 3. Кольцо 13 выставлено на платформе 3 по центру тяжести СК без двигателя.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>Телеметрическая аппаратуре 7, состоящая из двух блоков и антенны, установлена на плате, которая крепится к платформе 4 при помощи стоек 14.</w:t>
      </w:r>
    </w:p>
    <w:p w:rsidR="001348C7" w:rsidRPr="00230D82" w:rsidRDefault="001348C7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B4979" w:rsidRPr="00230D82" w:rsidRDefault="006420ED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br w:type="page"/>
      </w:r>
      <w:bookmarkStart w:id="7" w:name="_Toc268305437"/>
      <w:r w:rsidRPr="00230D82">
        <w:rPr>
          <w:noProof/>
          <w:color w:val="000000"/>
          <w:sz w:val="28"/>
        </w:rPr>
        <w:t>Список использованной литературы</w:t>
      </w:r>
      <w:bookmarkEnd w:id="7"/>
    </w:p>
    <w:p w:rsidR="006420ED" w:rsidRPr="00230D82" w:rsidRDefault="006420ED" w:rsidP="00F6369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420ED" w:rsidRPr="00230D82" w:rsidRDefault="006420ED" w:rsidP="00F63693">
      <w:pPr>
        <w:numPr>
          <w:ilvl w:val="0"/>
          <w:numId w:val="2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 xml:space="preserve">Иванов Н.М. Баллистика и навигация космических аппаратов. Гриф МО РФ. – М.: Дрофа, 2008. </w:t>
      </w:r>
    </w:p>
    <w:p w:rsidR="006420ED" w:rsidRPr="00230D82" w:rsidRDefault="006420ED" w:rsidP="00F63693">
      <w:pPr>
        <w:numPr>
          <w:ilvl w:val="0"/>
          <w:numId w:val="2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 xml:space="preserve">Семенов А.А. Спускаемая капсула космического аппарата. – СПб.: Нева, 2009. </w:t>
      </w:r>
    </w:p>
    <w:p w:rsidR="006420ED" w:rsidRPr="00230D82" w:rsidRDefault="006420ED" w:rsidP="00F63693">
      <w:pPr>
        <w:numPr>
          <w:ilvl w:val="0"/>
          <w:numId w:val="2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230D82">
        <w:rPr>
          <w:noProof/>
          <w:color w:val="000000"/>
          <w:sz w:val="28"/>
        </w:rPr>
        <w:t xml:space="preserve">Справочник по космонавтике. – М.: 2006. </w:t>
      </w:r>
      <w:bookmarkStart w:id="8" w:name="_GoBack"/>
      <w:bookmarkEnd w:id="8"/>
    </w:p>
    <w:sectPr w:rsidR="006420ED" w:rsidRPr="00230D82" w:rsidSect="00F63693">
      <w:footerReference w:type="even" r:id="rId17"/>
      <w:footerReference w:type="default" r:id="rId1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C16" w:rsidRDefault="00751C16">
      <w:r>
        <w:separator/>
      </w:r>
    </w:p>
  </w:endnote>
  <w:endnote w:type="continuationSeparator" w:id="0">
    <w:p w:rsidR="00751C16" w:rsidRDefault="0075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FAD" w:rsidRDefault="00E90FAD" w:rsidP="00E90FAD">
    <w:pPr>
      <w:pStyle w:val="a7"/>
      <w:framePr w:wrap="around" w:vAnchor="text" w:hAnchor="margin" w:xAlign="center" w:y="1"/>
      <w:rPr>
        <w:rStyle w:val="a9"/>
      </w:rPr>
    </w:pPr>
  </w:p>
  <w:p w:rsidR="00E90FAD" w:rsidRDefault="00E90FA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FAD" w:rsidRDefault="00E448D9" w:rsidP="00E90FAD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E90FAD" w:rsidRDefault="00E90FA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C16" w:rsidRDefault="00751C16">
      <w:r>
        <w:separator/>
      </w:r>
    </w:p>
  </w:footnote>
  <w:footnote w:type="continuationSeparator" w:id="0">
    <w:p w:rsidR="00751C16" w:rsidRDefault="00751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F0FFB"/>
    <w:multiLevelType w:val="hybridMultilevel"/>
    <w:tmpl w:val="743A4E6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AE63C3C"/>
    <w:multiLevelType w:val="hybridMultilevel"/>
    <w:tmpl w:val="01FEE4C6"/>
    <w:lvl w:ilvl="0" w:tplc="39028948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7BA"/>
    <w:rsid w:val="000517F0"/>
    <w:rsid w:val="001348C7"/>
    <w:rsid w:val="00230D82"/>
    <w:rsid w:val="004B3C58"/>
    <w:rsid w:val="006420ED"/>
    <w:rsid w:val="00751C16"/>
    <w:rsid w:val="008267BA"/>
    <w:rsid w:val="009C74F7"/>
    <w:rsid w:val="00AB3EC6"/>
    <w:rsid w:val="00AE797B"/>
    <w:rsid w:val="00DB4979"/>
    <w:rsid w:val="00E448D9"/>
    <w:rsid w:val="00E90FAD"/>
    <w:rsid w:val="00F6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263CDFC3-54DE-4932-9572-40B569245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97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49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B49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DB4979"/>
    <w:pPr>
      <w:widowControl w:val="0"/>
      <w:autoSpaceDE w:val="0"/>
      <w:autoSpaceDN w:val="0"/>
      <w:adjustRightInd w:val="0"/>
      <w:ind w:firstLine="284"/>
      <w:jc w:val="both"/>
    </w:pPr>
    <w:rPr>
      <w:rFonts w:ascii="Courier New" w:hAnsi="Courier New"/>
      <w:sz w:val="20"/>
      <w:szCs w:val="20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Plain Text"/>
    <w:basedOn w:val="a"/>
    <w:link w:val="a6"/>
    <w:uiPriority w:val="99"/>
    <w:rsid w:val="006420ED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uiPriority w:val="99"/>
    <w:semiHidden/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E90F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E90FAD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E90FAD"/>
  </w:style>
  <w:style w:type="paragraph" w:styleId="21">
    <w:name w:val="toc 2"/>
    <w:basedOn w:val="a"/>
    <w:next w:val="a"/>
    <w:autoRedefine/>
    <w:uiPriority w:val="39"/>
    <w:semiHidden/>
    <w:rsid w:val="00E90FAD"/>
    <w:pPr>
      <w:ind w:left="240"/>
    </w:pPr>
  </w:style>
  <w:style w:type="character" w:styleId="aa">
    <w:name w:val="Hyperlink"/>
    <w:uiPriority w:val="99"/>
    <w:rsid w:val="00E90FAD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F6369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F6369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</vt:lpstr>
    </vt:vector>
  </TitlesOfParts>
  <Company>кысеныш форевор</Company>
  <LinksUpToDate>false</LinksUpToDate>
  <CharactersWithSpaces>11403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</dc:title>
  <dc:subject/>
  <dc:creator> св</dc:creator>
  <cp:keywords/>
  <dc:description/>
  <cp:lastModifiedBy>admin</cp:lastModifiedBy>
  <cp:revision>2</cp:revision>
  <dcterms:created xsi:type="dcterms:W3CDTF">2014-03-13T11:14:00Z</dcterms:created>
  <dcterms:modified xsi:type="dcterms:W3CDTF">2014-03-13T11:14:00Z</dcterms:modified>
</cp:coreProperties>
</file>