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CB0" w:rsidRDefault="003A7CB0">
      <w:pPr>
        <w:widowControl/>
        <w:pBdr>
          <w:bottom w:val="single" w:sz="6" w:space="1" w:color="auto"/>
        </w:pBdr>
        <w:rPr>
          <w:rFonts w:ascii="Arial" w:hAnsi="Arial" w:cs="Arial"/>
          <w:b/>
          <w:bCs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Нормативный документ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СНиП 2.03.01-84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Бетон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6048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Класс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B30</w:t>
            </w: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Арматура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6048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Класс продольной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A-III</w:t>
            </w: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Класс поперечной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A-I</w:t>
            </w: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Расчетный диаметр продольной,  мм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Защитный слой продольной,  мм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Привязка продольной,  мм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Используемый сортамент продольной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12,14,16,18,20,22,25,28,32,36,40</w:t>
            </w: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Требования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Расчет по раскрытию трещин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Выделять угловые стержни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Сварной каркас.  Модуль уменьшения шага поперечной арматуры 25 мм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Сейсмичность площадки 5 баллов.  Рамно-связевая конструктивная схема здания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Сечение</w:t>
      </w:r>
    </w:p>
    <w:p w:rsidR="00C65CB5" w:rsidRDefault="00D40548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3pt">
            <v:imagedata r:id="rId6" o:title=""/>
          </v:shape>
        </w:pic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Размеры,  мм: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Площадь,  см2</w:t>
            </w:r>
          </w:p>
        </w:tc>
        <w:tc>
          <w:tcPr>
            <w:tcW w:w="2016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2016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Отметки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Высота этажа,  мм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Высота перекрытия,  мм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Отметки,  м: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низа колонны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верха перекрытия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+3,000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Расчетная длина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Коэффициенты расчетной длины: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 X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 Y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Расчетная длина,  мм: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 X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 Y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Гибкость: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Lo/h X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7.50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Lo/h Y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7.50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Нагрузки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Результаты МКЭ расчета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039"/>
        <w:gridCol w:w="1039"/>
        <w:gridCol w:w="1039"/>
        <w:gridCol w:w="1039"/>
        <w:gridCol w:w="1039"/>
        <w:gridCol w:w="1039"/>
        <w:gridCol w:w="570"/>
      </w:tblGrid>
      <w:tr w:rsidR="00C65CB5">
        <w:trPr>
          <w:tblHeader/>
        </w:trPr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N,  тс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Mx,  тс*м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My,  тс*м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Qx,  тс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Qy,  тс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T,  тс*м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сеч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Постоянная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-1.79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0.56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-1.03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-0.595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-1.03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Длительная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37.6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-0.717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0.224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-0.425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37.6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0.558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-0.226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-0.425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Ветровая 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3.73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-0.197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-0.00467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-0.00471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-0.132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3.73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0.00947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-0.00471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-0.132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Ветровая 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5.55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-0.226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0.361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-0.136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5.55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0.184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-0.274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-0.136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Сейсмическая 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-0.714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-0.435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-0.435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Сейсмическая 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-13.7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0.662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0.829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0.453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-13.7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-0.71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-1.09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0.829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0.453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Коэффициенты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Надежности по ответственности 1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039"/>
        <w:gridCol w:w="1039"/>
        <w:gridCol w:w="1039"/>
        <w:gridCol w:w="1039"/>
        <w:gridCol w:w="1039"/>
        <w:gridCol w:w="1039"/>
        <w:gridCol w:w="570"/>
      </w:tblGrid>
      <w:tr w:rsidR="00C65CB5">
        <w:trPr>
          <w:tblHeader/>
        </w:trPr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Пост.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Кр.вр.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Ветр.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Сейсм.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Надежности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Длительности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Продолжительности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Снижающий для кр. врем. нагрузки 1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Учитывать в расчете:</w:t>
      </w:r>
    </w:p>
    <w:p w:rsidR="00C65CB5" w:rsidRDefault="00C65CB5">
      <w:pPr>
        <w:widowControl/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автоматически сформированные РСН</w:t>
      </w:r>
    </w:p>
    <w:p w:rsidR="00C65CB5" w:rsidRDefault="00C65CB5">
      <w:pPr>
        <w:widowControl/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РСН, сформированные для случаев а, б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Коэффициенты расчетных сочетаний нагрузок (РСН)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039"/>
        <w:gridCol w:w="1039"/>
        <w:gridCol w:w="1039"/>
        <w:gridCol w:w="1039"/>
        <w:gridCol w:w="1039"/>
        <w:gridCol w:w="1039"/>
        <w:gridCol w:w="570"/>
      </w:tblGrid>
      <w:tr w:rsidR="00C65CB5">
        <w:trPr>
          <w:tblHeader/>
        </w:trPr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Пост.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Кр.вр.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Ветр.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Сейсм.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1-е, основное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2-е, основное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3-е, особое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Учитывать при автоматическом формировании РСН:</w:t>
      </w:r>
    </w:p>
    <w:p w:rsidR="00C65CB5" w:rsidRDefault="00C65CB5">
      <w:pPr>
        <w:widowControl/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знакопеременность ветровой и сейсмической нагрузки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Расчетные сочетания нагрузок.  Сокращенный список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039"/>
        <w:gridCol w:w="1039"/>
        <w:gridCol w:w="1039"/>
        <w:gridCol w:w="1039"/>
        <w:gridCol w:w="1039"/>
        <w:gridCol w:w="1039"/>
        <w:gridCol w:w="570"/>
      </w:tblGrid>
      <w:tr w:rsidR="00C65CB5">
        <w:trPr>
          <w:tblHeader/>
        </w:trPr>
        <w:tc>
          <w:tcPr>
            <w:tcW w:w="233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N,  тс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Mx,  тс*м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My,  тс*м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Qx,  тс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Qy,  тс</w:t>
            </w:r>
          </w:p>
        </w:tc>
        <w:tc>
          <w:tcPr>
            <w:tcW w:w="103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T,  тс*м</w:t>
            </w:r>
          </w:p>
        </w:tc>
        <w:tc>
          <w:tcPr>
            <w:tcW w:w="57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Случай б (все нагрузки).  Сокращенный список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ПО+ДЛ+В2_сеч2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2.31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-1.26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0.861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-1.79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 часть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-0.913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0.595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Sнс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ПО+ДЛ+В2_сеч1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-3.07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0.861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-1.79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 часть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-2.78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0.871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0.595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Sвс, Nс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ПО+ДЛ+С1_сеч1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-3.17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-1.86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 часть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-2.46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0.769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-1.43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Sлс, Tx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ПО+ДЛ+С1_сеч2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-1.86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 часть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-0.807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-1.43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Sпс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ПО+ДЛ-С2_сеч1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-3.12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-0.632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-0.304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-1.88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 часть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-2.46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0.769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-1.43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Ty</w:t>
            </w: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Случай а (продолжит.).  Сокращенный список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ПО+ДЛ_сеч2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-0.926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0.604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 часть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-0.926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0.604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Sнс, Sпс</w:t>
            </w: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ПО+ДЛ_сеч1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-2.82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0.884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0.604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длит. часть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-2.82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0.884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0.604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914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Sвс, Sлс, Nс, Tx, Ty</w:t>
            </w: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Расчетное армирование</w:t>
      </w:r>
    </w:p>
    <w:p w:rsidR="00C65CB5" w:rsidRDefault="00D40548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pict>
          <v:shape id="_x0000_i1026" type="#_x0000_t75" style="width:63pt;height:63pt">
            <v:imagedata r:id="rId7" o:title=""/>
          </v:shape>
        </w:pic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Asu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Продольная арматура,  см2: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полная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8.044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 прочности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8.044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 армирования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Поперечная арматура,  см2/м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0.0332857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Ширина раскрытия трещин,  мм: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непродолжительного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продолжительного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Расстановка продольной арматуры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Армирование симметричное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угловые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</w:rPr>
              <w:sym w:font="Symbol" w:char="F0C6"/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</w:rPr>
              <w:sym w:font="Symbol" w:char="F0C6"/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Площадь арматуры,  см2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8.04248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 армирования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Анкеровка продольной арматуры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rPr>
          <w:tblHeader/>
        </w:trPr>
        <w:tc>
          <w:tcPr>
            <w:tcW w:w="3094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Диаметр стержня,  мм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Длина анкеровки,  мм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Длина нахлестки,  мм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pct10" w:color="auto" w:fill="auto"/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Расстановка поперечной арматуры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4"/>
        <w:gridCol w:w="2016"/>
        <w:gridCol w:w="2016"/>
        <w:gridCol w:w="2016"/>
      </w:tblGrid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Зона анкеровки,  мм: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</w:rPr>
              <w:sym w:font="Symbol" w:char="F0C6"/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шаг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привязка 1-го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зона раскладки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привязка последнего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Основная зона,  мм:</w:t>
            </w:r>
          </w:p>
        </w:tc>
        <w:tc>
          <w:tcPr>
            <w:tcW w:w="2016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>
              <w:rPr>
                <w:rFonts w:ascii="Arial" w:hAnsi="Arial" w:cs="Arial"/>
                <w:sz w:val="16"/>
              </w:rPr>
              <w:sym w:font="Symbol" w:char="F0C6"/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16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шаг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привязка 1-го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зона раскладки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привязка последнего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расст. до верха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CB5">
        <w:tc>
          <w:tcPr>
            <w:tcW w:w="3094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Площадь арматуры,  см2/м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2.82743</w:t>
            </w: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C65CB5" w:rsidRDefault="00C65CB5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Режимы установки шпилек:</w:t>
      </w:r>
    </w:p>
    <w:p w:rsidR="00C65CB5" w:rsidRDefault="00C65CB5">
      <w:pPr>
        <w:widowControl/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нет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</w:p>
    <w:p w:rsidR="00C65CB5" w:rsidRDefault="00C65CB5">
      <w:pPr>
        <w:widowControl/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Замечания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нет</w:t>
      </w:r>
    </w:p>
    <w:p w:rsidR="00C65CB5" w:rsidRDefault="00C65CB5">
      <w:pPr>
        <w:widowControl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C65CB5">
      <w:footerReference w:type="default" r:id="rId8"/>
      <w:pgSz w:w="11907" w:h="16840"/>
      <w:pgMar w:top="1134" w:right="1134" w:bottom="1701" w:left="1701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CB5" w:rsidRDefault="00C65CB5">
      <w:r>
        <w:separator/>
      </w:r>
    </w:p>
  </w:endnote>
  <w:endnote w:type="continuationSeparator" w:id="0">
    <w:p w:rsidR="00C65CB5" w:rsidRDefault="00C6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1"/>
      <w:gridCol w:w="3685"/>
      <w:gridCol w:w="3686"/>
      <w:gridCol w:w="1417"/>
      <w:gridCol w:w="851"/>
    </w:tblGrid>
    <w:tr w:rsidR="00C65CB5">
      <w:trPr>
        <w:trHeight w:val="284"/>
      </w:trPr>
      <w:tc>
        <w:tcPr>
          <w:tcW w:w="851" w:type="dxa"/>
          <w:vMerge w:val="restart"/>
          <w:tcBorders>
            <w:bottom w:val="nil"/>
          </w:tcBorders>
          <w:vAlign w:val="center"/>
        </w:tcPr>
        <w:p w:rsidR="00C65CB5" w:rsidRDefault="00D40548">
          <w:pPr>
            <w:pStyle w:val="a5"/>
            <w:widowControl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2pt;height:42pt" fillcolor="window">
                <v:imagedata r:id="rId1" o:title=""/>
              </v:shape>
            </w:pict>
          </w:r>
        </w:p>
      </w:tc>
      <w:tc>
        <w:tcPr>
          <w:tcW w:w="3685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МОНОМАХ Версия 4.5</w:t>
          </w:r>
        </w:p>
      </w:tc>
      <w:tc>
        <w:tcPr>
          <w:tcW w:w="3686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КОЛОННА</w:t>
          </w:r>
        </w:p>
      </w:tc>
      <w:tc>
        <w:tcPr>
          <w:tcW w:w="1417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</w:pPr>
          <w:r>
            <w:rPr>
              <w:rFonts w:ascii="Arial" w:hAnsi="Arial" w:cs="Arial"/>
              <w:sz w:val="16"/>
              <w:szCs w:val="16"/>
            </w:rPr>
            <w:t xml:space="preserve">Дата: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DATE \@ "dd.MM.yy"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D40548">
            <w:rPr>
              <w:rFonts w:ascii="Arial" w:hAnsi="Arial" w:cs="Arial"/>
              <w:noProof/>
              <w:sz w:val="16"/>
              <w:szCs w:val="16"/>
            </w:rPr>
            <w:t>21.08.14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851" w:type="dxa"/>
          <w:vMerge w:val="restart"/>
          <w:tcBorders>
            <w:bottom w:val="nil"/>
          </w:tcBorders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C65CB5">
      <w:trPr>
        <w:trHeight w:val="284"/>
      </w:trPr>
      <w:tc>
        <w:tcPr>
          <w:tcW w:w="851" w:type="dxa"/>
          <w:vMerge/>
          <w:tcBorders>
            <w:top w:val="nil"/>
            <w:bottom w:val="nil"/>
          </w:tcBorders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Модель: Charge1, колонна: 2_5</w:t>
          </w:r>
        </w:p>
      </w:tc>
      <w:tc>
        <w:tcPr>
          <w:tcW w:w="3686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Файл: 2_5 (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 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sz w:val="16"/>
              <w:szCs w:val="16"/>
            </w:rPr>
            <w:t>2_5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417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Время: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TIME \@ "H:mm"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D40548">
            <w:rPr>
              <w:rFonts w:ascii="Arial" w:hAnsi="Arial" w:cs="Arial"/>
              <w:noProof/>
              <w:sz w:val="16"/>
              <w:szCs w:val="16"/>
            </w:rPr>
            <w:t>12:02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851" w:type="dxa"/>
          <w:vMerge/>
          <w:tcBorders>
            <w:top w:val="nil"/>
            <w:bottom w:val="nil"/>
          </w:tcBorders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C65CB5">
      <w:trPr>
        <w:trHeight w:val="284"/>
      </w:trPr>
      <w:tc>
        <w:tcPr>
          <w:tcW w:w="851" w:type="dxa"/>
          <w:vMerge/>
          <w:tcBorders>
            <w:top w:val="nil"/>
          </w:tcBorders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Пример</w:t>
          </w:r>
        </w:p>
      </w:tc>
      <w:tc>
        <w:tcPr>
          <w:tcW w:w="3686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Расчетная записка. Колонна Км2_5</w:t>
          </w:r>
        </w:p>
      </w:tc>
      <w:tc>
        <w:tcPr>
          <w:tcW w:w="1417" w:type="dxa"/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ind w:left="57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Стр.: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PAGE 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3A7CB0"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из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851" w:type="dxa"/>
          <w:vMerge/>
          <w:tcBorders>
            <w:top w:val="nil"/>
          </w:tcBorders>
          <w:vAlign w:val="center"/>
        </w:tcPr>
        <w:p w:rsidR="00C65CB5" w:rsidRDefault="00C65CB5">
          <w:pPr>
            <w:pStyle w:val="a5"/>
            <w:widowControl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C65CB5" w:rsidRDefault="00C65CB5">
    <w:pPr>
      <w:pStyle w:val="a5"/>
      <w:widowControl/>
      <w:tabs>
        <w:tab w:val="clear" w:pos="4536"/>
        <w:tab w:val="clear" w:pos="9072"/>
      </w:tabs>
      <w:ind w:left="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CB5" w:rsidRDefault="00C65CB5">
      <w:r>
        <w:separator/>
      </w:r>
    </w:p>
  </w:footnote>
  <w:footnote w:type="continuationSeparator" w:id="0">
    <w:p w:rsidR="00C65CB5" w:rsidRDefault="00C65C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978"/>
    <w:rsid w:val="002A3C53"/>
    <w:rsid w:val="003A7CB0"/>
    <w:rsid w:val="008313CF"/>
    <w:rsid w:val="00C65CB5"/>
    <w:rsid w:val="00D40548"/>
    <w:rsid w:val="00DC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78CB86F-B66F-49D5-9D38-AF3726EE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Monomakh 4.5</vt:lpstr>
    </vt:vector>
  </TitlesOfParts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Monomakh 4.5</dc:title>
  <dc:subject/>
  <dc:creator>Monomakh 4.5</dc:creator>
  <cp:keywords/>
  <dc:description/>
  <cp:lastModifiedBy>Irina</cp:lastModifiedBy>
  <cp:revision>2</cp:revision>
  <dcterms:created xsi:type="dcterms:W3CDTF">2014-08-21T09:02:00Z</dcterms:created>
  <dcterms:modified xsi:type="dcterms:W3CDTF">2014-08-21T09:02:00Z</dcterms:modified>
</cp:coreProperties>
</file>