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536E" w:rsidRPr="00D70846" w:rsidRDefault="00D70846" w:rsidP="00D70846">
      <w:pPr>
        <w:numPr>
          <w:ilvl w:val="0"/>
          <w:numId w:val="1"/>
        </w:numPr>
        <w:suppressAutoHyphens/>
        <w:spacing w:line="360" w:lineRule="auto"/>
        <w:ind w:left="0"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Общая часть</w:t>
      </w:r>
    </w:p>
    <w:p w:rsidR="00E0536E" w:rsidRPr="00D70846" w:rsidRDefault="00E0536E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E0536E" w:rsidRPr="00D70846" w:rsidRDefault="00E0536E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1.1. Сборно-монолитная конструктивная система КУБ-2,5 является дальнейшим развитием системы КУБ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с целью дальнейшей универсализации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в части использования для различных условий строительства, усовершенствования конструктивных решений, снижения трудозатрат на изготовления и монтаж элементов к оптимизации экономических характеристик.</w:t>
      </w:r>
    </w:p>
    <w:p w:rsidR="00275B17" w:rsidRPr="00D70846" w:rsidRDefault="00275B1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Каркас собирается на монтаже из изделий заводского изготовления с последующим замоноличиванием узлов – в эксплуатационной стадии конструкция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является монолитной.</w:t>
      </w:r>
    </w:p>
    <w:p w:rsidR="002767AC" w:rsidRPr="00D70846" w:rsidRDefault="002767A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0536E" w:rsidRPr="00D70846" w:rsidRDefault="00FB1F4F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1.25pt;height:96.75pt">
            <v:imagedata r:id="rId7" o:title=""/>
          </v:shape>
        </w:pict>
      </w:r>
    </w:p>
    <w:p w:rsidR="00E0536E" w:rsidRPr="00D70846" w:rsidRDefault="00E0536E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926A24" w:rsidRPr="00D70846" w:rsidRDefault="00926A24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1.2. В системе КУБ-2,5 использованы наиболее эффективные особенности сборно-монолитной системы КУБ-2 и сборной системы КУБ-3, подтвержденные экспериментальными работами и реализацией этих систем в гражданском строительстве.</w:t>
      </w:r>
    </w:p>
    <w:p w:rsidR="005760AA" w:rsidRPr="00D70846" w:rsidRDefault="005760AA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1.3. Модернизированные основные конструктивные решения системы КУБ-2,5 – стыки панелей перекрытий, стыки неразрезных многоярусных колонн, узлы соединения панелей перекрытия с колоннами, образующие рамные узлы, решения связей, шпренгельные конструкции 12--метровых пролетов и др. – надежно обеспечивают рамные или рамно-связевые конструктивные системы каркасов зданий. Это стало возможным благодаря анализу</w:t>
      </w:r>
      <w:r w:rsidR="00752B6E" w:rsidRPr="00D70846">
        <w:rPr>
          <w:sz w:val="28"/>
          <w:szCs w:val="28"/>
        </w:rPr>
        <w:t xml:space="preserve"> результатов испытаний натурных фрагментов стыков элементов системы, проведенных лабораторией динамических испытаний ЦНИИЭП </w:t>
      </w:r>
      <w:r w:rsidR="00C7542B" w:rsidRPr="00D70846">
        <w:rPr>
          <w:sz w:val="28"/>
          <w:szCs w:val="28"/>
        </w:rPr>
        <w:t>жилища под руководством к.т.н. Ашкинадзе Г.Н. совместно с авторами систем.</w:t>
      </w:r>
    </w:p>
    <w:p w:rsidR="00081036" w:rsidRPr="00D70846" w:rsidRDefault="0008103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1.4. В технологическом отношении изготовление и монтаж системы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КУБ-2,5 практически не отличается от других систем серии КУБ, поэтому переход предприятий, реализующих КУБ, на новую систему может проходить без остановки производства с постепенной заменой оснастки.</w:t>
      </w:r>
    </w:p>
    <w:p w:rsidR="00081036" w:rsidRPr="00D70846" w:rsidRDefault="0008103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Как промежуточное решение допускается стыковка изделий системы КУБ-2,5 с изделиями других систем КУБ, при этом остается без изменения соединение 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>плита-колонна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 xml:space="preserve"> и с небольшой корректировкой оснастки – соединение 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>плита-колонна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>.</w:t>
      </w:r>
    </w:p>
    <w:p w:rsidR="00DC7A8C" w:rsidRPr="00D70846" w:rsidRDefault="00DC7A8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1.5. Разработанные в системе КУБ-2,5 принципиально новые конструкции стыков колонн, панелей перекрытия</w:t>
      </w:r>
      <w:r w:rsidR="00E76175" w:rsidRPr="00D70846">
        <w:rPr>
          <w:sz w:val="28"/>
          <w:szCs w:val="28"/>
        </w:rPr>
        <w:t xml:space="preserve"> с колоннами и панелей перекрытия между собой</w:t>
      </w:r>
      <w:r w:rsidR="00D70846">
        <w:rPr>
          <w:sz w:val="28"/>
          <w:szCs w:val="28"/>
        </w:rPr>
        <w:t xml:space="preserve"> </w:t>
      </w:r>
      <w:r w:rsidR="00E76175" w:rsidRPr="00D70846">
        <w:rPr>
          <w:sz w:val="28"/>
          <w:szCs w:val="28"/>
        </w:rPr>
        <w:t>не требуют установки опалубки, и значительно сокращают (на 60%</w:t>
      </w:r>
      <w:r w:rsidR="006238D2" w:rsidRPr="00D70846">
        <w:rPr>
          <w:sz w:val="28"/>
          <w:szCs w:val="28"/>
        </w:rPr>
        <w:t>) объ</w:t>
      </w:r>
      <w:r w:rsidR="00E76175" w:rsidRPr="00D70846">
        <w:rPr>
          <w:sz w:val="28"/>
          <w:szCs w:val="28"/>
        </w:rPr>
        <w:t>ем бетона замоноличивания на монтаже.</w:t>
      </w:r>
      <w:r w:rsidR="00916046" w:rsidRPr="00D70846">
        <w:rPr>
          <w:sz w:val="28"/>
          <w:szCs w:val="28"/>
        </w:rPr>
        <w:t xml:space="preserve"> Кроме того, конструкция стыков колонн предполагает в большинстве случаев исключения сварки арматуры (при отсутствии растягивающих усилий в стыке). Все это снижает в сравнении с системой КУБ-2,5 построечные трудозатрат на 50-60%.</w:t>
      </w:r>
    </w:p>
    <w:p w:rsidR="001F25B3" w:rsidRPr="00D70846" w:rsidRDefault="001F25B3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1.6. В это состав документации системы КУБ-2,5 введены конструкции для строительства жилых и общественных зданий высотой не более 4-х э</w:t>
      </w:r>
      <w:r w:rsidR="005158EF" w:rsidRPr="00D70846">
        <w:rPr>
          <w:sz w:val="28"/>
          <w:szCs w:val="28"/>
        </w:rPr>
        <w:t>тажей, отличительной чертой которых является наличие колонн сечением 400х200мм, что</w:t>
      </w:r>
      <w:r w:rsidR="00194B5C" w:rsidRPr="00D70846">
        <w:rPr>
          <w:sz w:val="28"/>
          <w:szCs w:val="28"/>
        </w:rPr>
        <w:t xml:space="preserve"> значительно улучшает планировочные </w:t>
      </w:r>
      <w:r w:rsidR="00307EBA" w:rsidRPr="00D70846">
        <w:rPr>
          <w:sz w:val="28"/>
          <w:szCs w:val="28"/>
        </w:rPr>
        <w:t>интерьерные возможности конструкции.</w:t>
      </w:r>
    </w:p>
    <w:p w:rsidR="00D70846" w:rsidRDefault="00AA6063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1.7. Система КУБ-2,5 предполагает использование укрупненных изделий панелей перекрытия с максимальными размерами 2960х5980х160 мм, наряду с одномодульными панелями с максимальными размерами 2980х2980х100 мм – в зависимости от подъемно-транспортных возможностей подрядчиков. Укрупненный вариант является предпочтительным.</w:t>
      </w:r>
    </w:p>
    <w:p w:rsidR="00D84A61" w:rsidRPr="00D70846" w:rsidRDefault="00F45E3B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1.8. В системе разработана новая конструкция узлов крепления связей к колоннам, снижающая вероятность резонанса сооружения при вынужденных колебаниях (сейсмика, ветер и др.).</w:t>
      </w:r>
    </w:p>
    <w:p w:rsidR="00F45E3B" w:rsidRPr="00D70846" w:rsidRDefault="00D84A6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1.9. Система КУБ-2,5 является универсальной конструкцией для строительства жилых, общественных и некоторых промышленных зданий, как в обычных условиях строительства, так и в районах с сейсмичностью не более 9 баллов включительно по 12 бальной шкале.</w:t>
      </w:r>
    </w:p>
    <w:p w:rsidR="00307EBA" w:rsidRPr="00D70846" w:rsidRDefault="006516A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1.10. Наличие, по существу, 2-х основных несущих элементов системы, обеспечивающих ее прочностные качества – колонны и плиты перекрытия – предполагают остальные элементы здания навесными, что дает возможность максимального использования для ограждающих конструкций местных неконструктивных материалов, в том числе и монолитных стен.</w:t>
      </w:r>
    </w:p>
    <w:p w:rsidR="001F1CFB" w:rsidRPr="00D70846" w:rsidRDefault="001F1CFB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307EBA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207pt;height:141pt">
            <v:imagedata r:id="rId8" o:title=""/>
          </v:shape>
        </w:pict>
      </w:r>
    </w:p>
    <w:p w:rsidR="004701F7" w:rsidRPr="00D70846" w:rsidRDefault="004701F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F1CFB" w:rsidRPr="00D70846" w:rsidRDefault="001F1CFB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1.11. </w:t>
      </w:r>
      <w:r w:rsidR="009D26D5" w:rsidRPr="00D70846">
        <w:rPr>
          <w:sz w:val="28"/>
          <w:szCs w:val="28"/>
        </w:rPr>
        <w:t>Система КУБ-2,5 комплектуется пакетом документации, включающий основные положения по проектированию и монтажу каркаса, узлы соединения элементов, конструктивные чертежи панелей перекрытия, диафрагм, колонн, связей, лестниц вентблоков, шпренгельных конструкций пролетом 12м, а также навесных керамзитобетонных панелей наружных стен. Кроме того, по желанию заказчика, в пакет документации можно включить КМД оснастки для изготовления и монтажа конструкций.</w: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  <w:lang w:val="en-US"/>
        </w:rPr>
      </w:pPr>
    </w:p>
    <w:p w:rsidR="00805B8C" w:rsidRPr="00D70846" w:rsidRDefault="00D70846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F70C57" w:rsidRPr="00D70846">
        <w:rPr>
          <w:b/>
          <w:sz w:val="28"/>
          <w:szCs w:val="28"/>
        </w:rPr>
        <w:t>2</w:t>
      </w:r>
      <w:r w:rsidR="00E505E8" w:rsidRPr="00D70846">
        <w:rPr>
          <w:b/>
          <w:sz w:val="28"/>
          <w:szCs w:val="28"/>
        </w:rPr>
        <w:t xml:space="preserve">. Описание элементов системы, методы </w:t>
      </w:r>
      <w:r>
        <w:rPr>
          <w:b/>
          <w:sz w:val="28"/>
          <w:szCs w:val="28"/>
        </w:rPr>
        <w:t>складирования и транспортировки</w:t>
      </w:r>
    </w:p>
    <w:p w:rsidR="00A30386" w:rsidRPr="00D70846" w:rsidRDefault="00A3038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05E8" w:rsidRP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70846">
        <w:rPr>
          <w:sz w:val="28"/>
          <w:szCs w:val="28"/>
        </w:rPr>
        <w:t>.1 Панели перекрытия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E505E8" w:rsidRPr="00D70846">
        <w:rPr>
          <w:sz w:val="28"/>
          <w:szCs w:val="28"/>
        </w:rPr>
        <w:t>.1.1. Панели перекрытия разработаны в 2-</w:t>
      </w:r>
      <w:r w:rsidR="00274902" w:rsidRPr="00D70846">
        <w:rPr>
          <w:sz w:val="28"/>
          <w:szCs w:val="28"/>
        </w:rPr>
        <w:t>х</w:t>
      </w:r>
      <w:r w:rsidR="00E505E8" w:rsidRPr="00D70846">
        <w:rPr>
          <w:sz w:val="28"/>
          <w:szCs w:val="28"/>
        </w:rPr>
        <w:t xml:space="preserve"> модификациях: одномодульные с максимальными размерами 2980</w:t>
      </w:r>
      <w:r w:rsidR="00274902" w:rsidRPr="00D70846">
        <w:rPr>
          <w:sz w:val="28"/>
          <w:szCs w:val="28"/>
        </w:rPr>
        <w:t>х</w:t>
      </w:r>
      <w:r w:rsidR="00E505E8" w:rsidRPr="00D70846">
        <w:rPr>
          <w:sz w:val="28"/>
          <w:szCs w:val="28"/>
        </w:rPr>
        <w:t>2980</w:t>
      </w:r>
      <w:r w:rsidR="00274902" w:rsidRPr="00D70846">
        <w:rPr>
          <w:sz w:val="28"/>
          <w:szCs w:val="28"/>
        </w:rPr>
        <w:t>х</w:t>
      </w:r>
      <w:r w:rsidR="00E505E8" w:rsidRPr="00D70846">
        <w:rPr>
          <w:sz w:val="28"/>
          <w:szCs w:val="28"/>
        </w:rPr>
        <w:t>160 и двухмодульные – 2980</w:t>
      </w:r>
      <w:r w:rsidR="00274902" w:rsidRPr="00D70846">
        <w:rPr>
          <w:sz w:val="28"/>
          <w:szCs w:val="28"/>
        </w:rPr>
        <w:t>х</w:t>
      </w:r>
      <w:r w:rsidR="00E505E8" w:rsidRPr="00D70846">
        <w:rPr>
          <w:sz w:val="28"/>
          <w:szCs w:val="28"/>
        </w:rPr>
        <w:t>5960</w:t>
      </w:r>
      <w:r w:rsidR="00274902" w:rsidRPr="00D70846">
        <w:rPr>
          <w:sz w:val="28"/>
          <w:szCs w:val="28"/>
        </w:rPr>
        <w:t>х</w:t>
      </w:r>
      <w:r w:rsidR="00E505E8" w:rsidRPr="00D70846">
        <w:rPr>
          <w:sz w:val="28"/>
          <w:szCs w:val="28"/>
        </w:rPr>
        <w:t xml:space="preserve">160 – это основные панели, кроме </w:t>
      </w:r>
      <w:r w:rsidR="00A243F4" w:rsidRPr="00D70846">
        <w:rPr>
          <w:sz w:val="28"/>
          <w:szCs w:val="28"/>
        </w:rPr>
        <w:t>того,</w:t>
      </w:r>
      <w:r w:rsidR="00E505E8" w:rsidRPr="00D70846">
        <w:rPr>
          <w:sz w:val="28"/>
          <w:szCs w:val="28"/>
        </w:rPr>
        <w:t xml:space="preserve"> разработаны панели шириной 1800, устанавливаемые как правила, по периметру перекрытия. В торцах панели предусмотрены петлевые выпуски, обеспечивающие в каркасе здания монолитную связь</w:t>
      </w:r>
      <w:r w:rsidR="00D70846">
        <w:rPr>
          <w:sz w:val="28"/>
          <w:szCs w:val="28"/>
        </w:rPr>
        <w:t xml:space="preserve"> </w:t>
      </w:r>
      <w:r w:rsidR="00E505E8" w:rsidRPr="00D70846">
        <w:rPr>
          <w:sz w:val="28"/>
          <w:szCs w:val="28"/>
        </w:rPr>
        <w:t>смежных панелей, и монтажные столики, обеспечивающие в большинстве случаях мон</w:t>
      </w:r>
      <w:r w:rsidR="003C729E" w:rsidRPr="00D70846">
        <w:rPr>
          <w:sz w:val="28"/>
          <w:szCs w:val="28"/>
        </w:rPr>
        <w:t>таж перекрытия без поддерживающих стоек.</w:t>
      </w: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3C729E" w:rsidRPr="00D70846">
        <w:rPr>
          <w:sz w:val="28"/>
          <w:szCs w:val="28"/>
        </w:rPr>
        <w:t>.1.2. Одномодульные панели перекрытия разделяются, в зависимости от их места положения в каркасе, на надколонные НП – межколонные МП – и средние СП.</w:t>
      </w:r>
    </w:p>
    <w:p w:rsidR="003C729E" w:rsidRPr="00D70846" w:rsidRDefault="003C729E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Все панели армированы сварными сетками, кроме вязанной верхней сетки надколонной панели, которая должна собираться вручную совместно с опорной конструкцией панели,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состоящей из стальной обечайки (для пропуска колонны сквозь панель на монтаже) и приваренных к ней вертикальных каркасов.</w:t>
      </w:r>
    </w:p>
    <w:p w:rsidR="003C729E" w:rsidRPr="00D70846" w:rsidRDefault="003C729E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Пространственный арматурный каркас надколонной панели создается в следующей последовательности: устанавливаются монтажные петли, укладывается нижняя сетка, устанавливается опорная конструкция,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размещаются петлевые выпуски по периметру панели, укладывается верхняя сетка.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243F4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B1F4F">
        <w:rPr>
          <w:sz w:val="28"/>
          <w:szCs w:val="28"/>
        </w:rPr>
        <w:pict>
          <v:shape id="_x0000_i1027" type="#_x0000_t75" style="width:229.5pt;height:195.75pt">
            <v:imagedata r:id="rId9" o:title=""/>
          </v:shape>
        </w:pict>
      </w:r>
    </w:p>
    <w:p w:rsidR="000A2F3A" w:rsidRPr="00D70846" w:rsidRDefault="000A2F3A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3C729E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BC2E00" w:rsidRPr="00D70846">
        <w:rPr>
          <w:sz w:val="28"/>
          <w:szCs w:val="28"/>
        </w:rPr>
        <w:t>.1.3. Двух модульные панели перекрытия армируются сетками одномодульных панелей в зависимости от места положения панели в плане, объединение арматурных каркасов в средние панели осуществляется с помощью специальных стыковочных сеток.</w:t>
      </w:r>
    </w:p>
    <w:p w:rsidR="00D70846" w:rsidRDefault="00BC2E0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В зависимости от расположения в плане панели маркируются следующим образом: НМП – надколонная межколонная и МСП – межколонная средние панели.</w:t>
      </w:r>
    </w:p>
    <w:p w:rsidR="009544A9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544A9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pict>
          <v:shape id="_x0000_i1028" type="#_x0000_t75" style="width:280.5pt;height:170.25pt">
            <v:imagedata r:id="rId10" o:title=""/>
          </v:shape>
        </w:pict>
      </w:r>
    </w:p>
    <w:p w:rsid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70846">
        <w:rPr>
          <w:sz w:val="28"/>
          <w:szCs w:val="28"/>
        </w:rPr>
        <w:t>2</w:t>
      </w:r>
      <w:r w:rsidR="00BC2E00" w:rsidRPr="00D70846">
        <w:rPr>
          <w:sz w:val="28"/>
          <w:szCs w:val="28"/>
        </w:rPr>
        <w:t xml:space="preserve">.1.4. Для пропуска коммуникаций и других нужд запрещается образование отверстий в зонах </w:t>
      </w:r>
      <w:r w:rsidR="00A243F4" w:rsidRPr="00D70846">
        <w:rPr>
          <w:sz w:val="28"/>
          <w:szCs w:val="28"/>
        </w:rPr>
        <w:t>панелей,</w:t>
      </w:r>
      <w:r w:rsidR="00BC2E00" w:rsidRPr="00D70846">
        <w:rPr>
          <w:sz w:val="28"/>
          <w:szCs w:val="28"/>
        </w:rPr>
        <w:t xml:space="preserve"> которые заштрихованы, кроме патрубков ≤ </w:t>
      </w:r>
      <w:r w:rsidR="00A243F4" w:rsidRPr="00D70846">
        <w:rPr>
          <w:sz w:val="28"/>
          <w:szCs w:val="28"/>
          <w:lang w:val="en-US"/>
        </w:rPr>
        <w:t>D</w:t>
      </w:r>
      <w:r w:rsidR="00A243F4" w:rsidRPr="00D70846">
        <w:rPr>
          <w:sz w:val="28"/>
          <w:szCs w:val="28"/>
        </w:rPr>
        <w:t xml:space="preserve"> 120мм.</w:t>
      </w:r>
    </w:p>
    <w:p w:rsidR="00D70846" w:rsidRDefault="00A243F4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По контуру отверстий в бетонном слое необходимо предусмотреть компенсирующую </w:t>
      </w:r>
      <w:r w:rsidR="00B42E6C" w:rsidRPr="00D70846">
        <w:rPr>
          <w:sz w:val="28"/>
          <w:szCs w:val="28"/>
        </w:rPr>
        <w:t>арматуру традиционными методами</w:t>
      </w:r>
      <w:r w:rsidRPr="00D70846">
        <w:rPr>
          <w:sz w:val="28"/>
          <w:szCs w:val="28"/>
        </w:rPr>
        <w:t>.</w:t>
      </w:r>
    </w:p>
    <w:p w:rsidR="00B42E6C" w:rsidRPr="00D70846" w:rsidRDefault="00B42E6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42E6C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29" type="#_x0000_t75" style="width:230.25pt;height:369pt">
            <v:imagedata r:id="rId11" o:title=""/>
          </v:shape>
        </w:pic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42E6C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B42E6C" w:rsidRPr="00D70846">
        <w:rPr>
          <w:sz w:val="28"/>
          <w:szCs w:val="28"/>
        </w:rPr>
        <w:t>.1.5.</w:t>
      </w:r>
      <w:r w:rsidR="00D70846" w:rsidRPr="00D70846">
        <w:rPr>
          <w:sz w:val="28"/>
          <w:szCs w:val="28"/>
        </w:rPr>
        <w:t xml:space="preserve"> </w:t>
      </w:r>
      <w:r w:rsidR="000A0C5F" w:rsidRPr="00D70846">
        <w:rPr>
          <w:sz w:val="28"/>
          <w:szCs w:val="28"/>
        </w:rPr>
        <w:t>Складирование и транспортировка одно- и двухмодульных панелей перекрытия производится в горизонтальном положении с обязательной установкой деревянных бобышек, которые должны располагаться по 4 штуки на диагоналях панели в четвертях пролета в 2</w:t>
      </w:r>
      <w:r w:rsidR="00274902" w:rsidRPr="00D70846">
        <w:rPr>
          <w:sz w:val="28"/>
          <w:szCs w:val="28"/>
        </w:rPr>
        <w:t>-х</w:t>
      </w:r>
      <w:r w:rsidR="000A0C5F" w:rsidRPr="00D70846">
        <w:rPr>
          <w:sz w:val="28"/>
          <w:szCs w:val="28"/>
        </w:rPr>
        <w:t xml:space="preserve"> направлениях.</w:t>
      </w:r>
    </w:p>
    <w:p w:rsidR="0075159A" w:rsidRPr="00D70846" w:rsidRDefault="0075159A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Высота штабеля при складировании определяется прочностью материала бобышек. Возможна перевозка панелей на панелевозах в вертикальном положени</w:t>
      </w:r>
      <w:r w:rsidR="00597D5B" w:rsidRPr="00D70846">
        <w:rPr>
          <w:sz w:val="28"/>
          <w:szCs w:val="28"/>
        </w:rPr>
        <w:t>и -</w:t>
      </w:r>
      <w:r w:rsidRPr="00D70846">
        <w:rPr>
          <w:sz w:val="28"/>
          <w:szCs w:val="28"/>
        </w:rPr>
        <w:t xml:space="preserve"> в этом случае необходимо предусмотреть специальные опорные элементы, чтобы не повредить торцевые поверхности и петлевые выпуски панелей.</w:t>
      </w:r>
    </w:p>
    <w:p w:rsidR="0075159A" w:rsidRP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70846">
        <w:rPr>
          <w:sz w:val="28"/>
          <w:szCs w:val="28"/>
        </w:rPr>
        <w:t>.2</w:t>
      </w:r>
      <w:r w:rsidR="00D70846" w:rsidRPr="00114500">
        <w:rPr>
          <w:sz w:val="28"/>
          <w:szCs w:val="28"/>
        </w:rPr>
        <w:t xml:space="preserve"> </w:t>
      </w:r>
      <w:r w:rsidR="00D70846">
        <w:rPr>
          <w:sz w:val="28"/>
          <w:szCs w:val="28"/>
        </w:rPr>
        <w:t>Колонны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5159A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75159A" w:rsidRPr="00D70846">
        <w:rPr>
          <w:sz w:val="28"/>
          <w:szCs w:val="28"/>
        </w:rPr>
        <w:t>.2.1. Система КУБ-2,5 предусматривает применение неразрезных (многоэтажных) колонн.</w:t>
      </w:r>
    </w:p>
    <w:p w:rsidR="00C052FD" w:rsidRPr="00D70846" w:rsidRDefault="0075159A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В местах примыкания перекрытия, а значит на расстояниях, равных высоте этажа, </w:t>
      </w:r>
      <w:r w:rsidR="00C052FD" w:rsidRPr="00D70846">
        <w:rPr>
          <w:sz w:val="28"/>
          <w:szCs w:val="28"/>
        </w:rPr>
        <w:t>в которых предусмотрены шпонкообразующие вырезы в виде 4-</w:t>
      </w:r>
      <w:r w:rsidR="00274902" w:rsidRPr="00D70846">
        <w:rPr>
          <w:sz w:val="28"/>
          <w:szCs w:val="28"/>
        </w:rPr>
        <w:t>х</w:t>
      </w:r>
      <w:r w:rsidR="00C052FD" w:rsidRPr="00D70846">
        <w:rPr>
          <w:sz w:val="28"/>
          <w:szCs w:val="28"/>
        </w:rPr>
        <w:t xml:space="preserve"> гранных усеченных пирамид соединенных вершинами; в приделах шпонки несущая арматура обнажена. В середине шпонки предусмотрен арматурный стержень, воспринимающий поперечную силу, возникающую при распалубке при изготовлении и монтаже колонны. Геометрические размеры промежуточных шпонок неразрезных колонн, верхних и нижних торцов промежуточных колонн унифицированы и отличаются арматурными выпусками.</w:t>
      </w:r>
    </w:p>
    <w:p w:rsidR="00C052FD" w:rsidRPr="00D70846" w:rsidRDefault="00C052F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Колонны снабжены ниже уровня каждого перекрытия отверстиями для установки приспособлений временного опириния надколонных панелей.</w:t>
      </w:r>
    </w:p>
    <w:p w:rsidR="000A0C5F" w:rsidRPr="00D70846" w:rsidRDefault="00C052F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Колонны разработаны двух типов: сечением 400</w:t>
      </w:r>
      <w:r w:rsidR="008B3314" w:rsidRPr="00D70846">
        <w:rPr>
          <w:sz w:val="28"/>
          <w:szCs w:val="28"/>
        </w:rPr>
        <w:t>х</w:t>
      </w:r>
      <w:r w:rsidRPr="00D70846">
        <w:rPr>
          <w:sz w:val="28"/>
          <w:szCs w:val="28"/>
        </w:rPr>
        <w:t>400 мм с предельной длинной 14600 мм</w:t>
      </w:r>
      <w:r w:rsidR="00364A9E" w:rsidRPr="00D70846">
        <w:rPr>
          <w:sz w:val="28"/>
          <w:szCs w:val="28"/>
        </w:rPr>
        <w:t>,</w:t>
      </w:r>
      <w:r w:rsidRPr="00D70846">
        <w:rPr>
          <w:sz w:val="28"/>
          <w:szCs w:val="28"/>
        </w:rPr>
        <w:t xml:space="preserve"> 200</w:t>
      </w:r>
      <w:r w:rsidR="008B3314" w:rsidRPr="00D70846">
        <w:rPr>
          <w:sz w:val="28"/>
          <w:szCs w:val="28"/>
        </w:rPr>
        <w:t>х</w:t>
      </w:r>
      <w:r w:rsidRPr="00D70846">
        <w:rPr>
          <w:sz w:val="28"/>
          <w:szCs w:val="28"/>
        </w:rPr>
        <w:t>400 мм с предельной длинной 9200 мм</w:t>
      </w:r>
      <w:r w:rsidR="00364A9E" w:rsidRPr="00D70846">
        <w:rPr>
          <w:sz w:val="28"/>
          <w:szCs w:val="28"/>
        </w:rPr>
        <w:t>.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Армир</w:t>
      </w:r>
      <w:r w:rsidR="00364A9E" w:rsidRPr="00D70846">
        <w:rPr>
          <w:sz w:val="28"/>
          <w:szCs w:val="28"/>
        </w:rPr>
        <w:t>ование колонн принято вязанными пространственными каркасами, состоящими из продольных несущих арматурных стержней, соединенных хомутами. Вдоль 3</w:t>
      </w:r>
      <w:r w:rsidR="008B3314" w:rsidRPr="00D70846">
        <w:rPr>
          <w:sz w:val="28"/>
          <w:szCs w:val="28"/>
        </w:rPr>
        <w:t>-х</w:t>
      </w:r>
      <w:r w:rsidR="00364A9E" w:rsidRPr="00D70846">
        <w:rPr>
          <w:sz w:val="28"/>
          <w:szCs w:val="28"/>
        </w:rPr>
        <w:t xml:space="preserve"> гранных колонн нанесены продольные риски, совпадающие с геометрическими осями назначение которых – соблюдение особенности при монтаже, обеспечение лучшей связи с </w:t>
      </w:r>
      <w:r w:rsidR="00630F3E" w:rsidRPr="00D70846">
        <w:rPr>
          <w:sz w:val="28"/>
          <w:szCs w:val="28"/>
        </w:rPr>
        <w:t>примыкающими,</w:t>
      </w:r>
      <w:r w:rsidR="00364A9E" w:rsidRPr="00D70846">
        <w:rPr>
          <w:sz w:val="28"/>
          <w:szCs w:val="28"/>
        </w:rPr>
        <w:t xml:space="preserve"> а также эстетические соображения.</w:t>
      </w:r>
    </w:p>
    <w:p w:rsidR="00630F3E" w:rsidRDefault="00630F3E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30F3E" w:rsidRPr="00D70846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FB1F4F">
        <w:rPr>
          <w:sz w:val="28"/>
          <w:szCs w:val="28"/>
        </w:rPr>
        <w:pict>
          <v:shape id="_x0000_i1030" type="#_x0000_t75" style="width:243.75pt;height:342pt">
            <v:imagedata r:id="rId12" o:title=""/>
          </v:shape>
        </w:pict>
      </w:r>
    </w:p>
    <w:p w:rsidR="009544A9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30F3E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630F3E" w:rsidRPr="00D70846">
        <w:rPr>
          <w:sz w:val="28"/>
          <w:szCs w:val="28"/>
        </w:rPr>
        <w:t xml:space="preserve">.2.2. </w:t>
      </w:r>
      <w:r w:rsidR="00597D5B" w:rsidRPr="00D70846">
        <w:rPr>
          <w:sz w:val="28"/>
          <w:szCs w:val="28"/>
        </w:rPr>
        <w:t>Складирование и перевозка колонн осуществляется в горизонтальном положении с обязательной установкой бобышек, длинной не менее ширины опорной грани колонны, при этом опорной поверхностью колонн сечением 20</w:t>
      </w:r>
      <w:r w:rsidR="008B3314" w:rsidRPr="00D70846">
        <w:rPr>
          <w:sz w:val="28"/>
          <w:szCs w:val="28"/>
        </w:rPr>
        <w:t>х</w:t>
      </w:r>
      <w:r w:rsidR="00597D5B" w:rsidRPr="00D70846">
        <w:rPr>
          <w:sz w:val="28"/>
          <w:szCs w:val="28"/>
        </w:rPr>
        <w:t xml:space="preserve">400 д. б. грань шириной 200 мм. </w:t>
      </w:r>
      <w:r w:rsidR="00604EB8" w:rsidRPr="00D70846">
        <w:rPr>
          <w:sz w:val="28"/>
          <w:szCs w:val="28"/>
        </w:rPr>
        <w:t>Расстояние между</w:t>
      </w:r>
      <w:r w:rsidR="00D70846">
        <w:rPr>
          <w:sz w:val="28"/>
          <w:szCs w:val="28"/>
        </w:rPr>
        <w:t xml:space="preserve"> </w:t>
      </w:r>
      <w:r w:rsidR="00604EB8" w:rsidRPr="00D70846">
        <w:rPr>
          <w:sz w:val="28"/>
          <w:szCs w:val="28"/>
        </w:rPr>
        <w:t>бобышками д. б. не более 6 см. консольные свесы концов колонн – не более</w:t>
      </w:r>
      <w:r w:rsidR="00F25CAB" w:rsidRPr="00D70846">
        <w:rPr>
          <w:sz w:val="28"/>
          <w:szCs w:val="28"/>
        </w:rPr>
        <w:t xml:space="preserve"> 2 см.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04EB8" w:rsidRP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604EB8" w:rsidRPr="00D70846">
        <w:rPr>
          <w:sz w:val="28"/>
          <w:szCs w:val="28"/>
        </w:rPr>
        <w:t>.3</w:t>
      </w:r>
      <w:r w:rsidR="00D70846">
        <w:rPr>
          <w:sz w:val="28"/>
          <w:szCs w:val="28"/>
        </w:rPr>
        <w:t xml:space="preserve"> Связи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604EB8" w:rsidRPr="00D70846">
        <w:rPr>
          <w:sz w:val="28"/>
          <w:szCs w:val="28"/>
        </w:rPr>
        <w:t>.3.1. В системе КУБ</w:t>
      </w:r>
      <w:r w:rsidR="008B3314" w:rsidRPr="00D70846">
        <w:rPr>
          <w:sz w:val="28"/>
          <w:szCs w:val="28"/>
        </w:rPr>
        <w:t>-</w:t>
      </w:r>
      <w:r w:rsidR="00604EB8" w:rsidRPr="00D70846">
        <w:rPr>
          <w:sz w:val="28"/>
          <w:szCs w:val="28"/>
        </w:rPr>
        <w:t xml:space="preserve">2,5 </w:t>
      </w:r>
      <w:r w:rsidR="007E3BA9" w:rsidRPr="00D70846">
        <w:rPr>
          <w:sz w:val="28"/>
          <w:szCs w:val="28"/>
        </w:rPr>
        <w:t>приняты</w:t>
      </w:r>
      <w:r w:rsidR="00604EB8" w:rsidRPr="00D70846">
        <w:rPr>
          <w:sz w:val="28"/>
          <w:szCs w:val="28"/>
        </w:rPr>
        <w:t xml:space="preserve"> ж/б сжато – растянутые связи – раскосы, обеспечивающие пространственную жесткость и </w:t>
      </w:r>
      <w:r w:rsidR="007E3BA9" w:rsidRPr="00D70846">
        <w:rPr>
          <w:sz w:val="28"/>
          <w:szCs w:val="28"/>
        </w:rPr>
        <w:t>устойчивость</w:t>
      </w:r>
      <w:r w:rsidR="00604EB8" w:rsidRPr="00D70846">
        <w:rPr>
          <w:sz w:val="28"/>
          <w:szCs w:val="28"/>
        </w:rPr>
        <w:t xml:space="preserve"> </w:t>
      </w:r>
      <w:r w:rsidR="00D77BE5" w:rsidRPr="00D70846">
        <w:rPr>
          <w:sz w:val="28"/>
          <w:szCs w:val="28"/>
        </w:rPr>
        <w:t>рамно-связевого</w:t>
      </w:r>
      <w:r w:rsidR="00604EB8" w:rsidRPr="00D70846">
        <w:rPr>
          <w:sz w:val="28"/>
          <w:szCs w:val="28"/>
        </w:rPr>
        <w:t xml:space="preserve"> варианта системы. Несущая способность элемента связи определена из расчета ее работы на продольную силу растяжения.</w:t>
      </w:r>
    </w:p>
    <w:p w:rsidR="00604EB8" w:rsidRPr="00D70846" w:rsidRDefault="00604EB8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Сечение элемента связи принято 200</w:t>
      </w:r>
      <w:r w:rsidR="008B3314" w:rsidRPr="00D70846">
        <w:rPr>
          <w:sz w:val="28"/>
          <w:szCs w:val="28"/>
        </w:rPr>
        <w:t>х</w:t>
      </w:r>
      <w:r w:rsidRPr="00D70846">
        <w:rPr>
          <w:sz w:val="28"/>
          <w:szCs w:val="28"/>
        </w:rPr>
        <w:t>250 мм, армирования 4-мя несущими арматурными стержнями оба конца которых приварены к закладным петлям расположенных в обоих концах элемента.</w:t>
      </w:r>
    </w:p>
    <w:p w:rsidR="007E3BA9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7E3BA9" w:rsidRPr="00D70846">
        <w:rPr>
          <w:sz w:val="28"/>
          <w:szCs w:val="28"/>
        </w:rPr>
        <w:t>.3.2. Складирование и транспортировка</w:t>
      </w:r>
      <w:r w:rsidR="00D70846">
        <w:rPr>
          <w:sz w:val="28"/>
          <w:szCs w:val="28"/>
        </w:rPr>
        <w:t xml:space="preserve"> </w:t>
      </w:r>
      <w:r w:rsidR="007E3BA9" w:rsidRPr="00D70846">
        <w:rPr>
          <w:sz w:val="28"/>
          <w:szCs w:val="28"/>
        </w:rPr>
        <w:t>элементов связей осуществляется в горизонтальном положении с обязательной установкой деревянных бобышек длинной не менее 200мм в крайних четвертях пролета при этом опорной поверхностью элементов д.б. грань шириной 200 мм.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E3BA9" w:rsidRP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70846">
        <w:rPr>
          <w:sz w:val="28"/>
          <w:szCs w:val="28"/>
        </w:rPr>
        <w:t>.4</w:t>
      </w:r>
      <w:r w:rsidR="00D70846" w:rsidRPr="00114500">
        <w:rPr>
          <w:sz w:val="28"/>
          <w:szCs w:val="28"/>
        </w:rPr>
        <w:t xml:space="preserve"> </w:t>
      </w:r>
      <w:r w:rsidR="00D70846">
        <w:rPr>
          <w:sz w:val="28"/>
          <w:szCs w:val="28"/>
        </w:rPr>
        <w:t>Лестничные марши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7E3BA9" w:rsidRPr="00D70846">
        <w:rPr>
          <w:sz w:val="28"/>
          <w:szCs w:val="28"/>
        </w:rPr>
        <w:t>.4.1. Система КУБ</w:t>
      </w:r>
      <w:r w:rsidR="008B3314" w:rsidRPr="00D70846">
        <w:rPr>
          <w:sz w:val="28"/>
          <w:szCs w:val="28"/>
        </w:rPr>
        <w:t>-</w:t>
      </w:r>
      <w:r w:rsidR="007E3BA9" w:rsidRPr="00D70846">
        <w:rPr>
          <w:sz w:val="28"/>
          <w:szCs w:val="28"/>
        </w:rPr>
        <w:t xml:space="preserve">2,5 предполагает применение двух видов лестничных маршей: одномаршевые и одномаршевые, </w:t>
      </w:r>
      <w:r w:rsidR="00CE06B1" w:rsidRPr="00D70846">
        <w:rPr>
          <w:sz w:val="28"/>
          <w:szCs w:val="28"/>
          <w:lang w:val="en-US"/>
        </w:rPr>
        <w:t>Z</w:t>
      </w:r>
      <w:r w:rsidR="00CE06B1" w:rsidRPr="00D70846">
        <w:rPr>
          <w:sz w:val="28"/>
          <w:szCs w:val="28"/>
        </w:rPr>
        <w:t xml:space="preserve">- образные шириной 1,5 м – для жилых домов, имеющих высоты этажей 2,8 и 3,0 м и двухмаршевые, </w:t>
      </w:r>
      <w:r w:rsidR="00CE06B1" w:rsidRPr="00D70846">
        <w:rPr>
          <w:sz w:val="28"/>
          <w:szCs w:val="28"/>
          <w:lang w:val="en-US"/>
        </w:rPr>
        <w:t>Z</w:t>
      </w:r>
      <w:r w:rsidR="00CE06B1" w:rsidRPr="00D70846">
        <w:rPr>
          <w:sz w:val="28"/>
          <w:szCs w:val="28"/>
        </w:rPr>
        <w:t>- образные шириной 1,35м – для</w:t>
      </w:r>
      <w:r w:rsidR="003544BC" w:rsidRPr="00D70846">
        <w:rPr>
          <w:sz w:val="28"/>
          <w:szCs w:val="28"/>
        </w:rPr>
        <w:t xml:space="preserve"> общественных зданий, имеющих высоты этажей 3,3м.</w:t>
      </w:r>
      <w:r w:rsidR="00D70846">
        <w:rPr>
          <w:sz w:val="28"/>
          <w:szCs w:val="28"/>
        </w:rPr>
        <w:t xml:space="preserve"> </w:t>
      </w: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3544BC" w:rsidRPr="00D70846">
        <w:rPr>
          <w:sz w:val="28"/>
          <w:szCs w:val="28"/>
        </w:rPr>
        <w:t>.4.2.</w:t>
      </w:r>
      <w:r w:rsidR="00533710" w:rsidRPr="00D70846">
        <w:rPr>
          <w:sz w:val="28"/>
          <w:szCs w:val="28"/>
        </w:rPr>
        <w:t xml:space="preserve"> Одномаршевые лестницы чрезвычайно просты в изготовлении и монтаже, так как изготавливаются в горизонтальных формах, армируются сварными сетками и каркасами как горизонтальные элементы, не требуют промежуточных площадок, подвесок, монтируются непосредственно с перекрытия на перекрытие. Максимальная длина элемента 6,3м.</w:t>
      </w:r>
    </w:p>
    <w:p w:rsidR="00533710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533710" w:rsidRPr="00D70846">
        <w:rPr>
          <w:sz w:val="28"/>
          <w:szCs w:val="28"/>
        </w:rPr>
        <w:t xml:space="preserve">.4.3. </w:t>
      </w:r>
      <w:r w:rsidR="009F40B4" w:rsidRPr="00D70846">
        <w:rPr>
          <w:sz w:val="28"/>
          <w:szCs w:val="28"/>
        </w:rPr>
        <w:t xml:space="preserve">2-х маршевые лестницы, состоящие из </w:t>
      </w:r>
      <w:r w:rsidR="009F40B4" w:rsidRPr="00D70846">
        <w:rPr>
          <w:sz w:val="28"/>
          <w:szCs w:val="28"/>
          <w:lang w:val="en-US"/>
        </w:rPr>
        <w:t>Z</w:t>
      </w:r>
      <w:r w:rsidR="009F40B4" w:rsidRPr="00D70846">
        <w:rPr>
          <w:sz w:val="28"/>
          <w:szCs w:val="28"/>
        </w:rPr>
        <w:t xml:space="preserve">- образных маршей, изготавливаются в </w:t>
      </w:r>
      <w:r w:rsidR="00516BED" w:rsidRPr="00D70846">
        <w:rPr>
          <w:sz w:val="28"/>
          <w:szCs w:val="28"/>
        </w:rPr>
        <w:t>кассетных</w:t>
      </w:r>
      <w:r w:rsidR="009F40B4" w:rsidRPr="00D70846">
        <w:rPr>
          <w:sz w:val="28"/>
          <w:szCs w:val="28"/>
        </w:rPr>
        <w:t xml:space="preserve"> формах</w:t>
      </w:r>
      <w:r w:rsidR="00516BED" w:rsidRPr="00D70846">
        <w:rPr>
          <w:sz w:val="28"/>
          <w:szCs w:val="28"/>
        </w:rPr>
        <w:t>, монтируются с применением одной площадки на межэтажное перекрытие другой (со стороны промежуточной площадки) опираясь на балку, установленную на диафрагмы, ограждающие лестничный марш.</w:t>
      </w:r>
    </w:p>
    <w:p w:rsidR="000E0D59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0E0D59" w:rsidRPr="00D70846">
        <w:rPr>
          <w:sz w:val="28"/>
          <w:szCs w:val="28"/>
        </w:rPr>
        <w:t>.4.4. Транспортировка и складирование лестничных маршей, производится в положении, при котором</w:t>
      </w:r>
      <w:r w:rsidR="00D70846">
        <w:rPr>
          <w:sz w:val="28"/>
          <w:szCs w:val="28"/>
        </w:rPr>
        <w:t xml:space="preserve"> </w:t>
      </w:r>
      <w:r w:rsidR="000E0D59" w:rsidRPr="00D70846">
        <w:rPr>
          <w:sz w:val="28"/>
          <w:szCs w:val="28"/>
        </w:rPr>
        <w:t>они изготавливаются: одномаршевые лестницы - горизонтальном положении (при распалубке требуется их кантование в положение ступенями вверх) с установкой деревянных бобышек в крайних четвертях пролетов,</w:t>
      </w:r>
      <w:r w:rsidR="00D70846">
        <w:rPr>
          <w:sz w:val="28"/>
          <w:szCs w:val="28"/>
        </w:rPr>
        <w:t xml:space="preserve"> </w:t>
      </w:r>
      <w:r w:rsidR="000E0D59" w:rsidRPr="00D70846">
        <w:rPr>
          <w:sz w:val="28"/>
          <w:szCs w:val="28"/>
        </w:rPr>
        <w:t>двухмаршевые – с опорой на боковые поверхности (</w:t>
      </w:r>
      <w:r w:rsidR="00D70846">
        <w:rPr>
          <w:sz w:val="28"/>
          <w:szCs w:val="28"/>
        </w:rPr>
        <w:t>"</w:t>
      </w:r>
      <w:r w:rsidR="000E0D59" w:rsidRPr="00D70846">
        <w:rPr>
          <w:sz w:val="28"/>
          <w:szCs w:val="28"/>
        </w:rPr>
        <w:t>на ребро</w:t>
      </w:r>
      <w:r w:rsidR="00D70846">
        <w:rPr>
          <w:sz w:val="28"/>
          <w:szCs w:val="28"/>
        </w:rPr>
        <w:t>"</w:t>
      </w:r>
      <w:r w:rsidR="000E0D59" w:rsidRPr="00D70846">
        <w:rPr>
          <w:sz w:val="28"/>
          <w:szCs w:val="28"/>
        </w:rPr>
        <w:t>) и установкой деревянных бобышек в местах перехода марша к площадке и по краям – всего 4 бобышки.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02ABD" w:rsidRPr="00114500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70846">
        <w:rPr>
          <w:sz w:val="28"/>
          <w:szCs w:val="28"/>
        </w:rPr>
        <w:t>.5 Вентиляционные блоки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02ABD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02ABD" w:rsidRPr="00D70846">
        <w:rPr>
          <w:sz w:val="28"/>
          <w:szCs w:val="28"/>
        </w:rPr>
        <w:t>.5.1. Вентблоки разработаны для зданий с различными высотами этажей: 2,8м,</w:t>
      </w:r>
      <w:r w:rsidR="00D70846">
        <w:rPr>
          <w:sz w:val="28"/>
          <w:szCs w:val="28"/>
        </w:rPr>
        <w:t xml:space="preserve"> </w:t>
      </w:r>
      <w:r w:rsidR="00D02ABD" w:rsidRPr="00D70846">
        <w:rPr>
          <w:sz w:val="28"/>
          <w:szCs w:val="28"/>
        </w:rPr>
        <w:t>3,0м и 3,3м. Геометрические параметры вентблоков практически не отличаются от аналогических изделий действующих типовых серий.</w:t>
      </w:r>
    </w:p>
    <w:p w:rsidR="00D02ABD" w:rsidRPr="00D70846" w:rsidRDefault="00D02AB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Конструктивная особенность разработанных вентблоков обусловлена их изготовлением в горизонтальных формах, необходимых для принятой технологии изготовления.</w:t>
      </w:r>
    </w:p>
    <w:p w:rsidR="00D02ABD" w:rsidRPr="00D70846" w:rsidRDefault="00443102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На одном поддоне размещаются два изделия, составляющие вентблок:</w:t>
      </w:r>
      <w:r w:rsidR="005C638E" w:rsidRPr="00D70846">
        <w:rPr>
          <w:sz w:val="28"/>
          <w:szCs w:val="28"/>
        </w:rPr>
        <w:t xml:space="preserve"> одна стенка с канальной частью – ребристая плита – и другая стенка – плоская плита. После формирования этих элементов</w:t>
      </w:r>
      <w:r w:rsidR="00AD104A" w:rsidRPr="00D70846">
        <w:rPr>
          <w:sz w:val="28"/>
          <w:szCs w:val="28"/>
        </w:rPr>
        <w:t xml:space="preserve"> </w:t>
      </w:r>
      <w:r w:rsidR="005C638E" w:rsidRPr="00D70846">
        <w:rPr>
          <w:sz w:val="28"/>
          <w:szCs w:val="28"/>
        </w:rPr>
        <w:t>ребристая плита устанавливается на плоскую ребрами вниз с последующей сваркой закладных деталей, и вентблок транспортируется на склад.</w:t>
      </w:r>
    </w:p>
    <w:p w:rsidR="002F2C0E" w:rsidRPr="00114500" w:rsidRDefault="002F2C0E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E0D59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1" type="#_x0000_t75" style="width:148.5pt;height:147pt">
            <v:imagedata r:id="rId13" o:title=""/>
          </v:shape>
        </w:pict>
      </w:r>
    </w:p>
    <w:p w:rsidR="002F2C0E" w:rsidRPr="00D70846" w:rsidRDefault="002F2C0E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F2C0E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2F2C0E" w:rsidRPr="00D70846">
        <w:rPr>
          <w:sz w:val="28"/>
          <w:szCs w:val="28"/>
        </w:rPr>
        <w:t>.5.2. Транспортировка и складирование изделий вентблоков производится плашмя, на 2</w:t>
      </w:r>
      <w:r w:rsidRPr="00D70846">
        <w:rPr>
          <w:sz w:val="28"/>
          <w:szCs w:val="28"/>
        </w:rPr>
        <w:t>–х</w:t>
      </w:r>
      <w:r w:rsidR="002F2C0E" w:rsidRPr="00D70846">
        <w:rPr>
          <w:sz w:val="28"/>
          <w:szCs w:val="28"/>
        </w:rPr>
        <w:t xml:space="preserve"> деревянных бобышках длинной не менее ширины блока, установленных в крайних четвертях пролета (длинны).</w:t>
      </w:r>
    </w:p>
    <w:p w:rsidR="002F2C0E" w:rsidRP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70C57" w:rsidRPr="00D70846">
        <w:rPr>
          <w:sz w:val="28"/>
          <w:szCs w:val="28"/>
        </w:rPr>
        <w:t>2</w:t>
      </w:r>
      <w:r w:rsidR="00D70846">
        <w:rPr>
          <w:sz w:val="28"/>
          <w:szCs w:val="28"/>
        </w:rPr>
        <w:t>.6 Наружные стеновые панели</w:t>
      </w:r>
    </w:p>
    <w:p w:rsidR="00D70846" w:rsidRPr="00114500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F2C0E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2F2C0E" w:rsidRPr="00D70846">
        <w:rPr>
          <w:sz w:val="28"/>
          <w:szCs w:val="28"/>
        </w:rPr>
        <w:t>.6.1. Выше отмечено, что каркас системы КУБ</w:t>
      </w:r>
      <w:r w:rsidR="008B3314" w:rsidRPr="00D70846">
        <w:rPr>
          <w:sz w:val="28"/>
          <w:szCs w:val="28"/>
        </w:rPr>
        <w:t>-</w:t>
      </w:r>
      <w:r w:rsidR="002F2C0E" w:rsidRPr="00D70846">
        <w:rPr>
          <w:sz w:val="28"/>
          <w:szCs w:val="28"/>
        </w:rPr>
        <w:t xml:space="preserve">2,5 предполагает применение для наружных ограждающих конструкций низкомарочных материалов, эффективными ограждающими функциями – поэтому конструкции, </w:t>
      </w:r>
      <w:r w:rsidR="003B7B9E" w:rsidRPr="00D70846">
        <w:rPr>
          <w:sz w:val="28"/>
          <w:szCs w:val="28"/>
        </w:rPr>
        <w:t xml:space="preserve">выполненные из этих материалов д.б., выполнены, как правило, навесными. В качестве примера разработаны керамзитобетонные панели, дающие как вертикальную полосовую разрезку фасадов зданий, </w:t>
      </w:r>
      <w:r w:rsidR="00717D8C" w:rsidRPr="00D70846">
        <w:rPr>
          <w:sz w:val="28"/>
          <w:szCs w:val="28"/>
        </w:rPr>
        <w:t>так и комбинированную: для первого случая – вертикальные панели высотой в 2 этажа, для второго – горизонтальные, располагающиеся между вертикальными, служащими стойками фахверка.</w:t>
      </w:r>
      <w:r w:rsidR="009D4E38" w:rsidRPr="00D70846">
        <w:rPr>
          <w:sz w:val="28"/>
          <w:szCs w:val="28"/>
        </w:rPr>
        <w:t xml:space="preserve"> Набор панелей, кроме того, предусматривает угловые изделия, подоконные, стенки лоджий и т.п.</w:t>
      </w:r>
    </w:p>
    <w:p w:rsidR="00E63975" w:rsidRPr="00D70846" w:rsidRDefault="00E63975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Изготовление панелей предусмотрено в горизонтальных формах лицевой поверхностью вниз. Материал изделий – керамзитобетон с объемным весом не более 1100кг/м</w:t>
      </w:r>
      <w:r w:rsidR="00DD1259" w:rsidRPr="00D70846">
        <w:rPr>
          <w:sz w:val="28"/>
          <w:szCs w:val="28"/>
          <w:vertAlign w:val="superscript"/>
        </w:rPr>
        <w:t>3</w:t>
      </w:r>
      <w:r w:rsidR="00DD1259" w:rsidRPr="00D70846">
        <w:rPr>
          <w:sz w:val="28"/>
          <w:szCs w:val="28"/>
        </w:rPr>
        <w:t>, защитный слой – 20 мм цементного раствора М-150, армирование – арматурными каркасами.</w: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04EB8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2" type="#_x0000_t75" style="width:222pt;height:177pt">
            <v:imagedata r:id="rId14" o:title=""/>
          </v:shape>
        </w:pict>
      </w:r>
    </w:p>
    <w:p w:rsidR="00E94F2C" w:rsidRPr="00D70846" w:rsidRDefault="00E94F2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94F2C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065DF5" w:rsidRPr="00D70846">
        <w:rPr>
          <w:sz w:val="28"/>
          <w:szCs w:val="28"/>
        </w:rPr>
        <w:t xml:space="preserve">.6.2. Складирование и транспортировка панелей наружных стен производится </w:t>
      </w:r>
      <w:r w:rsidR="00D70846">
        <w:rPr>
          <w:sz w:val="28"/>
          <w:szCs w:val="28"/>
        </w:rPr>
        <w:t>"</w:t>
      </w:r>
      <w:r w:rsidR="00065DF5" w:rsidRPr="00D70846">
        <w:rPr>
          <w:sz w:val="28"/>
          <w:szCs w:val="28"/>
        </w:rPr>
        <w:t>на ребро</w:t>
      </w:r>
      <w:r w:rsidR="00D70846">
        <w:rPr>
          <w:sz w:val="28"/>
          <w:szCs w:val="28"/>
        </w:rPr>
        <w:t>"</w:t>
      </w:r>
      <w:r w:rsidR="00065DF5" w:rsidRPr="00D70846">
        <w:rPr>
          <w:sz w:val="28"/>
          <w:szCs w:val="28"/>
        </w:rPr>
        <w:t>, с отпиранием на горизонтальную торцевую поверхность через бобышки не менее ширины опорной поверхности, установленные в четвертях пролетов.</w:t>
      </w:r>
    </w:p>
    <w:p w:rsidR="00065DF5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065DF5" w:rsidRPr="00D70846">
        <w:rPr>
          <w:sz w:val="28"/>
          <w:szCs w:val="28"/>
        </w:rPr>
        <w:t xml:space="preserve">.7 </w:t>
      </w:r>
      <w:r w:rsidR="00D06D9C" w:rsidRPr="00D70846">
        <w:rPr>
          <w:sz w:val="28"/>
          <w:szCs w:val="28"/>
        </w:rPr>
        <w:t xml:space="preserve">Шпренгельная </w:t>
      </w:r>
      <w:r w:rsidR="00D70846">
        <w:rPr>
          <w:sz w:val="28"/>
          <w:szCs w:val="28"/>
        </w:rPr>
        <w:t>система для перекрытия пролетов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7773D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D06D9C" w:rsidRPr="00D70846">
        <w:rPr>
          <w:sz w:val="28"/>
          <w:szCs w:val="28"/>
        </w:rPr>
        <w:t xml:space="preserve">.7.1. Шпренгельная система – комбинированная сквозная конструкция, в которой </w:t>
      </w:r>
      <w:r w:rsidR="0067773D" w:rsidRPr="00D70846">
        <w:rPr>
          <w:sz w:val="28"/>
          <w:szCs w:val="28"/>
        </w:rPr>
        <w:t>функции верхнего пояса несет перекрытие – панели системы КУБ</w:t>
      </w:r>
      <w:r w:rsidR="008B3314" w:rsidRPr="00D70846">
        <w:rPr>
          <w:sz w:val="28"/>
          <w:szCs w:val="28"/>
        </w:rPr>
        <w:t>-</w:t>
      </w:r>
      <w:r w:rsidR="0067773D" w:rsidRPr="00D70846">
        <w:rPr>
          <w:sz w:val="28"/>
          <w:szCs w:val="28"/>
        </w:rPr>
        <w:t>2,5, решетка и нижний пояс выполнены из стальных труб.</w:t>
      </w:r>
    </w:p>
    <w:p w:rsidR="00D06D9C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2</w:t>
      </w:r>
      <w:r w:rsidR="0067773D" w:rsidRPr="00D70846">
        <w:rPr>
          <w:sz w:val="28"/>
          <w:szCs w:val="28"/>
        </w:rPr>
        <w:t>.7.2. Для реализации шпренгельной</w:t>
      </w:r>
      <w:r w:rsidR="00D70846">
        <w:rPr>
          <w:sz w:val="28"/>
          <w:szCs w:val="28"/>
        </w:rPr>
        <w:t xml:space="preserve"> </w:t>
      </w:r>
      <w:r w:rsidR="0067773D" w:rsidRPr="00D70846">
        <w:rPr>
          <w:sz w:val="28"/>
          <w:szCs w:val="28"/>
        </w:rPr>
        <w:t xml:space="preserve">системы необходима разработка специальной колонны, в которой </w:t>
      </w:r>
      <w:r w:rsidR="00B50C30" w:rsidRPr="00D70846">
        <w:rPr>
          <w:sz w:val="28"/>
          <w:szCs w:val="28"/>
        </w:rPr>
        <w:t>на заданном уровне д.б. предусмотрено отверстие (закладная деталь из стальной трубы) или установки монтажного опорного столика для крепления нижнего пояса фермы.</w:t>
      </w:r>
    </w:p>
    <w:p w:rsidR="00B50C30" w:rsidRPr="00D70846" w:rsidRDefault="00B50C3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443E1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320.25pt;height:230.25pt">
            <v:imagedata r:id="rId15" o:title=""/>
          </v:shape>
        </w:pict>
      </w:r>
    </w:p>
    <w:p w:rsidR="009544A9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A443E1" w:rsidRPr="00D70846" w:rsidRDefault="00D70846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</w:rPr>
        <w:br w:type="page"/>
      </w:r>
      <w:r w:rsidR="00F70C57" w:rsidRPr="00D70846">
        <w:rPr>
          <w:b/>
          <w:sz w:val="28"/>
          <w:szCs w:val="28"/>
        </w:rPr>
        <w:t>3</w:t>
      </w:r>
      <w:r w:rsidR="00317244" w:rsidRPr="00D70846">
        <w:rPr>
          <w:b/>
          <w:sz w:val="28"/>
          <w:szCs w:val="28"/>
        </w:rPr>
        <w:t>. Монтаж эле</w:t>
      </w:r>
      <w:r>
        <w:rPr>
          <w:b/>
          <w:sz w:val="28"/>
          <w:szCs w:val="28"/>
        </w:rPr>
        <w:t>ментов и замоноличивание стыков</w:t>
      </w:r>
    </w:p>
    <w:p w:rsidR="009544A9" w:rsidRPr="00D70846" w:rsidRDefault="009544A9" w:rsidP="00D70846">
      <w:pPr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.1</w:t>
      </w:r>
      <w:r w:rsidR="00D70846">
        <w:rPr>
          <w:sz w:val="28"/>
          <w:szCs w:val="28"/>
          <w:lang w:val="uk-UA"/>
        </w:rPr>
        <w:t xml:space="preserve"> </w:t>
      </w:r>
      <w:r w:rsidR="00D70846">
        <w:rPr>
          <w:sz w:val="28"/>
          <w:szCs w:val="28"/>
        </w:rPr>
        <w:t>Колонны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30386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A30386" w:rsidRPr="00D70846">
        <w:rPr>
          <w:sz w:val="28"/>
          <w:szCs w:val="28"/>
        </w:rPr>
        <w:t>.1.1. Перед началом монтажа колонн необходимо выполнить следующие работы:</w:t>
      </w:r>
    </w:p>
    <w:p w:rsidR="00A30386" w:rsidRPr="00D70846" w:rsidRDefault="00A3038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изготовить монолитные фундаменты стаканного типа, </w:t>
      </w:r>
      <w:r w:rsidR="002036C3" w:rsidRPr="00D70846">
        <w:rPr>
          <w:sz w:val="28"/>
          <w:szCs w:val="28"/>
        </w:rPr>
        <w:t>проверить точность выполнения стаканов и привязки их к осям здания;</w:t>
      </w:r>
    </w:p>
    <w:p w:rsidR="002036C3" w:rsidRPr="00D70846" w:rsidRDefault="002036C3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выполнить подготовку пола подвала, если он предусмотрен проектом;</w:t>
      </w:r>
    </w:p>
    <w:p w:rsidR="002036C3" w:rsidRPr="00D70846" w:rsidRDefault="002036C3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</w:t>
      </w:r>
      <w:r w:rsidR="009B5B50" w:rsidRPr="00D70846">
        <w:rPr>
          <w:sz w:val="28"/>
          <w:szCs w:val="28"/>
        </w:rPr>
        <w:t>убедится в том, что бетон набрал 70%</w:t>
      </w:r>
      <w:r w:rsidR="00D70846">
        <w:rPr>
          <w:sz w:val="28"/>
          <w:szCs w:val="28"/>
        </w:rPr>
        <w:t xml:space="preserve"> </w:t>
      </w:r>
      <w:r w:rsidR="009B5B50" w:rsidRPr="00D70846">
        <w:rPr>
          <w:sz w:val="28"/>
          <w:szCs w:val="28"/>
        </w:rPr>
        <w:t>проектной прочности;</w:t>
      </w:r>
    </w:p>
    <w:p w:rsidR="009B5B50" w:rsidRPr="00D70846" w:rsidRDefault="009B5B5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стакан промыть водой под напором и сделать подливку из цементного раствора М-200, верх которой должен соответствовать проектной отметки низа колонны.</w:t>
      </w:r>
    </w:p>
    <w:p w:rsidR="009B5B50" w:rsidRPr="00D70846" w:rsidRDefault="00F70C57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9B5B50" w:rsidRPr="00D70846">
        <w:rPr>
          <w:sz w:val="28"/>
          <w:szCs w:val="28"/>
        </w:rPr>
        <w:t>.1.2. Установка колонн в стаканы производится следующим образом:</w:t>
      </w:r>
    </w:p>
    <w:p w:rsidR="009B5B50" w:rsidRPr="00D70846" w:rsidRDefault="009B5B50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ст</w:t>
      </w:r>
      <w:r w:rsidR="0066430C" w:rsidRPr="00D70846">
        <w:rPr>
          <w:sz w:val="28"/>
          <w:szCs w:val="28"/>
        </w:rPr>
        <w:t>р</w:t>
      </w:r>
      <w:r w:rsidRPr="00D70846">
        <w:rPr>
          <w:sz w:val="28"/>
          <w:szCs w:val="28"/>
        </w:rPr>
        <w:t>оповка колонны обеспечивается с помощью монтажно</w:t>
      </w:r>
      <w:r w:rsidR="0066430C" w:rsidRPr="00D70846">
        <w:rPr>
          <w:sz w:val="28"/>
          <w:szCs w:val="28"/>
        </w:rPr>
        <w:t xml:space="preserve">й </w:t>
      </w:r>
      <w:r w:rsidRPr="00D70846">
        <w:rPr>
          <w:sz w:val="28"/>
          <w:szCs w:val="28"/>
        </w:rPr>
        <w:t>цапфы</w:t>
      </w:r>
      <w:r w:rsidR="0066430C" w:rsidRPr="00D70846">
        <w:rPr>
          <w:sz w:val="28"/>
          <w:szCs w:val="28"/>
        </w:rPr>
        <w:t>, вставляемой в отверстие, расположенное в верхней части ствола;</w:t>
      </w:r>
    </w:p>
    <w:p w:rsidR="0066430C" w:rsidRPr="00D70846" w:rsidRDefault="0066430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колонна вертикально подается в стакан фундамента;</w:t>
      </w:r>
    </w:p>
    <w:p w:rsidR="0066430C" w:rsidRPr="00D70846" w:rsidRDefault="0066430C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при монтаже колонны сечением 400</w:t>
      </w:r>
      <w:r w:rsidR="008B3314" w:rsidRPr="00D70846">
        <w:rPr>
          <w:sz w:val="28"/>
          <w:szCs w:val="28"/>
        </w:rPr>
        <w:t>х</w:t>
      </w:r>
      <w:r w:rsidRPr="00D70846">
        <w:rPr>
          <w:sz w:val="28"/>
          <w:szCs w:val="28"/>
        </w:rPr>
        <w:t xml:space="preserve">200 необходимо следить за тем, чтобы в начальный момент подъема до вертикального положения не менялось ее положение 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>на ребро</w:t>
      </w:r>
      <w:r w:rsidR="00D70846">
        <w:rPr>
          <w:sz w:val="28"/>
          <w:szCs w:val="28"/>
        </w:rPr>
        <w:t>"</w:t>
      </w:r>
      <w:r w:rsidRPr="00D70846">
        <w:rPr>
          <w:sz w:val="28"/>
          <w:szCs w:val="28"/>
        </w:rPr>
        <w:t>, т.е. вертикальная грань была равна 400мм;</w:t>
      </w:r>
    </w:p>
    <w:p w:rsidR="0066430C" w:rsidRPr="00D70846" w:rsidRDefault="0066430C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D70846">
        <w:rPr>
          <w:sz w:val="28"/>
          <w:szCs w:val="28"/>
        </w:rPr>
        <w:t xml:space="preserve">- используя продольные риски на гранях колонны, производится вертикальная и горизонтальная е установка и фиксация с помощью 4-х </w:t>
      </w:r>
      <w:r w:rsidR="00DC4D80" w:rsidRPr="00D70846">
        <w:rPr>
          <w:sz w:val="28"/>
          <w:szCs w:val="28"/>
        </w:rPr>
        <w:t>стаканных клиньев.</w:t>
      </w:r>
    </w:p>
    <w:p w:rsidR="00652BBD" w:rsidRPr="00D70846" w:rsidRDefault="00652BB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47953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B1F4F">
        <w:rPr>
          <w:sz w:val="28"/>
          <w:szCs w:val="28"/>
        </w:rPr>
        <w:pict>
          <v:shape id="_x0000_i1034" type="#_x0000_t75" style="width:188.25pt;height:201.75pt">
            <v:imagedata r:id="rId16" o:title=""/>
          </v:shape>
        </w:pict>
      </w:r>
    </w:p>
    <w:p w:rsidR="001F7131" w:rsidRPr="00D70846" w:rsidRDefault="001F7131" w:rsidP="00D70846">
      <w:pPr>
        <w:tabs>
          <w:tab w:val="left" w:pos="2712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F7131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F70C57" w:rsidRPr="00D70846">
        <w:rPr>
          <w:sz w:val="28"/>
          <w:szCs w:val="28"/>
        </w:rPr>
        <w:t>.</w:t>
      </w:r>
      <w:r w:rsidR="001F7131" w:rsidRPr="00D70846">
        <w:rPr>
          <w:sz w:val="28"/>
          <w:szCs w:val="28"/>
        </w:rPr>
        <w:t>1.3. Образовавшиеся пазухи в стакане после установки колонны бетонируются мелкозернистым бетоном В25 с тщательным уплотнением.</w:t>
      </w:r>
    </w:p>
    <w:p w:rsidR="00DF6891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1F7131" w:rsidRPr="00D70846">
        <w:rPr>
          <w:sz w:val="28"/>
          <w:szCs w:val="28"/>
        </w:rPr>
        <w:t xml:space="preserve">.1.4. Если высота колонны от обреза стакана не превышает 12см, то фиксацию ее клиньями от потери устойчивости можно считать достаточной; если этот размер превышает 12см, то необходима установка специальных подкосов, которые снимаются после монтажа и </w:t>
      </w:r>
      <w:r w:rsidR="00DF6891" w:rsidRPr="00D70846">
        <w:rPr>
          <w:sz w:val="28"/>
          <w:szCs w:val="28"/>
        </w:rPr>
        <w:t>замоноличивание</w:t>
      </w:r>
      <w:r w:rsidR="001F7131" w:rsidRPr="00D70846">
        <w:rPr>
          <w:sz w:val="28"/>
          <w:szCs w:val="28"/>
        </w:rPr>
        <w:t xml:space="preserve"> первого перекрытия.</w:t>
      </w:r>
    </w:p>
    <w:p w:rsidR="003A14AE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DF6891" w:rsidRPr="00D70846">
        <w:rPr>
          <w:sz w:val="28"/>
          <w:szCs w:val="28"/>
        </w:rPr>
        <w:t>.1.5. Во время монтажа колонны необходимо следить за тем, чтобы продольные риски располагались по отношению к примыкающим к ним ограждающим конструкциям согласно рисунка.</w: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114500" w:rsidRDefault="00FB1F4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35" type="#_x0000_t75" style="width:143.25pt;height:39pt">
            <v:imagedata r:id="rId17" o:title=""/>
          </v:shape>
        </w:pic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3A14AE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E630B4" w:rsidRPr="00D70846">
        <w:rPr>
          <w:sz w:val="28"/>
          <w:szCs w:val="28"/>
        </w:rPr>
        <w:t>.1.6. Стык колонн предусматривает принудительный монтаж, при котором фиксирующий стержень нижнего торца верхней колонны должен войти в патрубок верхнего торца нижней колонны. Сварка арматуры выполняется</w:t>
      </w:r>
      <w:r w:rsidR="00D70846">
        <w:rPr>
          <w:sz w:val="28"/>
          <w:szCs w:val="28"/>
        </w:rPr>
        <w:t xml:space="preserve"> </w:t>
      </w:r>
      <w:r w:rsidR="00E630B4" w:rsidRPr="00D70846">
        <w:rPr>
          <w:sz w:val="28"/>
          <w:szCs w:val="28"/>
        </w:rPr>
        <w:t>при условии растягивающих усилий в стыке.</w:t>
      </w:r>
    </w:p>
    <w:p w:rsidR="00E630B4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br w:type="page"/>
      </w:r>
      <w:r w:rsidR="00FB1F4F">
        <w:rPr>
          <w:sz w:val="28"/>
          <w:szCs w:val="28"/>
        </w:rPr>
        <w:pict>
          <v:shape id="_x0000_i1036" type="#_x0000_t75" style="width:279pt;height:146.25pt">
            <v:imagedata r:id="rId18" o:title=""/>
          </v:shape>
        </w:pict>
      </w:r>
    </w:p>
    <w:p w:rsidR="002E04B5" w:rsidRPr="00D70846" w:rsidRDefault="002E04B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630B4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.2</w:t>
      </w:r>
      <w:r w:rsidR="00D70846">
        <w:rPr>
          <w:sz w:val="28"/>
          <w:szCs w:val="28"/>
          <w:lang w:val="uk-UA"/>
        </w:rPr>
        <w:t xml:space="preserve"> </w:t>
      </w:r>
      <w:r w:rsidR="00D70846">
        <w:rPr>
          <w:sz w:val="28"/>
          <w:szCs w:val="28"/>
        </w:rPr>
        <w:t>Панели перекрытия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EB513B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EB513B" w:rsidRPr="00D70846">
        <w:rPr>
          <w:sz w:val="28"/>
          <w:szCs w:val="28"/>
        </w:rPr>
        <w:t xml:space="preserve">.2.1. Перед </w:t>
      </w:r>
      <w:r w:rsidRPr="00D70846">
        <w:rPr>
          <w:sz w:val="28"/>
          <w:szCs w:val="28"/>
        </w:rPr>
        <w:t>монтажом</w:t>
      </w:r>
      <w:r w:rsidR="00EB513B" w:rsidRPr="00D70846">
        <w:rPr>
          <w:sz w:val="28"/>
          <w:szCs w:val="28"/>
        </w:rPr>
        <w:t xml:space="preserve"> панелей перекрытия необходимо убедится в том, что:</w:t>
      </w:r>
    </w:p>
    <w:p w:rsidR="00EB513B" w:rsidRPr="00D70846" w:rsidRDefault="00EB513B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расстояние между колоннами равны проектным в пределах допусков;</w:t>
      </w:r>
    </w:p>
    <w:p w:rsidR="00EB513B" w:rsidRPr="00D70846" w:rsidRDefault="00EB513B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геометрические размеры панелей (размеры диагоналей, параллельность и др.), арматурные выпуски, закладные детали и т.п. соответствуют проектным требованиям;</w:t>
      </w:r>
    </w:p>
    <w:p w:rsidR="00EB513B" w:rsidRPr="00D70846" w:rsidRDefault="00EB513B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отсутствуют тех</w:t>
      </w:r>
      <w:r w:rsidR="003D4087" w:rsidRPr="00D70846">
        <w:rPr>
          <w:sz w:val="28"/>
          <w:szCs w:val="28"/>
        </w:rPr>
        <w:t>нологические наплывы бетона, меш</w:t>
      </w:r>
      <w:r w:rsidRPr="00D70846">
        <w:rPr>
          <w:sz w:val="28"/>
          <w:szCs w:val="28"/>
        </w:rPr>
        <w:t>ающие монтажу и сварке</w:t>
      </w:r>
      <w:r w:rsidR="003D4087" w:rsidRPr="00D70846">
        <w:rPr>
          <w:sz w:val="28"/>
          <w:szCs w:val="28"/>
        </w:rPr>
        <w:t>.</w:t>
      </w:r>
    </w:p>
    <w:p w:rsidR="004301D5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4301D5" w:rsidRPr="00D70846">
        <w:rPr>
          <w:sz w:val="28"/>
          <w:szCs w:val="28"/>
        </w:rPr>
        <w:t>.2.2. Вариант монтажа 2-х модульных панелей предусматривает следующую последовательность:</w:t>
      </w:r>
    </w:p>
    <w:p w:rsidR="004301D5" w:rsidRPr="00D70846" w:rsidRDefault="004301D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монтируется 1-модульная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надколонная панель НП-</w:t>
      </w:r>
    </w:p>
    <w:p w:rsidR="004301D5" w:rsidRPr="00D70846" w:rsidRDefault="004301D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монтируются 2-модульные панели НМП-</w:t>
      </w:r>
    </w:p>
    <w:p w:rsidR="004301D5" w:rsidRPr="00D70846" w:rsidRDefault="004301D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монтируются 2-модульные панели МСП-</w: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B513B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B1F4F">
        <w:rPr>
          <w:sz w:val="28"/>
          <w:szCs w:val="28"/>
        </w:rPr>
        <w:pict>
          <v:shape id="_x0000_i1037" type="#_x0000_t75" style="width:198.75pt;height:183.75pt">
            <v:imagedata r:id="rId19" o:title=""/>
          </v:shape>
        </w:pict>
      </w:r>
    </w:p>
    <w:p w:rsidR="00EB513B" w:rsidRPr="00D70846" w:rsidRDefault="00EB513B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B4DCC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EC7F40" w:rsidRPr="00D70846">
        <w:rPr>
          <w:sz w:val="28"/>
          <w:szCs w:val="28"/>
        </w:rPr>
        <w:t>.2.3. Вариант монтажа 1-модульных панелей предусматривает следующую последовательность:</w:t>
      </w:r>
    </w:p>
    <w:p w:rsidR="00EC7F40" w:rsidRPr="00D70846" w:rsidRDefault="00EC7F4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монтируется надколонные панели НП-</w:t>
      </w:r>
    </w:p>
    <w:p w:rsidR="00EC7F40" w:rsidRPr="00D70846" w:rsidRDefault="00EC7F4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монтируется межколонные панели МП-</w:t>
      </w:r>
    </w:p>
    <w:p w:rsidR="00EC7F40" w:rsidRPr="00D70846" w:rsidRDefault="00EC7F4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монтируются средние панели СП-</w: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C7F40" w:rsidRPr="00D70846" w:rsidRDefault="00FB1F4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8" type="#_x0000_t75" style="width:143.25pt;height:139.5pt">
            <v:imagedata r:id="rId20" o:title=""/>
          </v:shape>
        </w:pict>
      </w:r>
    </w:p>
    <w:p w:rsidR="00E630B4" w:rsidRPr="00D70846" w:rsidRDefault="00E630B4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16A7B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3366A7" w:rsidRPr="00D70846">
        <w:rPr>
          <w:sz w:val="28"/>
          <w:szCs w:val="28"/>
        </w:rPr>
        <w:t>.2.4. Установка надколонных панелей на колонну производится</w:t>
      </w:r>
      <w:r w:rsidR="00B16A7B" w:rsidRPr="00D70846">
        <w:rPr>
          <w:sz w:val="28"/>
          <w:szCs w:val="28"/>
        </w:rPr>
        <w:t xml:space="preserve"> с помощью монтажного кондуктора, специальные болты которого предварительно выставляются на проектную отметку низа панели, уровень установленной панели при необходимости корректируется этими же болтами.</w:t>
      </w:r>
    </w:p>
    <w:p w:rsidR="00B16A7B" w:rsidRPr="00D70846" w:rsidRDefault="00B16A7B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Установленная на проектную отметку НП- крепится к колонне с помощью сварки обечайки плиты с рабочей арматурой колонны, используя стальные посредники в виде уголков, или пластин. После сварных работ кондуктор можно снять.</w:t>
      </w:r>
    </w:p>
    <w:p w:rsidR="003366A7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B16A7B" w:rsidRPr="00D70846">
        <w:rPr>
          <w:sz w:val="28"/>
          <w:szCs w:val="28"/>
        </w:rPr>
        <w:t xml:space="preserve">.2.5. Установка панелей перекрытия </w:t>
      </w:r>
      <w:r w:rsidR="00D70846">
        <w:rPr>
          <w:sz w:val="28"/>
          <w:szCs w:val="28"/>
        </w:rPr>
        <w:t>"</w:t>
      </w:r>
      <w:r w:rsidR="00B16A7B" w:rsidRPr="00D70846">
        <w:rPr>
          <w:sz w:val="28"/>
          <w:szCs w:val="28"/>
        </w:rPr>
        <w:t>насухо</w:t>
      </w:r>
      <w:r w:rsidR="00D70846">
        <w:rPr>
          <w:sz w:val="28"/>
          <w:szCs w:val="28"/>
        </w:rPr>
        <w:t xml:space="preserve">" </w:t>
      </w:r>
      <w:r w:rsidR="00B16A7B" w:rsidRPr="00D70846">
        <w:rPr>
          <w:sz w:val="28"/>
          <w:szCs w:val="28"/>
        </w:rPr>
        <w:t>в проектное положение производится с помощью бетонных монтажных столиков, предусмотренных конструкцией панелей, при этом арматурные выпуски торцов смежных панелей совмещаются таким образом, что образуется петля, просвет в которой д.б.</w:t>
      </w:r>
      <w:r w:rsidR="00B11CF7" w:rsidRPr="00D70846">
        <w:rPr>
          <w:sz w:val="28"/>
          <w:szCs w:val="28"/>
        </w:rPr>
        <w:t xml:space="preserve"> не менее 12-20мм, после чего:</w: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2710D" w:rsidRPr="00D70846" w:rsidRDefault="00FB1F4F" w:rsidP="00D70846">
      <w:pPr>
        <w:tabs>
          <w:tab w:val="left" w:pos="4056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9" type="#_x0000_t75" style="width:262.5pt;height:220.5pt">
            <v:imagedata r:id="rId21" o:title=""/>
          </v:shape>
        </w:pict>
      </w:r>
    </w:p>
    <w:p w:rsidR="00E2710D" w:rsidRPr="00D70846" w:rsidRDefault="00E2710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11CF7" w:rsidRPr="00D70846" w:rsidRDefault="00E2710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 - проверяется горизонтальная установка панели и по не</w:t>
      </w:r>
      <w:r w:rsidR="00C7562F" w:rsidRPr="00D70846">
        <w:rPr>
          <w:sz w:val="28"/>
          <w:szCs w:val="28"/>
        </w:rPr>
        <w:t xml:space="preserve">обходимости рихтуется с помощью </w:t>
      </w:r>
      <w:r w:rsidRPr="00D70846">
        <w:rPr>
          <w:sz w:val="28"/>
          <w:szCs w:val="28"/>
        </w:rPr>
        <w:t>монтировки</w:t>
      </w:r>
      <w:r w:rsidR="00C7562F" w:rsidRPr="00D70846">
        <w:rPr>
          <w:sz w:val="28"/>
          <w:szCs w:val="28"/>
        </w:rPr>
        <w:t xml:space="preserve"> и вертикальная установка, которая по необходимости исправляется с помощью прокладок под монтажные столики;</w:t>
      </w:r>
    </w:p>
    <w:p w:rsidR="00D70846" w:rsidRDefault="00C7562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в просвет петель вставляется арматура </w:t>
      </w:r>
      <w:r w:rsidRPr="00D70846">
        <w:rPr>
          <w:sz w:val="28"/>
          <w:szCs w:val="28"/>
          <w:lang w:val="en-US"/>
        </w:rPr>
        <w:t>D</w:t>
      </w:r>
      <w:r w:rsidR="00F04A71" w:rsidRPr="00D70846">
        <w:rPr>
          <w:sz w:val="28"/>
          <w:szCs w:val="28"/>
        </w:rPr>
        <w:t xml:space="preserve"> 10АШ либо в виде прямых стержней</w:t>
      </w:r>
      <w:r w:rsidR="00D70846">
        <w:rPr>
          <w:sz w:val="28"/>
          <w:szCs w:val="28"/>
        </w:rPr>
        <w:t xml:space="preserve"> </w:t>
      </w:r>
      <w:r w:rsidR="00F04A71" w:rsidRPr="00D70846">
        <w:rPr>
          <w:sz w:val="28"/>
          <w:szCs w:val="28"/>
        </w:rPr>
        <w:t>и привязывается, либо в виде П-образных шпилек;</w: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E1E0E" w:rsidRDefault="00D70846" w:rsidP="00114500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br w:type="page"/>
      </w:r>
      <w:r w:rsidR="00FB1F4F">
        <w:rPr>
          <w:sz w:val="28"/>
          <w:szCs w:val="28"/>
        </w:rPr>
        <w:pict>
          <v:shape id="_x0000_i1040" type="#_x0000_t75" style="width:217.5pt;height:213.75pt">
            <v:imagedata r:id="rId22" o:title=""/>
          </v:shape>
        </w:pict>
      </w:r>
    </w:p>
    <w:p w:rsidR="00114500" w:rsidRPr="00114500" w:rsidRDefault="00114500" w:rsidP="00114500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E1E0E" w:rsidRPr="00D70846" w:rsidRDefault="007E1E0E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проверяется расстояние между колоннами</w:t>
      </w:r>
      <w:r w:rsidR="006704DC" w:rsidRPr="00D70846">
        <w:rPr>
          <w:sz w:val="28"/>
          <w:szCs w:val="28"/>
        </w:rPr>
        <w:t xml:space="preserve"> в уровне следующего по высоте перекрытия и, при необходимости, корректируется;</w:t>
      </w:r>
    </w:p>
    <w:p w:rsidR="005D1FCC" w:rsidRPr="00D70846" w:rsidRDefault="005D1FCC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после установки арматуры стыки панелей перекрытия бетонируются мелкозернистым бетоном В25 с фракцией не более 10мм, одновременно бетонируются и стыки надколонных панелей с колонной с предварительной установкой снизу опалубки в виде инвентарной обечайки;</w:t>
      </w:r>
    </w:p>
    <w:p w:rsidR="005D1FCC" w:rsidRPr="00D70846" w:rsidRDefault="005D1FCC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в случаях, когда при совмещении арматурных выпусков смежных панелей образуемая в петле щель не дает возможность пропуска арматуры </w:t>
      </w:r>
      <w:r w:rsidRPr="00D70846">
        <w:rPr>
          <w:sz w:val="28"/>
          <w:szCs w:val="28"/>
          <w:lang w:val="en-US"/>
        </w:rPr>
        <w:t>D</w:t>
      </w:r>
      <w:r w:rsidRPr="00D70846">
        <w:rPr>
          <w:sz w:val="28"/>
          <w:szCs w:val="28"/>
        </w:rPr>
        <w:t xml:space="preserve"> 10АШ и исправить этот дефект невозможно, следует эти выпуски сварить через стальную прокладку –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50 Х 8,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</w:rPr>
        <w:t xml:space="preserve"> = 70мм, согласно чертежа.</w: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D0BFC" w:rsidRPr="00D70846" w:rsidRDefault="00FB1F4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41" type="#_x0000_t75" style="width:212.25pt;height:71.25pt">
            <v:imagedata r:id="rId23" o:title=""/>
          </v:shape>
        </w:pict>
      </w:r>
    </w:p>
    <w:p w:rsidR="00061BBE" w:rsidRPr="00D70846" w:rsidRDefault="00061BBE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61BBE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061BBE" w:rsidRPr="00D70846">
        <w:rPr>
          <w:sz w:val="28"/>
          <w:szCs w:val="28"/>
        </w:rPr>
        <w:t>.2.6. При несимметричности опираемых панелей, либо</w:t>
      </w:r>
      <w:r w:rsidR="00BC23DD" w:rsidRPr="00D70846">
        <w:rPr>
          <w:sz w:val="28"/>
          <w:szCs w:val="28"/>
        </w:rPr>
        <w:t xml:space="preserve"> одностороннем приложении к ним </w:t>
      </w:r>
      <w:r w:rsidR="00061BBE" w:rsidRPr="00D70846">
        <w:rPr>
          <w:sz w:val="28"/>
          <w:szCs w:val="28"/>
        </w:rPr>
        <w:t xml:space="preserve">нагрузок, что, как правило, </w:t>
      </w:r>
      <w:r w:rsidR="00BC23DD" w:rsidRPr="00D70846">
        <w:rPr>
          <w:sz w:val="28"/>
          <w:szCs w:val="28"/>
        </w:rPr>
        <w:t>бывает на крайних осях здания, необходима установка монтажных стоек в местах, показанных на чертеже.</w:t>
      </w:r>
    </w:p>
    <w:p w:rsidR="00BC23DD" w:rsidRPr="00D70846" w:rsidRDefault="00BC23D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Стойки снимаются только после того, как перекрытие следующего (с аналогичной установкой стоек) этажа смонтировано, замоноличено и бетон замоноличивания набрал не менее 70% проектной прочности.</w:t>
      </w:r>
    </w:p>
    <w:p w:rsidR="00B02792" w:rsidRPr="00D70846" w:rsidRDefault="00B02792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C23DD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2" type="#_x0000_t75" style="width:260.25pt;height:390.75pt">
            <v:imagedata r:id="rId24" o:title=""/>
          </v:shape>
        </w:pic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BC23DD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.3</w:t>
      </w:r>
      <w:r w:rsidR="00D70846">
        <w:rPr>
          <w:sz w:val="28"/>
          <w:szCs w:val="28"/>
          <w:lang w:val="uk-UA"/>
        </w:rPr>
        <w:t xml:space="preserve"> </w:t>
      </w:r>
      <w:r w:rsidR="00D70846">
        <w:rPr>
          <w:sz w:val="28"/>
          <w:szCs w:val="28"/>
        </w:rPr>
        <w:t>Диафрагмы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C2340A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C2340A" w:rsidRPr="00D70846">
        <w:rPr>
          <w:sz w:val="28"/>
          <w:szCs w:val="28"/>
        </w:rPr>
        <w:t>.3.1. Монтаж диафрагм производится с помощью специальных монтажных петель, находящихся на одном из торцов изделия. Диафрагмы устанавливаются поэтажно друг на друга, опираясь столиками, предусмотренными в их конструкции. При монтаже диафрагмы необходимо соблюдать следующую последовательность работ:</w:t>
      </w:r>
    </w:p>
    <w:p w:rsidR="00C2340A" w:rsidRPr="00D70846" w:rsidRDefault="00C2340A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</w:t>
      </w:r>
      <w:r w:rsidR="000F7902" w:rsidRPr="00D70846">
        <w:rPr>
          <w:sz w:val="28"/>
          <w:szCs w:val="28"/>
        </w:rPr>
        <w:t xml:space="preserve">на смонтированное </w:t>
      </w:r>
      <w:r w:rsidR="00D70846">
        <w:rPr>
          <w:sz w:val="28"/>
          <w:szCs w:val="28"/>
        </w:rPr>
        <w:t>"</w:t>
      </w:r>
      <w:r w:rsidR="000F7902" w:rsidRPr="00D70846">
        <w:rPr>
          <w:sz w:val="28"/>
          <w:szCs w:val="28"/>
        </w:rPr>
        <w:t>на сухо</w:t>
      </w:r>
      <w:r w:rsidR="00D70846">
        <w:rPr>
          <w:sz w:val="28"/>
          <w:szCs w:val="28"/>
        </w:rPr>
        <w:t>"</w:t>
      </w:r>
      <w:r w:rsidR="000F7902" w:rsidRPr="00D70846">
        <w:rPr>
          <w:sz w:val="28"/>
          <w:szCs w:val="28"/>
        </w:rPr>
        <w:t xml:space="preserve"> перекрытие устанавливаются изделия, составляющие сборно-монолитную диафрагму;</w:t>
      </w:r>
    </w:p>
    <w:p w:rsidR="000F7902" w:rsidRPr="00D70846" w:rsidRDefault="000F7902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каждое изделие фиксируется монтажными подкосами, которые снимаются после замоноличивания горизонтальных швов верхнего и нижнего уровней;</w:t>
      </w:r>
    </w:p>
    <w:p w:rsidR="000F7902" w:rsidRPr="00D70846" w:rsidRDefault="000F7902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одновременно с замоноличиванием перекрытия бетонируется нижний горизонтальный шов с предварительной установкой (во время монтажа перекрытия) </w:t>
      </w:r>
      <w:r w:rsidR="003E08A7" w:rsidRPr="00D70846">
        <w:rPr>
          <w:sz w:val="28"/>
          <w:szCs w:val="28"/>
        </w:rPr>
        <w:t>стыковочных арматурных каркасов;</w:t>
      </w:r>
    </w:p>
    <w:p w:rsidR="002A083F" w:rsidRPr="00D70846" w:rsidRDefault="002A083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после монтажа следующего по высоте перекрытия бетонируются вертикальные швы между изделиями диафрагмы и т.д.</w:t>
      </w:r>
    </w:p>
    <w:p w:rsidR="002A083F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2A083F" w:rsidRPr="00D70846">
        <w:rPr>
          <w:sz w:val="28"/>
          <w:szCs w:val="28"/>
        </w:rPr>
        <w:t>.3.2. При монтаже диафрагм в торцах перекрытия (например, лестничный проем) необходима установка специальной опалубки для бетонирования горизонтальных швов.</w:t>
      </w:r>
    </w:p>
    <w:p w:rsidR="008337A5" w:rsidRPr="00D70846" w:rsidRDefault="008337A5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337A5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43" type="#_x0000_t75" style="width:207pt;height:133.5pt">
            <v:imagedata r:id="rId25" o:title=""/>
          </v:shape>
        </w:pic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710201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.4</w:t>
      </w:r>
      <w:r w:rsidR="00D70846">
        <w:rPr>
          <w:sz w:val="28"/>
          <w:szCs w:val="28"/>
          <w:lang w:val="uk-UA"/>
        </w:rPr>
        <w:t xml:space="preserve"> </w:t>
      </w:r>
      <w:r w:rsidR="00D70846">
        <w:rPr>
          <w:sz w:val="28"/>
          <w:szCs w:val="28"/>
        </w:rPr>
        <w:t>Связи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710201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710201" w:rsidRPr="00D70846">
        <w:rPr>
          <w:sz w:val="28"/>
          <w:szCs w:val="28"/>
        </w:rPr>
        <w:t xml:space="preserve">.4.1. Железобетонные связи устанавливаются </w:t>
      </w:r>
      <w:r w:rsidR="00D70846">
        <w:rPr>
          <w:sz w:val="28"/>
          <w:szCs w:val="28"/>
        </w:rPr>
        <w:t>"</w:t>
      </w:r>
      <w:r w:rsidR="00710201" w:rsidRPr="00D70846">
        <w:rPr>
          <w:sz w:val="28"/>
          <w:szCs w:val="28"/>
        </w:rPr>
        <w:t>в елочку</w:t>
      </w:r>
      <w:r w:rsidR="00D70846">
        <w:rPr>
          <w:sz w:val="28"/>
          <w:szCs w:val="28"/>
        </w:rPr>
        <w:t>"</w:t>
      </w:r>
      <w:r w:rsidR="00710201" w:rsidRPr="00D70846">
        <w:rPr>
          <w:sz w:val="28"/>
          <w:szCs w:val="28"/>
        </w:rPr>
        <w:t xml:space="preserve"> по восходящей схеме, при этом необходимо выполнить:</w:t>
      </w:r>
    </w:p>
    <w:p w:rsidR="00710201" w:rsidRPr="00D70846" w:rsidRDefault="0071020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предварительную попарную сборку элементов связей в треугольник с помощью монтажной распорки;</w:t>
      </w:r>
    </w:p>
    <w:p w:rsidR="00710201" w:rsidRPr="00D70846" w:rsidRDefault="0071020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приварку опорных столиков к колонне;</w:t>
      </w:r>
    </w:p>
    <w:p w:rsidR="00710201" w:rsidRPr="00D70846" w:rsidRDefault="0071020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подъем связи и установка ее на столики с приваркой к ним нижних закладных деталей;</w:t>
      </w:r>
    </w:p>
    <w:p w:rsidR="00B02792" w:rsidRPr="00D70846" w:rsidRDefault="0071020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монтаж верхнего перекрытия и приварка к обечайке связевой панели конструкций оголовка вершины треугольника;</w:t>
      </w:r>
    </w:p>
    <w:p w:rsidR="00710201" w:rsidRPr="00D70846" w:rsidRDefault="0071020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A083F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250.5pt;height:246.75pt">
            <v:imagedata r:id="rId26" o:title=""/>
          </v:shape>
        </w:pict>
      </w:r>
    </w:p>
    <w:p w:rsidR="001A25D2" w:rsidRPr="00D70846" w:rsidRDefault="001A25D2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92771" w:rsidRPr="00D70846" w:rsidRDefault="00992771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бетонировка опорных конструкций мелкозернистым бетоном В15 в пределах габарита сечения элемента.</w:t>
      </w:r>
    </w:p>
    <w:p w:rsid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92771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992771" w:rsidRPr="00D70846">
        <w:rPr>
          <w:sz w:val="28"/>
          <w:szCs w:val="28"/>
        </w:rPr>
        <w:t>.5</w:t>
      </w:r>
      <w:r w:rsidR="00D70846">
        <w:rPr>
          <w:sz w:val="28"/>
          <w:szCs w:val="28"/>
        </w:rPr>
        <w:t xml:space="preserve"> Лестницы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92771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992771" w:rsidRPr="00D70846">
        <w:rPr>
          <w:sz w:val="28"/>
          <w:szCs w:val="28"/>
        </w:rPr>
        <w:t>.5.1. Одномаршевые лестницы устанавливаются с перекрытия на перекрытие с закреплением в верхнем уровне и свободным опиранием в нижнем уровне.</w:t>
      </w:r>
    </w:p>
    <w:p w:rsidR="00992771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992771" w:rsidRPr="00D70846">
        <w:rPr>
          <w:sz w:val="28"/>
          <w:szCs w:val="28"/>
        </w:rPr>
        <w:t>.5.2. 2-х маршевые лестницы, состоящие из z- образных маршей, монтируются с опиранием и закреплением в верхнем и нижнем уровнях и опиранием промежуточных площадок на балку, установленную в специальные проемы в диафрагмах, ограждающих лестничную шахту.</w:t>
      </w:r>
    </w:p>
    <w:p w:rsid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92771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br w:type="page"/>
      </w:r>
      <w:r w:rsidR="009544A9"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.6</w:t>
      </w:r>
      <w:r w:rsidR="00992771" w:rsidRPr="00D70846">
        <w:rPr>
          <w:sz w:val="28"/>
          <w:szCs w:val="28"/>
        </w:rPr>
        <w:t xml:space="preserve"> </w:t>
      </w:r>
      <w:r w:rsidR="00D70846">
        <w:rPr>
          <w:sz w:val="28"/>
          <w:szCs w:val="28"/>
        </w:rPr>
        <w:t>Наружные керамзитобетоны панели</w:t>
      </w:r>
    </w:p>
    <w:p w:rsidR="00D70846" w:rsidRPr="00D70846" w:rsidRDefault="00D70846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992771" w:rsidRP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992771" w:rsidRPr="00D70846">
        <w:rPr>
          <w:sz w:val="28"/>
          <w:szCs w:val="28"/>
        </w:rPr>
        <w:t>.6.1. Монтаж наружных вертикальных панелей на консольные свесы перекрытия</w:t>
      </w:r>
      <w:r w:rsidR="004450D8" w:rsidRPr="00D70846">
        <w:rPr>
          <w:sz w:val="28"/>
          <w:szCs w:val="28"/>
        </w:rPr>
        <w:t xml:space="preserve"> 1500мм включает следующие виды работ:</w:t>
      </w:r>
    </w:p>
    <w:p w:rsidR="009039F9" w:rsidRPr="00D70846" w:rsidRDefault="009039F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монтаж и замоноличивание перекрытий 2-х этажей, если устанавливается панель на 2 этажа, и -1-го этажа, если панель одноэтажная;</w:t>
      </w:r>
    </w:p>
    <w:p w:rsidR="009039F9" w:rsidRPr="00D70846" w:rsidRDefault="009039F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установка закладных деталей по краю перекрытия и бетонирование поясов;</w:t>
      </w:r>
    </w:p>
    <w:p w:rsidR="009039F9" w:rsidRPr="00D70846" w:rsidRDefault="009039F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монтаж панели (при условии прочности бетона монолитного пояса перекрытия не менее 70% проектной) с подвижкой ее таким образом, что основание ее должно опереться на нижнее перекрытие, штроба в средней части должна попасть в торец среднего перекрытия (толщина опорного слоя свежеуложенного раствора – 10мм);</w:t>
      </w:r>
    </w:p>
    <w:p w:rsidR="009039F9" w:rsidRPr="00D70846" w:rsidRDefault="009039F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сварные соединения закладных деталей панели и перекрытия;</w:t>
      </w:r>
    </w:p>
    <w:p w:rsidR="009039F9" w:rsidRPr="00D70846" w:rsidRDefault="009039F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чеканка раствором щелей, образованных плоскостью перекрытия и вырезами в панелях.</w:t>
      </w:r>
    </w:p>
    <w:p w:rsidR="00114500" w:rsidRDefault="00114500" w:rsidP="00D70846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9039F9" w:rsidRPr="00D70846" w:rsidRDefault="00FB1F4F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270.75pt;height:201pt">
            <v:imagedata r:id="rId27" o:title=""/>
          </v:shape>
        </w:pict>
      </w:r>
    </w:p>
    <w:p w:rsidR="00AC683D" w:rsidRPr="00D70846" w:rsidRDefault="00AC683D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70846" w:rsidRDefault="009544A9" w:rsidP="00D70846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AC683D" w:rsidRPr="00D70846">
        <w:rPr>
          <w:sz w:val="28"/>
          <w:szCs w:val="28"/>
        </w:rPr>
        <w:t>.6.2. Монтаж наружных вертикальных панелей на консольные свесы перекрытия 400 мм производится аналогично п. 3.6., с той лишь разницей, что отсутствует необходимость в бетонировании поясов и установке закладных</w:t>
      </w:r>
      <w:r w:rsidR="00D70846">
        <w:rPr>
          <w:sz w:val="28"/>
          <w:szCs w:val="28"/>
        </w:rPr>
        <w:t xml:space="preserve"> </w:t>
      </w:r>
      <w:r w:rsidR="00AC683D" w:rsidRPr="00D70846">
        <w:rPr>
          <w:sz w:val="28"/>
          <w:szCs w:val="28"/>
        </w:rPr>
        <w:t>деталей – они предусмотрены в изделиях панелей перекрытия.</w:t>
      </w:r>
    </w:p>
    <w:p w:rsidR="00AC683D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522F6B" w:rsidRPr="00D70846">
        <w:rPr>
          <w:sz w:val="28"/>
          <w:szCs w:val="28"/>
        </w:rPr>
        <w:t>.6.3. Монтаж наружных горизонтальных панелей аналогичен п. 5.6.2., но дополнительно предусмотрено прикрепление панелей</w:t>
      </w:r>
      <w:r w:rsidR="00D70846">
        <w:rPr>
          <w:sz w:val="28"/>
          <w:szCs w:val="28"/>
        </w:rPr>
        <w:t xml:space="preserve"> </w:t>
      </w:r>
      <w:r w:rsidR="00522F6B" w:rsidRPr="00D70846">
        <w:rPr>
          <w:sz w:val="28"/>
          <w:szCs w:val="28"/>
        </w:rPr>
        <w:t>по концам к фахверковым</w:t>
      </w:r>
      <w:r w:rsidR="00D70846">
        <w:rPr>
          <w:sz w:val="28"/>
          <w:szCs w:val="28"/>
        </w:rPr>
        <w:t xml:space="preserve"> </w:t>
      </w:r>
      <w:r w:rsidR="0082269D" w:rsidRPr="00D70846">
        <w:rPr>
          <w:sz w:val="28"/>
          <w:szCs w:val="28"/>
        </w:rPr>
        <w:t>вертикальным панелям.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82269D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3</w:t>
      </w:r>
      <w:r w:rsidR="00D70846">
        <w:rPr>
          <w:sz w:val="28"/>
          <w:szCs w:val="28"/>
        </w:rPr>
        <w:t>.7</w:t>
      </w:r>
      <w:r w:rsidR="00D70846">
        <w:rPr>
          <w:sz w:val="28"/>
          <w:szCs w:val="28"/>
          <w:lang w:val="uk-UA"/>
        </w:rPr>
        <w:t xml:space="preserve"> </w:t>
      </w:r>
      <w:r w:rsidR="00D70846">
        <w:rPr>
          <w:sz w:val="28"/>
          <w:szCs w:val="28"/>
        </w:rPr>
        <w:t>Шпренгельные панели</w:t>
      </w:r>
    </w:p>
    <w:p w:rsidR="00D70846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82269D" w:rsidRP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82269D" w:rsidRPr="00D70846">
        <w:rPr>
          <w:sz w:val="28"/>
          <w:szCs w:val="28"/>
        </w:rPr>
        <w:t>.7.1. Монтаж шпренгельных ферм выполняется после монтажа замоноличивания надколонных полос по осям, на которых прикрепляются фермы к колоннам.</w:t>
      </w:r>
    </w:p>
    <w:p w:rsidR="00D70846" w:rsidRDefault="009544A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3</w:t>
      </w:r>
      <w:r w:rsidR="0082269D" w:rsidRPr="00D70846">
        <w:rPr>
          <w:sz w:val="28"/>
          <w:szCs w:val="28"/>
        </w:rPr>
        <w:t xml:space="preserve">.7.2. </w:t>
      </w:r>
      <w:r w:rsidR="004A5EFD" w:rsidRPr="00D70846">
        <w:rPr>
          <w:sz w:val="28"/>
          <w:szCs w:val="28"/>
        </w:rPr>
        <w:t>Фермы к месту монтажа подаются ниже уровня смонтированного перекрытия, а далее:</w:t>
      </w:r>
    </w:p>
    <w:p w:rsidR="004A5EFD" w:rsidRPr="00D70846" w:rsidRDefault="004A5EF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устанавливаются опорные конструкции на колоннах (использую специальные отверстия в теле колонн);</w:t>
      </w:r>
    </w:p>
    <w:p w:rsidR="004A5EFD" w:rsidRPr="00D70846" w:rsidRDefault="004A5EF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ферма снизу подается до совмещения пластин опорных фланцев колонны и фермы;</w:t>
      </w:r>
    </w:p>
    <w:p w:rsidR="009544A9" w:rsidRPr="00D70846" w:rsidRDefault="004A5EF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выполняются фланцевые болтовые соединения опорных конструкций;</w: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652BBD" w:rsidRPr="00D70846" w:rsidRDefault="00FB1F4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46" type="#_x0000_t75" style="width:267.75pt;height:179.25pt">
            <v:imagedata r:id="rId28" o:title=""/>
          </v:shape>
        </w:pic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52BBD" w:rsidRPr="00D70846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9544A9" w:rsidRPr="00D70846">
        <w:rPr>
          <w:sz w:val="28"/>
          <w:szCs w:val="28"/>
        </w:rPr>
        <w:t>3</w:t>
      </w:r>
      <w:r w:rsidR="00982F11" w:rsidRPr="00D70846">
        <w:rPr>
          <w:sz w:val="28"/>
          <w:szCs w:val="28"/>
        </w:rPr>
        <w:t>.7.3. Последовательность монтажа шпренгельного перекрытия:</w:t>
      </w:r>
    </w:p>
    <w:p w:rsidR="00982F11" w:rsidRPr="00D70846" w:rsidRDefault="00982F11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</w:t>
      </w:r>
      <w:r w:rsidR="00847922" w:rsidRPr="00D70846">
        <w:rPr>
          <w:sz w:val="28"/>
          <w:szCs w:val="28"/>
        </w:rPr>
        <w:t>первая ферма устанавливается по торцевой оси и закрепляется к колоннам;</w:t>
      </w:r>
    </w:p>
    <w:p w:rsidR="00847922" w:rsidRPr="00D70846" w:rsidRDefault="0084792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монтируется панель перекрытия НМП – с опиранием на торцевое перекрытие – с одной стороны, и на середину шпренгельной фермы – с другой</w:t>
      </w:r>
      <w:r w:rsidR="00E206D5" w:rsidRPr="00D70846">
        <w:rPr>
          <w:sz w:val="28"/>
          <w:szCs w:val="28"/>
        </w:rPr>
        <w:t>;</w:t>
      </w:r>
    </w:p>
    <w:p w:rsidR="00847922" w:rsidRPr="00D70846" w:rsidRDefault="0084792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</w:t>
      </w:r>
      <w:r w:rsidR="00E206D5" w:rsidRPr="00D70846">
        <w:rPr>
          <w:sz w:val="28"/>
          <w:szCs w:val="28"/>
        </w:rPr>
        <w:t>производится сварка узла опирания панели и прихватка 2-х петлевых выпусков в месте опирания на перекрытие,</w:t>
      </w:r>
      <w:r w:rsidR="000A69B6" w:rsidRPr="00D70846">
        <w:rPr>
          <w:sz w:val="28"/>
          <w:szCs w:val="28"/>
        </w:rPr>
        <w:t xml:space="preserve"> </w:t>
      </w:r>
      <w:r w:rsidR="006E1894" w:rsidRPr="00D70846">
        <w:rPr>
          <w:sz w:val="28"/>
          <w:szCs w:val="28"/>
        </w:rPr>
        <w:t>при этом безопасность выполнения работ страхуется краном;</w:t>
      </w:r>
    </w:p>
    <w:p w:rsidR="007A03DD" w:rsidRPr="00D70846" w:rsidRDefault="007A03D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- монтируются панели МСП- в соответствии с монтажными узлами, разработанными в данной системе;</w:t>
      </w:r>
    </w:p>
    <w:p w:rsidR="007A03DD" w:rsidRPr="00D70846" w:rsidRDefault="007A03D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- </w:t>
      </w:r>
      <w:r w:rsidR="00FC12FE" w:rsidRPr="00D70846">
        <w:rPr>
          <w:sz w:val="28"/>
          <w:szCs w:val="28"/>
        </w:rPr>
        <w:t>в следующем пролете процесс повторяется.</w:t>
      </w:r>
    </w:p>
    <w:p w:rsidR="00B02792" w:rsidRPr="00D70846" w:rsidRDefault="00B02792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14500" w:rsidRDefault="00FB1F4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047" type="#_x0000_t75" style="width:216.75pt;height:329.25pt">
            <v:imagedata r:id="rId29" o:title=""/>
          </v:shape>
        </w:pic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A4091C" w:rsidRPr="00D70846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br w:type="page"/>
      </w:r>
      <w:r w:rsidR="00D70846">
        <w:rPr>
          <w:sz w:val="28"/>
          <w:szCs w:val="28"/>
        </w:rPr>
        <w:t>Расчет железобетонных колонн</w:t>
      </w:r>
    </w:p>
    <w:p w:rsidR="005F6116" w:rsidRPr="00D70846" w:rsidRDefault="00A4091C" w:rsidP="0011450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b/>
          <w:bCs/>
          <w:sz w:val="28"/>
          <w:szCs w:val="28"/>
        </w:rPr>
        <w:t>Задание на проектирование.</w:t>
      </w:r>
      <w:r w:rsidRPr="00D70846">
        <w:rPr>
          <w:sz w:val="28"/>
          <w:szCs w:val="28"/>
        </w:rPr>
        <w:t xml:space="preserve"> Рассчитать и сконструировать колонну среднего ряда</w:t>
      </w:r>
      <w:r w:rsidR="0053436E" w:rsidRPr="00D70846">
        <w:rPr>
          <w:sz w:val="28"/>
          <w:szCs w:val="28"/>
        </w:rPr>
        <w:t xml:space="preserve"> </w:t>
      </w:r>
      <w:r w:rsidR="005F6116" w:rsidRPr="00D70846">
        <w:rPr>
          <w:sz w:val="28"/>
          <w:szCs w:val="28"/>
        </w:rPr>
        <w:t xml:space="preserve">(по оси 20 по ряду Р) </w:t>
      </w:r>
      <w:r w:rsidRPr="00D70846">
        <w:rPr>
          <w:sz w:val="28"/>
          <w:szCs w:val="28"/>
        </w:rPr>
        <w:t>административного десятиэтажного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здания спорткомплекса с плоской кровлей при случайных эксцентриситетах (е</w:t>
      </w:r>
      <w:r w:rsidR="00E66D23" w:rsidRPr="00D70846">
        <w:rPr>
          <w:sz w:val="28"/>
          <w:szCs w:val="28"/>
          <w:vertAlign w:val="subscript"/>
        </w:rPr>
        <w:t>0</w:t>
      </w:r>
      <w:r w:rsidR="00E66D23" w:rsidRPr="00D70846">
        <w:rPr>
          <w:sz w:val="28"/>
          <w:szCs w:val="28"/>
        </w:rPr>
        <w:t xml:space="preserve"> = еа). Высота этажа</w:t>
      </w:r>
      <w:r w:rsidR="00D70846">
        <w:rPr>
          <w:sz w:val="28"/>
          <w:szCs w:val="28"/>
        </w:rPr>
        <w:t xml:space="preserve"> </w:t>
      </w:r>
      <w:r w:rsidR="00E66D23" w:rsidRPr="00D70846">
        <w:rPr>
          <w:sz w:val="28"/>
          <w:szCs w:val="28"/>
          <w:lang w:val="en-US"/>
        </w:rPr>
        <w:t>H</w:t>
      </w:r>
      <w:r w:rsidR="00E66D23" w:rsidRPr="00D70846">
        <w:rPr>
          <w:sz w:val="28"/>
          <w:szCs w:val="28"/>
        </w:rPr>
        <w:t xml:space="preserve"> = 3,3 м. Сетка колонн 6х6 м. Здание возводится в </w:t>
      </w:r>
      <w:r w:rsidR="00873E5E" w:rsidRPr="00D70846">
        <w:rPr>
          <w:sz w:val="28"/>
          <w:szCs w:val="28"/>
          <w:lang w:val="en-US"/>
        </w:rPr>
        <w:t>I</w:t>
      </w:r>
      <w:r w:rsidR="00873E5E" w:rsidRPr="00D70846">
        <w:rPr>
          <w:sz w:val="28"/>
          <w:szCs w:val="28"/>
        </w:rPr>
        <w:t xml:space="preserve"> </w:t>
      </w:r>
      <w:r w:rsidR="00E66D23" w:rsidRPr="00D70846">
        <w:rPr>
          <w:sz w:val="28"/>
          <w:szCs w:val="28"/>
        </w:rPr>
        <w:t>климатическом</w:t>
      </w:r>
      <w:r w:rsidR="00D70846">
        <w:rPr>
          <w:sz w:val="28"/>
          <w:szCs w:val="28"/>
        </w:rPr>
        <w:t xml:space="preserve"> </w:t>
      </w:r>
      <w:r w:rsidR="00E66D23" w:rsidRPr="00D70846">
        <w:rPr>
          <w:sz w:val="28"/>
          <w:szCs w:val="28"/>
        </w:rPr>
        <w:t>районе по снеговому покрову. Полезная ( временная ) нагрузка</w:t>
      </w:r>
      <w:r w:rsidR="00D70846">
        <w:rPr>
          <w:sz w:val="28"/>
          <w:szCs w:val="28"/>
        </w:rPr>
        <w:t xml:space="preserve"> </w:t>
      </w:r>
      <w:r w:rsidR="00E66D23" w:rsidRPr="00D70846">
        <w:rPr>
          <w:sz w:val="28"/>
          <w:szCs w:val="28"/>
        </w:rPr>
        <w:t>на междуэтажные перекрытия 2 кН/ м</w:t>
      </w:r>
      <w:r w:rsidR="00E66D23" w:rsidRPr="00D70846">
        <w:rPr>
          <w:sz w:val="28"/>
          <w:szCs w:val="28"/>
          <w:vertAlign w:val="superscript"/>
        </w:rPr>
        <w:t>2</w:t>
      </w:r>
      <w:r w:rsidR="00E66D23" w:rsidRPr="00D70846">
        <w:rPr>
          <w:sz w:val="28"/>
          <w:szCs w:val="28"/>
        </w:rPr>
        <w:t xml:space="preserve"> .</w:t>
      </w:r>
      <w:r w:rsidR="00D70846">
        <w:rPr>
          <w:sz w:val="28"/>
          <w:szCs w:val="28"/>
        </w:rPr>
        <w:t xml:space="preserve"> </w:t>
      </w:r>
      <w:r w:rsidR="00873E5E" w:rsidRPr="00D70846">
        <w:rPr>
          <w:sz w:val="28"/>
          <w:szCs w:val="28"/>
        </w:rPr>
        <w:t>Членение колонн поэтажное . Стыки колонн располагаются в уровне междуэтажных перекрытий. Класс бетона на сжатие по прочности не более В30, продольная арматура класс А-</w:t>
      </w:r>
      <w:r w:rsidR="00873E5E" w:rsidRPr="00D70846">
        <w:rPr>
          <w:sz w:val="28"/>
          <w:szCs w:val="28"/>
          <w:lang w:val="en-US"/>
        </w:rPr>
        <w:t>III</w:t>
      </w:r>
      <w:r w:rsidR="00D70846">
        <w:rPr>
          <w:sz w:val="28"/>
          <w:szCs w:val="28"/>
        </w:rPr>
        <w:t xml:space="preserve"> </w:t>
      </w:r>
      <w:r w:rsidR="00873E5E" w:rsidRPr="00D70846">
        <w:rPr>
          <w:sz w:val="28"/>
          <w:szCs w:val="28"/>
        </w:rPr>
        <w:t>. По назначению здание относится ко второму классу γ</w:t>
      </w:r>
      <w:r w:rsidR="00873E5E" w:rsidRPr="00D70846">
        <w:rPr>
          <w:sz w:val="28"/>
          <w:szCs w:val="28"/>
          <w:vertAlign w:val="subscript"/>
          <w:lang w:val="en-US"/>
        </w:rPr>
        <w:t>n</w:t>
      </w:r>
      <w:r w:rsidR="00873E5E" w:rsidRPr="00D70846">
        <w:rPr>
          <w:sz w:val="28"/>
          <w:szCs w:val="28"/>
          <w:vertAlign w:val="subscript"/>
        </w:rPr>
        <w:t xml:space="preserve"> </w:t>
      </w:r>
      <w:r w:rsidR="00873E5E" w:rsidRPr="00D70846">
        <w:rPr>
          <w:sz w:val="28"/>
          <w:szCs w:val="28"/>
        </w:rPr>
        <w:t>= 0,95.</w:t>
      </w:r>
      <w:r w:rsidR="00114500">
        <w:rPr>
          <w:sz w:val="28"/>
          <w:szCs w:val="28"/>
          <w:lang w:val="en-US"/>
        </w:rPr>
        <w:t xml:space="preserve"> </w:t>
      </w:r>
      <w:r w:rsidR="0053436E" w:rsidRPr="00D70846">
        <w:rPr>
          <w:sz w:val="28"/>
          <w:szCs w:val="28"/>
        </w:rPr>
        <w:t>Решение</w:t>
      </w:r>
      <w:r w:rsidR="00873E5E" w:rsidRPr="00D70846">
        <w:rPr>
          <w:sz w:val="28"/>
          <w:szCs w:val="28"/>
        </w:rPr>
        <w:t>. Определение нагрузок и усилий</w:t>
      </w:r>
      <w:r w:rsidR="005F6116" w:rsidRPr="00D70846">
        <w:rPr>
          <w:sz w:val="28"/>
          <w:szCs w:val="28"/>
        </w:rPr>
        <w:t>. Грузовая площадь от перекрытий и покрытий при сетке колонн 6х6 м равна 36 м</w:t>
      </w:r>
      <w:r w:rsidR="005F6116" w:rsidRPr="00D70846">
        <w:rPr>
          <w:sz w:val="28"/>
          <w:szCs w:val="28"/>
          <w:vertAlign w:val="superscript"/>
        </w:rPr>
        <w:t>2</w:t>
      </w:r>
      <w:r w:rsidR="005F6116" w:rsidRPr="00D70846">
        <w:rPr>
          <w:sz w:val="28"/>
          <w:szCs w:val="28"/>
        </w:rPr>
        <w:t>. Подсчет нагрузок сведен в таблицу 1.</w:t>
      </w:r>
    </w:p>
    <w:p w:rsidR="0005428A" w:rsidRPr="00D70846" w:rsidRDefault="0005428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F6116" w:rsidRPr="00D70846" w:rsidRDefault="005F611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Таблица 1. Нормативные и расчетные нагрузки.</w:t>
      </w:r>
    </w:p>
    <w:tbl>
      <w:tblPr>
        <w:tblW w:w="9373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673"/>
        <w:gridCol w:w="1644"/>
        <w:gridCol w:w="1708"/>
        <w:gridCol w:w="1348"/>
      </w:tblGrid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Вид нагрузки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Нормативная нагрузка, Н/м</w:t>
            </w:r>
            <w:r w:rsidRPr="001605A7">
              <w:rPr>
                <w:sz w:val="20"/>
                <w:szCs w:val="28"/>
                <w:vertAlign w:val="superscript"/>
              </w:rPr>
              <w:t>2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  <w:vertAlign w:val="subscript"/>
              </w:rPr>
            </w:pPr>
            <w:r w:rsidRPr="001605A7">
              <w:rPr>
                <w:sz w:val="20"/>
                <w:szCs w:val="28"/>
              </w:rPr>
              <w:t>Коэффициент надежности по нагрузке γ</w:t>
            </w:r>
            <w:r w:rsidRPr="001605A7">
              <w:rPr>
                <w:sz w:val="20"/>
                <w:szCs w:val="28"/>
                <w:vertAlign w:val="subscript"/>
                <w:lang w:val="en-US"/>
              </w:rPr>
              <w:t>f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Расчетная</w:t>
            </w:r>
          </w:p>
          <w:p w:rsidR="005F6116" w:rsidRPr="001605A7" w:rsidRDefault="0058390F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(округленн</w:t>
            </w:r>
            <w:r w:rsidR="005F6116" w:rsidRPr="001605A7">
              <w:rPr>
                <w:sz w:val="20"/>
                <w:szCs w:val="28"/>
              </w:rPr>
              <w:t>о)</w:t>
            </w:r>
          </w:p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  <w:vertAlign w:val="superscript"/>
              </w:rPr>
            </w:pPr>
            <w:r w:rsidRPr="001605A7">
              <w:rPr>
                <w:sz w:val="20"/>
                <w:szCs w:val="28"/>
              </w:rPr>
              <w:t>нагрузка Н/м</w:t>
            </w:r>
            <w:r w:rsidRPr="001605A7">
              <w:rPr>
                <w:sz w:val="20"/>
                <w:szCs w:val="28"/>
                <w:vertAlign w:val="superscript"/>
              </w:rPr>
              <w:t>2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покрытия</w:t>
            </w:r>
            <w:r w:rsidR="005F6116" w:rsidRPr="001605A7">
              <w:rPr>
                <w:sz w:val="20"/>
                <w:szCs w:val="28"/>
              </w:rPr>
              <w:t>:</w:t>
            </w:r>
          </w:p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Постоянная: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</w:t>
            </w:r>
            <w:r w:rsidR="005F6116" w:rsidRPr="001605A7">
              <w:rPr>
                <w:sz w:val="20"/>
                <w:szCs w:val="28"/>
              </w:rPr>
              <w:t>т</w:t>
            </w:r>
            <w:r w:rsidRPr="001605A7">
              <w:rPr>
                <w:sz w:val="20"/>
                <w:szCs w:val="28"/>
              </w:rPr>
              <w:t xml:space="preserve"> кровли из битумно-резиновой мастики четырехслойной с четырьмя армирующими прокладками из стеклосетки с защитным слоем из гравия 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150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1,2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180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утеплителя – плиты минераловатные ламельные повышенной</w:t>
            </w:r>
            <w:r w:rsidR="005B7645" w:rsidRPr="001605A7">
              <w:rPr>
                <w:sz w:val="20"/>
                <w:szCs w:val="28"/>
              </w:rPr>
              <w:t xml:space="preserve"> жесткости</w:t>
            </w:r>
            <w:r w:rsidRPr="001605A7">
              <w:rPr>
                <w:sz w:val="20"/>
                <w:szCs w:val="28"/>
              </w:rPr>
              <w:t>, тип Б125</w:t>
            </w:r>
            <w:r w:rsidR="00D70846" w:rsidRPr="001605A7">
              <w:rPr>
                <w:sz w:val="20"/>
                <w:szCs w:val="28"/>
              </w:rPr>
              <w:t xml:space="preserve"> </w:t>
            </w:r>
            <w:r w:rsidRPr="001605A7">
              <w:rPr>
                <w:sz w:val="20"/>
                <w:szCs w:val="28"/>
                <w:lang w:val="en-US"/>
              </w:rPr>
              <w:t>b</w:t>
            </w:r>
            <w:r w:rsidRPr="001605A7">
              <w:rPr>
                <w:sz w:val="20"/>
                <w:szCs w:val="28"/>
              </w:rPr>
              <w:t xml:space="preserve"> = </w:t>
            </w:r>
            <w:r w:rsidR="0005428A" w:rsidRPr="001605A7">
              <w:rPr>
                <w:sz w:val="20"/>
                <w:szCs w:val="28"/>
              </w:rPr>
              <w:t xml:space="preserve">= </w:t>
            </w:r>
            <w:r w:rsidRPr="001605A7">
              <w:rPr>
                <w:sz w:val="20"/>
                <w:szCs w:val="28"/>
              </w:rPr>
              <w:t>120</w:t>
            </w:r>
            <w:r w:rsidR="00D70846" w:rsidRPr="001605A7">
              <w:rPr>
                <w:sz w:val="20"/>
                <w:szCs w:val="28"/>
              </w:rPr>
              <w:t xml:space="preserve"> </w:t>
            </w:r>
            <w:r w:rsidRPr="001605A7">
              <w:rPr>
                <w:sz w:val="20"/>
                <w:szCs w:val="28"/>
              </w:rPr>
              <w:t xml:space="preserve">мм; 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390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1,2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468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  <w:vertAlign w:val="superscript"/>
              </w:rPr>
            </w:pPr>
            <w:r w:rsidRPr="001605A7">
              <w:rPr>
                <w:sz w:val="20"/>
                <w:szCs w:val="28"/>
              </w:rPr>
              <w:t xml:space="preserve">От цементного выравнивающего слоя при </w:t>
            </w:r>
            <w:r w:rsidRPr="001605A7">
              <w:rPr>
                <w:sz w:val="20"/>
                <w:szCs w:val="28"/>
                <w:lang w:val="en-US"/>
              </w:rPr>
              <w:t>t</w:t>
            </w:r>
            <w:r w:rsidR="0005428A" w:rsidRPr="001605A7">
              <w:rPr>
                <w:sz w:val="20"/>
                <w:szCs w:val="28"/>
              </w:rPr>
              <w:t xml:space="preserve"> = =20</w:t>
            </w:r>
            <w:r w:rsidRPr="001605A7">
              <w:rPr>
                <w:sz w:val="20"/>
                <w:szCs w:val="28"/>
              </w:rPr>
              <w:t>мм, ρ = 2000 кг/ м</w:t>
            </w:r>
            <w:r w:rsidR="00B336CA" w:rsidRPr="001605A7">
              <w:rPr>
                <w:sz w:val="20"/>
                <w:szCs w:val="28"/>
                <w:vertAlign w:val="superscript"/>
              </w:rPr>
              <w:t>3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400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1,3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520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пароизоляции в один слой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1,2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50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966A12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 xml:space="preserve">От ж/б панелей </w:t>
            </w:r>
            <w:r w:rsidRPr="001605A7">
              <w:rPr>
                <w:sz w:val="20"/>
                <w:szCs w:val="28"/>
                <w:lang w:val="en-US"/>
              </w:rPr>
              <w:t>h</w:t>
            </w:r>
            <w:r w:rsidRPr="001605A7">
              <w:rPr>
                <w:sz w:val="20"/>
                <w:szCs w:val="28"/>
              </w:rPr>
              <w:t xml:space="preserve"> = 160 мм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4000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1,1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4400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ИТОГО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5F6116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5618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 xml:space="preserve">Временная (снег) 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500</w:t>
            </w:r>
          </w:p>
        </w:tc>
        <w:tc>
          <w:tcPr>
            <w:tcW w:w="1708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1,4</w:t>
            </w:r>
          </w:p>
        </w:tc>
        <w:tc>
          <w:tcPr>
            <w:tcW w:w="1348" w:type="dxa"/>
            <w:shd w:val="clear" w:color="auto" w:fill="auto"/>
          </w:tcPr>
          <w:p w:rsidR="005F6116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700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ВСЕГО от покрытия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5F6116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6318</w:t>
            </w:r>
          </w:p>
        </w:tc>
      </w:tr>
      <w:tr w:rsidR="005F6116" w:rsidRPr="001605A7" w:rsidTr="001605A7">
        <w:tc>
          <w:tcPr>
            <w:tcW w:w="4673" w:type="dxa"/>
            <w:shd w:val="clear" w:color="auto" w:fill="auto"/>
          </w:tcPr>
          <w:p w:rsidR="005F6116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перекрытия:</w:t>
            </w:r>
          </w:p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Постоянная:</w:t>
            </w:r>
          </w:p>
        </w:tc>
        <w:tc>
          <w:tcPr>
            <w:tcW w:w="1644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5F6116" w:rsidRPr="001605A7" w:rsidRDefault="005F611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покрытий из мозаичного паркета</w:t>
            </w:r>
            <w:r w:rsidR="00D70846" w:rsidRPr="001605A7">
              <w:rPr>
                <w:sz w:val="20"/>
                <w:szCs w:val="28"/>
              </w:rPr>
              <w:t xml:space="preserve"> </w:t>
            </w:r>
            <w:r w:rsidRPr="001605A7">
              <w:rPr>
                <w:sz w:val="20"/>
                <w:szCs w:val="28"/>
              </w:rPr>
              <w:t xml:space="preserve">при </w:t>
            </w:r>
            <w:r w:rsidRPr="001605A7">
              <w:rPr>
                <w:sz w:val="20"/>
                <w:szCs w:val="28"/>
                <w:lang w:val="en-US"/>
              </w:rPr>
              <w:t>t</w:t>
            </w:r>
            <w:r w:rsidRPr="001605A7">
              <w:rPr>
                <w:sz w:val="20"/>
                <w:szCs w:val="28"/>
              </w:rPr>
              <w:t xml:space="preserve"> = 15 мм, ρ = 700 кг/ м</w:t>
            </w:r>
            <w:r w:rsidRPr="001605A7">
              <w:rPr>
                <w:sz w:val="20"/>
                <w:szCs w:val="28"/>
                <w:vertAlign w:val="superscript"/>
              </w:rPr>
              <w:t>3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105</w:t>
            </w:r>
          </w:p>
        </w:tc>
        <w:tc>
          <w:tcPr>
            <w:tcW w:w="1708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1,1</w:t>
            </w:r>
          </w:p>
        </w:tc>
        <w:tc>
          <w:tcPr>
            <w:tcW w:w="1348" w:type="dxa"/>
            <w:shd w:val="clear" w:color="auto" w:fill="auto"/>
          </w:tcPr>
          <w:p w:rsidR="00B336CA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115,5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090B11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 xml:space="preserve">От цементного раствора </w:t>
            </w:r>
            <w:r w:rsidR="00090B11" w:rsidRPr="001605A7">
              <w:rPr>
                <w:sz w:val="20"/>
                <w:szCs w:val="28"/>
              </w:rPr>
              <w:t xml:space="preserve">при </w:t>
            </w:r>
            <w:r w:rsidR="00090B11" w:rsidRPr="001605A7">
              <w:rPr>
                <w:sz w:val="20"/>
                <w:szCs w:val="28"/>
                <w:lang w:val="en-US"/>
              </w:rPr>
              <w:t>t</w:t>
            </w:r>
            <w:r w:rsidR="00090B11" w:rsidRPr="001605A7">
              <w:rPr>
                <w:sz w:val="20"/>
                <w:szCs w:val="28"/>
              </w:rPr>
              <w:t xml:space="preserve"> = 20 мм,</w:t>
            </w:r>
          </w:p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 xml:space="preserve"> ρ = 2000 кг/ м</w:t>
            </w:r>
            <w:r w:rsidRPr="001605A7">
              <w:rPr>
                <w:sz w:val="20"/>
                <w:szCs w:val="28"/>
                <w:vertAlign w:val="superscript"/>
              </w:rPr>
              <w:t>3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400</w:t>
            </w:r>
          </w:p>
        </w:tc>
        <w:tc>
          <w:tcPr>
            <w:tcW w:w="170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1,3</w:t>
            </w:r>
          </w:p>
        </w:tc>
        <w:tc>
          <w:tcPr>
            <w:tcW w:w="134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520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От плит минераловатных ламельных повышенной жесткости, тип Б125</w:t>
            </w:r>
            <w:r w:rsidR="00D70846" w:rsidRPr="001605A7">
              <w:rPr>
                <w:sz w:val="20"/>
                <w:szCs w:val="28"/>
              </w:rPr>
              <w:t xml:space="preserve"> </w:t>
            </w:r>
            <w:r w:rsidRPr="001605A7">
              <w:rPr>
                <w:sz w:val="20"/>
                <w:szCs w:val="28"/>
                <w:lang w:val="en-US"/>
              </w:rPr>
              <w:t>b</w:t>
            </w:r>
            <w:r w:rsidRPr="001605A7">
              <w:rPr>
                <w:sz w:val="20"/>
                <w:szCs w:val="28"/>
              </w:rPr>
              <w:t xml:space="preserve"> = 60</w:t>
            </w:r>
            <w:r w:rsidR="00D70846" w:rsidRPr="001605A7">
              <w:rPr>
                <w:sz w:val="20"/>
                <w:szCs w:val="28"/>
              </w:rPr>
              <w:t xml:space="preserve"> </w:t>
            </w:r>
            <w:r w:rsidRPr="001605A7">
              <w:rPr>
                <w:sz w:val="20"/>
                <w:szCs w:val="28"/>
              </w:rPr>
              <w:t>мм ;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195</w:t>
            </w:r>
          </w:p>
        </w:tc>
        <w:tc>
          <w:tcPr>
            <w:tcW w:w="170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1,3</w:t>
            </w:r>
          </w:p>
        </w:tc>
        <w:tc>
          <w:tcPr>
            <w:tcW w:w="1348" w:type="dxa"/>
            <w:shd w:val="clear" w:color="auto" w:fill="auto"/>
          </w:tcPr>
          <w:p w:rsidR="00B336CA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253,5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 xml:space="preserve"> От ж/б панелей </w:t>
            </w:r>
            <w:r w:rsidRPr="001605A7">
              <w:rPr>
                <w:sz w:val="20"/>
                <w:szCs w:val="28"/>
                <w:lang w:val="en-US"/>
              </w:rPr>
              <w:t>h</w:t>
            </w:r>
            <w:r w:rsidRPr="001605A7">
              <w:rPr>
                <w:sz w:val="20"/>
                <w:szCs w:val="28"/>
              </w:rPr>
              <w:t xml:space="preserve"> = 160 мм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4000</w:t>
            </w:r>
          </w:p>
        </w:tc>
        <w:tc>
          <w:tcPr>
            <w:tcW w:w="170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1,1</w:t>
            </w:r>
          </w:p>
        </w:tc>
        <w:tc>
          <w:tcPr>
            <w:tcW w:w="1348" w:type="dxa"/>
            <w:shd w:val="clear" w:color="auto" w:fill="auto"/>
          </w:tcPr>
          <w:p w:rsidR="00B336CA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4400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5B7645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ИТОГО</w:t>
            </w:r>
            <w:r w:rsidR="00090B11" w:rsidRPr="001605A7">
              <w:rPr>
                <w:sz w:val="20"/>
                <w:szCs w:val="28"/>
              </w:rPr>
              <w:t>: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B336CA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5289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Временная: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2000</w:t>
            </w:r>
          </w:p>
        </w:tc>
        <w:tc>
          <w:tcPr>
            <w:tcW w:w="170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1,2</w:t>
            </w:r>
          </w:p>
        </w:tc>
        <w:tc>
          <w:tcPr>
            <w:tcW w:w="1348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2400</w:t>
            </w:r>
          </w:p>
        </w:tc>
      </w:tr>
      <w:tr w:rsidR="00B336CA" w:rsidRPr="001605A7" w:rsidTr="001605A7">
        <w:tc>
          <w:tcPr>
            <w:tcW w:w="4673" w:type="dxa"/>
            <w:shd w:val="clear" w:color="auto" w:fill="auto"/>
          </w:tcPr>
          <w:p w:rsidR="00B336CA" w:rsidRPr="001605A7" w:rsidRDefault="00090B11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ВСЕГО от перекрытия:</w:t>
            </w:r>
          </w:p>
        </w:tc>
        <w:tc>
          <w:tcPr>
            <w:tcW w:w="1644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708" w:type="dxa"/>
            <w:shd w:val="clear" w:color="auto" w:fill="auto"/>
          </w:tcPr>
          <w:p w:rsidR="00B336CA" w:rsidRPr="001605A7" w:rsidRDefault="00B336C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348" w:type="dxa"/>
            <w:shd w:val="clear" w:color="auto" w:fill="auto"/>
          </w:tcPr>
          <w:p w:rsidR="00B336CA" w:rsidRPr="001605A7" w:rsidRDefault="00CA47F3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7689</w:t>
            </w:r>
          </w:p>
        </w:tc>
      </w:tr>
    </w:tbl>
    <w:p w:rsidR="00873E5E" w:rsidRPr="00D70846" w:rsidRDefault="00873E5E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90B11" w:rsidRPr="00D70846" w:rsidRDefault="00090B11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Сечение колонн принимаем </w:t>
      </w:r>
      <w:r w:rsidRPr="00D70846">
        <w:rPr>
          <w:sz w:val="28"/>
          <w:szCs w:val="28"/>
          <w:lang w:val="en-US"/>
        </w:rPr>
        <w:t>b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</w:rPr>
        <w:t xml:space="preserve"> 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  <w:vertAlign w:val="subscript"/>
          <w:lang w:val="en-US"/>
        </w:rPr>
        <w:t>c</w:t>
      </w:r>
      <w:r w:rsidR="00D70846">
        <w:rPr>
          <w:sz w:val="28"/>
          <w:szCs w:val="28"/>
          <w:vertAlign w:val="subscript"/>
        </w:rPr>
        <w:t xml:space="preserve"> </w:t>
      </w:r>
      <w:r w:rsidR="0053436E" w:rsidRPr="00D70846">
        <w:rPr>
          <w:sz w:val="28"/>
          <w:szCs w:val="28"/>
        </w:rPr>
        <w:t>= 40х40 см. Расчетная длинна колонн 3,3 м</w:t>
      </w:r>
      <w:r w:rsidRPr="00D70846">
        <w:rPr>
          <w:sz w:val="28"/>
          <w:szCs w:val="28"/>
        </w:rPr>
        <w:t>.</w:t>
      </w:r>
    </w:p>
    <w:p w:rsidR="00090B11" w:rsidRPr="00D70846" w:rsidRDefault="00090B11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Собственный расчетный вес колонн на один этаж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Gc</w:t>
      </w:r>
      <w:r w:rsidRPr="00D70846">
        <w:rPr>
          <w:sz w:val="28"/>
          <w:szCs w:val="28"/>
        </w:rPr>
        <w:t xml:space="preserve"> = 0,4х0,4х3,3</w:t>
      </w:r>
      <w:r w:rsidR="00091645" w:rsidRPr="00D70846">
        <w:rPr>
          <w:sz w:val="28"/>
          <w:szCs w:val="28"/>
        </w:rPr>
        <w:t>х25х1,1=</w:t>
      </w:r>
      <w:r w:rsidR="00CA47F3" w:rsidRPr="00D70846">
        <w:rPr>
          <w:sz w:val="28"/>
          <w:szCs w:val="28"/>
        </w:rPr>
        <w:t>14,5</w:t>
      </w:r>
      <w:r w:rsidR="0053436E" w:rsidRPr="00D70846">
        <w:rPr>
          <w:sz w:val="28"/>
          <w:szCs w:val="28"/>
        </w:rPr>
        <w:t xml:space="preserve"> </w:t>
      </w:r>
      <w:r w:rsidR="0005428A" w:rsidRPr="00D70846">
        <w:rPr>
          <w:sz w:val="28"/>
          <w:szCs w:val="28"/>
        </w:rPr>
        <w:t>кН</w:t>
      </w:r>
    </w:p>
    <w:p w:rsidR="00091645" w:rsidRPr="00D70846" w:rsidRDefault="0009164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Подсчет расчетной нагрузки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от покрытия и перекрытия сведен в табл. 2 .Расчет нагрузки от покрытия и перекрытия выполнен путем умножения их значений по табл.1 на грузовую площадь 36 м</w:t>
      </w:r>
      <w:r w:rsidRPr="00D70846">
        <w:rPr>
          <w:sz w:val="28"/>
          <w:szCs w:val="28"/>
          <w:vertAlign w:val="superscript"/>
        </w:rPr>
        <w:t>2</w:t>
      </w:r>
      <w:r w:rsidR="0053436E" w:rsidRPr="00D70846">
        <w:rPr>
          <w:sz w:val="28"/>
          <w:szCs w:val="28"/>
          <w:vertAlign w:val="superscript"/>
        </w:rPr>
        <w:t xml:space="preserve"> </w:t>
      </w:r>
      <w:r w:rsidR="0053436E" w:rsidRPr="00D70846">
        <w:rPr>
          <w:sz w:val="28"/>
          <w:szCs w:val="28"/>
        </w:rPr>
        <w:t>,</w:t>
      </w:r>
      <w:r w:rsidRPr="00D70846">
        <w:rPr>
          <w:sz w:val="28"/>
          <w:szCs w:val="28"/>
        </w:rPr>
        <w:t xml:space="preserve"> с которой нагрузка передается на одну колонну.</w:t>
      </w:r>
    </w:p>
    <w:p w:rsidR="00091645" w:rsidRPr="00D70846" w:rsidRDefault="0009164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91645" w:rsidRPr="00D70846" w:rsidRDefault="00091645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Таблица 2. Подсчет расчетной нагрузки на колонну</w:t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664"/>
        <w:gridCol w:w="1222"/>
        <w:gridCol w:w="1727"/>
        <w:gridCol w:w="1398"/>
        <w:gridCol w:w="1265"/>
        <w:gridCol w:w="1775"/>
        <w:gridCol w:w="811"/>
      </w:tblGrid>
      <w:tr w:rsidR="00F427FC" w:rsidRPr="001605A7" w:rsidTr="001605A7">
        <w:tc>
          <w:tcPr>
            <w:tcW w:w="664" w:type="dxa"/>
            <w:vMerge w:val="restart"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Этаж</w:t>
            </w:r>
          </w:p>
        </w:tc>
        <w:tc>
          <w:tcPr>
            <w:tcW w:w="2949" w:type="dxa"/>
            <w:gridSpan w:val="2"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На</w:t>
            </w:r>
            <w:r w:rsidR="0053436E" w:rsidRPr="001605A7">
              <w:rPr>
                <w:sz w:val="20"/>
                <w:szCs w:val="28"/>
              </w:rPr>
              <w:t>грузка от покрытия и перекрытия, кН</w:t>
            </w:r>
          </w:p>
        </w:tc>
        <w:tc>
          <w:tcPr>
            <w:tcW w:w="1398" w:type="dxa"/>
            <w:vMerge w:val="restart"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Собственный вес колонн,</w:t>
            </w:r>
            <w:r w:rsidR="00D70846" w:rsidRPr="001605A7">
              <w:rPr>
                <w:sz w:val="20"/>
                <w:szCs w:val="28"/>
                <w:lang w:val="uk-UA"/>
              </w:rPr>
              <w:t xml:space="preserve"> </w:t>
            </w:r>
            <w:r w:rsidR="0053436E" w:rsidRPr="001605A7">
              <w:rPr>
                <w:sz w:val="20"/>
                <w:szCs w:val="28"/>
              </w:rPr>
              <w:t>кН</w:t>
            </w:r>
          </w:p>
        </w:tc>
        <w:tc>
          <w:tcPr>
            <w:tcW w:w="3851" w:type="dxa"/>
            <w:gridSpan w:val="3"/>
            <w:shd w:val="clear" w:color="auto" w:fill="auto"/>
          </w:tcPr>
          <w:p w:rsidR="00F427FC" w:rsidRPr="001605A7" w:rsidRDefault="0053436E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Расчетная суммарная нагрузка, кН</w:t>
            </w:r>
          </w:p>
        </w:tc>
      </w:tr>
      <w:tr w:rsidR="00F427FC" w:rsidRPr="001605A7" w:rsidTr="001605A7">
        <w:tc>
          <w:tcPr>
            <w:tcW w:w="664" w:type="dxa"/>
            <w:vMerge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222" w:type="dxa"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Длительная</w:t>
            </w:r>
          </w:p>
        </w:tc>
        <w:tc>
          <w:tcPr>
            <w:tcW w:w="1727" w:type="dxa"/>
            <w:shd w:val="clear" w:color="auto" w:fill="auto"/>
          </w:tcPr>
          <w:p w:rsidR="00F427FC" w:rsidRPr="001605A7" w:rsidRDefault="00D7084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Кратковременная</w:t>
            </w:r>
          </w:p>
        </w:tc>
        <w:tc>
          <w:tcPr>
            <w:tcW w:w="1398" w:type="dxa"/>
            <w:vMerge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</w:p>
        </w:tc>
        <w:tc>
          <w:tcPr>
            <w:tcW w:w="1265" w:type="dxa"/>
            <w:shd w:val="clear" w:color="auto" w:fill="auto"/>
          </w:tcPr>
          <w:p w:rsidR="00F70C57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Длительная</w:t>
            </w:r>
            <w:r w:rsidR="00F70C57" w:rsidRPr="001605A7">
              <w:rPr>
                <w:sz w:val="20"/>
                <w:szCs w:val="28"/>
              </w:rPr>
              <w:t>,</w:t>
            </w:r>
          </w:p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  <w:vertAlign w:val="subscript"/>
                <w:lang w:val="en-US"/>
              </w:rPr>
            </w:pPr>
            <w:r w:rsidRPr="001605A7">
              <w:rPr>
                <w:sz w:val="20"/>
                <w:szCs w:val="28"/>
                <w:lang w:val="en-US"/>
              </w:rPr>
              <w:t>N</w:t>
            </w:r>
            <w:r w:rsidRPr="001605A7">
              <w:rPr>
                <w:sz w:val="20"/>
                <w:szCs w:val="28"/>
                <w:vertAlign w:val="subscript"/>
                <w:lang w:val="en-US"/>
              </w:rPr>
              <w:t>ld</w:t>
            </w:r>
          </w:p>
        </w:tc>
        <w:tc>
          <w:tcPr>
            <w:tcW w:w="1775" w:type="dxa"/>
            <w:shd w:val="clear" w:color="auto" w:fill="auto"/>
          </w:tcPr>
          <w:p w:rsidR="00F427FC" w:rsidRPr="001605A7" w:rsidRDefault="00D70846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  <w:vertAlign w:val="subscript"/>
                <w:lang w:val="en-US"/>
              </w:rPr>
            </w:pPr>
            <w:r w:rsidRPr="001605A7">
              <w:rPr>
                <w:sz w:val="20"/>
                <w:szCs w:val="28"/>
              </w:rPr>
              <w:t>Кратковременная</w:t>
            </w:r>
            <w:r w:rsidR="00F70C57" w:rsidRPr="001605A7">
              <w:rPr>
                <w:sz w:val="20"/>
                <w:szCs w:val="28"/>
              </w:rPr>
              <w:t xml:space="preserve">, </w:t>
            </w:r>
            <w:r w:rsidR="0053436E" w:rsidRPr="001605A7">
              <w:rPr>
                <w:sz w:val="20"/>
                <w:szCs w:val="28"/>
                <w:lang w:val="en-US"/>
              </w:rPr>
              <w:t>N</w:t>
            </w:r>
            <w:r w:rsidR="00F427FC" w:rsidRPr="001605A7">
              <w:rPr>
                <w:sz w:val="20"/>
                <w:szCs w:val="28"/>
                <w:vertAlign w:val="subscript"/>
                <w:lang w:val="en-US"/>
              </w:rPr>
              <w:t>cd</w:t>
            </w:r>
          </w:p>
        </w:tc>
        <w:tc>
          <w:tcPr>
            <w:tcW w:w="811" w:type="dxa"/>
            <w:shd w:val="clear" w:color="auto" w:fill="auto"/>
          </w:tcPr>
          <w:p w:rsidR="00F427FC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полная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10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202,25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25,2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14,5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216,8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25,2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242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9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392,65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111,6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29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421,7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111,6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533,3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583,05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198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43,5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626,5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198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824,5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773,5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284,4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58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831,5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284,4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1115,9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6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963,85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370,8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72,5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1036,4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370,8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1407,2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1154,25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457,2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87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1241,3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457,2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1698,5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4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1344,65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543,6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101,5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1446,2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543,6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1989,8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3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1535,05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630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116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1651,1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630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2281,1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1725,45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716,4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130,5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1856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716,4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2572,4</w:t>
            </w:r>
          </w:p>
        </w:tc>
      </w:tr>
      <w:tr w:rsidR="00F427FC" w:rsidRPr="001605A7" w:rsidTr="001605A7">
        <w:tc>
          <w:tcPr>
            <w:tcW w:w="664" w:type="dxa"/>
            <w:shd w:val="clear" w:color="auto" w:fill="auto"/>
          </w:tcPr>
          <w:p w:rsidR="00091645" w:rsidRPr="001605A7" w:rsidRDefault="00F427FC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</w:t>
            </w:r>
          </w:p>
        </w:tc>
        <w:tc>
          <w:tcPr>
            <w:tcW w:w="1222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1915,85</w:t>
            </w:r>
          </w:p>
        </w:tc>
        <w:tc>
          <w:tcPr>
            <w:tcW w:w="1727" w:type="dxa"/>
            <w:shd w:val="clear" w:color="auto" w:fill="auto"/>
          </w:tcPr>
          <w:p w:rsidR="00091645" w:rsidRPr="001605A7" w:rsidRDefault="00DC4267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802,8</w:t>
            </w:r>
          </w:p>
        </w:tc>
        <w:tc>
          <w:tcPr>
            <w:tcW w:w="1398" w:type="dxa"/>
            <w:shd w:val="clear" w:color="auto" w:fill="auto"/>
          </w:tcPr>
          <w:p w:rsidR="00091645" w:rsidRPr="001605A7" w:rsidRDefault="006611AA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145</w:t>
            </w:r>
          </w:p>
        </w:tc>
        <w:tc>
          <w:tcPr>
            <w:tcW w:w="126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2061</w:t>
            </w:r>
          </w:p>
        </w:tc>
        <w:tc>
          <w:tcPr>
            <w:tcW w:w="1775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802,8</w:t>
            </w:r>
          </w:p>
        </w:tc>
        <w:tc>
          <w:tcPr>
            <w:tcW w:w="811" w:type="dxa"/>
            <w:shd w:val="clear" w:color="auto" w:fill="auto"/>
          </w:tcPr>
          <w:p w:rsidR="00091645" w:rsidRPr="001605A7" w:rsidRDefault="00004CEB" w:rsidP="001605A7">
            <w:pPr>
              <w:tabs>
                <w:tab w:val="left" w:pos="600"/>
              </w:tabs>
              <w:suppressAutoHyphens/>
              <w:spacing w:line="360" w:lineRule="auto"/>
              <w:rPr>
                <w:sz w:val="20"/>
                <w:szCs w:val="28"/>
              </w:rPr>
            </w:pPr>
            <w:r w:rsidRPr="001605A7">
              <w:rPr>
                <w:sz w:val="20"/>
                <w:szCs w:val="28"/>
              </w:rPr>
              <w:t>2863,8</w:t>
            </w:r>
          </w:p>
        </w:tc>
      </w:tr>
    </w:tbl>
    <w:p w:rsidR="00D70846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5428A" w:rsidRPr="00D70846">
        <w:rPr>
          <w:b/>
          <w:sz w:val="28"/>
          <w:szCs w:val="28"/>
        </w:rPr>
        <w:t>Расчет колонны первого этажа:</w:t>
      </w:r>
      <w:r w:rsidR="00E1533F" w:rsidRPr="00D70846">
        <w:rPr>
          <w:b/>
          <w:sz w:val="28"/>
          <w:szCs w:val="28"/>
        </w:rPr>
        <w:t xml:space="preserve"> </w:t>
      </w:r>
    </w:p>
    <w:p w:rsidR="00EA38D9" w:rsidRPr="00D70846" w:rsidRDefault="0053436E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Усилия с учетом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γ</w:t>
      </w:r>
      <w:r w:rsidRPr="00D70846">
        <w:rPr>
          <w:sz w:val="28"/>
          <w:szCs w:val="28"/>
          <w:vertAlign w:val="subscript"/>
          <w:lang w:val="en-US"/>
        </w:rPr>
        <w:t>n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0,95 будут: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 xml:space="preserve">1 </w:t>
      </w:r>
      <w:r w:rsidRPr="00D70846">
        <w:rPr>
          <w:sz w:val="28"/>
          <w:szCs w:val="28"/>
        </w:rPr>
        <w:t>= 2863,8 кНх0,95 = 2720,61 кН,</w:t>
      </w:r>
    </w:p>
    <w:p w:rsidR="0053436E" w:rsidRPr="00D70846" w:rsidRDefault="0053436E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="00CE4A8E" w:rsidRPr="00D70846">
        <w:rPr>
          <w:sz w:val="28"/>
          <w:szCs w:val="28"/>
        </w:rPr>
        <w:t xml:space="preserve"> = 2061</w:t>
      </w:r>
      <w:r w:rsidRPr="00D70846">
        <w:rPr>
          <w:sz w:val="28"/>
          <w:szCs w:val="28"/>
        </w:rPr>
        <w:t>х0,95 = 1957,95 кН</w:t>
      </w:r>
      <w:r w:rsidR="00D94DCB"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="0005428A" w:rsidRPr="00D70846">
        <w:rPr>
          <w:sz w:val="28"/>
          <w:szCs w:val="28"/>
        </w:rPr>
        <w:t>с</w:t>
      </w:r>
      <w:r w:rsidR="00D94DCB" w:rsidRPr="00D70846">
        <w:rPr>
          <w:sz w:val="28"/>
          <w:szCs w:val="28"/>
        </w:rPr>
        <w:t>ечение колонн</w:t>
      </w:r>
      <w:r w:rsidR="00D70846">
        <w:rPr>
          <w:sz w:val="28"/>
          <w:szCs w:val="28"/>
        </w:rPr>
        <w:t xml:space="preserve"> </w:t>
      </w:r>
      <w:r w:rsidR="00D94DCB" w:rsidRPr="00D70846">
        <w:rPr>
          <w:sz w:val="28"/>
          <w:szCs w:val="28"/>
          <w:lang w:val="en-US"/>
        </w:rPr>
        <w:t>b</w:t>
      </w:r>
      <w:r w:rsidR="00D94DCB" w:rsidRPr="00D70846">
        <w:rPr>
          <w:sz w:val="28"/>
          <w:szCs w:val="28"/>
          <w:vertAlign w:val="subscript"/>
          <w:lang w:val="en-US"/>
        </w:rPr>
        <w:t>c</w:t>
      </w:r>
      <w:r w:rsidR="00D94DCB" w:rsidRPr="00D70846">
        <w:rPr>
          <w:sz w:val="28"/>
          <w:szCs w:val="28"/>
        </w:rPr>
        <w:t xml:space="preserve"> / </w:t>
      </w:r>
      <w:r w:rsidR="00D94DCB" w:rsidRPr="00D70846">
        <w:rPr>
          <w:sz w:val="28"/>
          <w:szCs w:val="28"/>
          <w:lang w:val="en-US"/>
        </w:rPr>
        <w:t>h</w:t>
      </w:r>
      <w:r w:rsidR="00D94DCB" w:rsidRPr="00D70846">
        <w:rPr>
          <w:sz w:val="28"/>
          <w:szCs w:val="28"/>
          <w:vertAlign w:val="subscript"/>
          <w:lang w:val="en-US"/>
        </w:rPr>
        <w:t>c</w:t>
      </w:r>
      <w:r w:rsidR="00D70846">
        <w:rPr>
          <w:sz w:val="28"/>
          <w:szCs w:val="28"/>
          <w:vertAlign w:val="subscript"/>
        </w:rPr>
        <w:t xml:space="preserve"> </w:t>
      </w:r>
      <w:r w:rsidR="00D94DCB" w:rsidRPr="00D70846">
        <w:rPr>
          <w:sz w:val="28"/>
          <w:szCs w:val="28"/>
        </w:rPr>
        <w:t>= 40х40 см</w:t>
      </w:r>
      <w:r w:rsidR="0040005A" w:rsidRPr="00D70846">
        <w:rPr>
          <w:sz w:val="28"/>
          <w:szCs w:val="28"/>
        </w:rPr>
        <w:t xml:space="preserve"> , бетон класса В30, </w:t>
      </w:r>
      <w:r w:rsidR="0040005A" w:rsidRPr="00D70846">
        <w:rPr>
          <w:sz w:val="28"/>
          <w:szCs w:val="28"/>
          <w:lang w:val="en-US"/>
        </w:rPr>
        <w:t>R</w:t>
      </w:r>
      <w:r w:rsidR="0040005A" w:rsidRPr="00D70846">
        <w:rPr>
          <w:sz w:val="28"/>
          <w:szCs w:val="28"/>
          <w:vertAlign w:val="subscript"/>
          <w:lang w:val="en-US"/>
        </w:rPr>
        <w:t>b</w:t>
      </w:r>
      <w:r w:rsidR="0040005A" w:rsidRPr="00D70846">
        <w:rPr>
          <w:sz w:val="28"/>
          <w:szCs w:val="28"/>
          <w:vertAlign w:val="subscript"/>
        </w:rPr>
        <w:t xml:space="preserve"> </w:t>
      </w:r>
      <w:r w:rsidR="0040005A" w:rsidRPr="00D70846">
        <w:rPr>
          <w:sz w:val="28"/>
          <w:szCs w:val="28"/>
        </w:rPr>
        <w:t>= 17 МПа,</w:t>
      </w:r>
    </w:p>
    <w:p w:rsidR="0040005A" w:rsidRPr="00D70846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D70846">
        <w:rPr>
          <w:sz w:val="28"/>
          <w:szCs w:val="28"/>
        </w:rPr>
        <w:t>Арматура и</w:t>
      </w:r>
      <w:r w:rsidR="00E1533F" w:rsidRPr="00D70846">
        <w:rPr>
          <w:sz w:val="28"/>
          <w:szCs w:val="28"/>
        </w:rPr>
        <w:t>з стали класса А</w:t>
      </w:r>
      <w:r w:rsidRPr="00D70846">
        <w:rPr>
          <w:sz w:val="28"/>
          <w:szCs w:val="28"/>
        </w:rPr>
        <w:t>–</w:t>
      </w:r>
      <w:r w:rsidRPr="00D70846">
        <w:rPr>
          <w:sz w:val="28"/>
          <w:szCs w:val="28"/>
          <w:lang w:val="en-US"/>
        </w:rPr>
        <w:t>III</w:t>
      </w:r>
      <w:r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sc</w:t>
      </w:r>
      <w:r w:rsidRPr="00D70846">
        <w:rPr>
          <w:sz w:val="28"/>
          <w:szCs w:val="28"/>
        </w:rPr>
        <w:t>= 365 МПа,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γ</w:t>
      </w:r>
      <w:r w:rsidRPr="00D70846">
        <w:rPr>
          <w:sz w:val="28"/>
          <w:szCs w:val="28"/>
          <w:vertAlign w:val="subscript"/>
          <w:lang w:val="en-US"/>
        </w:rPr>
        <w:t>b</w:t>
      </w:r>
      <w:r w:rsidR="00CE4A8E" w:rsidRPr="00D70846">
        <w:rPr>
          <w:sz w:val="28"/>
          <w:szCs w:val="28"/>
          <w:vertAlign w:val="subscript"/>
        </w:rPr>
        <w:t xml:space="preserve">2 </w:t>
      </w:r>
      <w:r w:rsidR="00CE4A8E" w:rsidRPr="00D70846">
        <w:rPr>
          <w:sz w:val="28"/>
          <w:szCs w:val="28"/>
        </w:rPr>
        <w:t>=0,9</w:t>
      </w:r>
      <w:r w:rsidRPr="00D70846">
        <w:rPr>
          <w:sz w:val="28"/>
          <w:szCs w:val="28"/>
          <w:vertAlign w:val="subscript"/>
        </w:rPr>
        <w:t>.</w:t>
      </w:r>
    </w:p>
    <w:p w:rsidR="00D70846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Предварительно вычисляем отношение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40005A" w:rsidRPr="00D70846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>1</w:t>
      </w:r>
      <w:r w:rsidR="00CE4A8E" w:rsidRPr="00D70846">
        <w:rPr>
          <w:sz w:val="28"/>
          <w:szCs w:val="28"/>
        </w:rPr>
        <w:t xml:space="preserve"> = 1957, 95/ 2720,61 = 0,72</w:t>
      </w:r>
      <w:r w:rsidRPr="00D70846">
        <w:rPr>
          <w:sz w:val="28"/>
          <w:szCs w:val="28"/>
        </w:rPr>
        <w:t>; гибкость колонны</w:t>
      </w:r>
    </w:p>
    <w:p w:rsidR="00D70846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 xml:space="preserve">λ =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  <w:vertAlign w:val="subscript"/>
        </w:rPr>
        <w:t xml:space="preserve">0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=330/40 = 8</w:t>
      </w:r>
      <w:r w:rsidR="00CE4A8E" w:rsidRPr="00D70846">
        <w:rPr>
          <w:sz w:val="28"/>
          <w:szCs w:val="28"/>
        </w:rPr>
        <w:t>,25 &gt; 4</w:t>
      </w:r>
      <w:r w:rsidR="00D70846">
        <w:rPr>
          <w:sz w:val="28"/>
          <w:szCs w:val="28"/>
        </w:rPr>
        <w:t>,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40005A" w:rsidRPr="00D70846" w:rsidRDefault="0023223D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следовательно,</w:t>
      </w:r>
      <w:r w:rsidR="0040005A" w:rsidRPr="00D70846">
        <w:rPr>
          <w:sz w:val="28"/>
          <w:szCs w:val="28"/>
        </w:rPr>
        <w:t xml:space="preserve"> необх</w:t>
      </w:r>
      <w:r w:rsidR="00CE4A8E" w:rsidRPr="00D70846">
        <w:rPr>
          <w:sz w:val="28"/>
          <w:szCs w:val="28"/>
        </w:rPr>
        <w:t>одимо учитывать прогибы колонны</w:t>
      </w:r>
      <w:r w:rsidR="0040005A" w:rsidRPr="00D70846">
        <w:rPr>
          <w:sz w:val="28"/>
          <w:szCs w:val="28"/>
        </w:rPr>
        <w:t>, эксцентриситет</w:t>
      </w:r>
      <w:r w:rsidR="00D70846">
        <w:rPr>
          <w:sz w:val="28"/>
          <w:szCs w:val="28"/>
        </w:rPr>
        <w:t xml:space="preserve"> </w:t>
      </w:r>
      <w:r w:rsidR="0040005A" w:rsidRPr="00D70846">
        <w:rPr>
          <w:sz w:val="28"/>
          <w:szCs w:val="28"/>
        </w:rPr>
        <w:t>еа =</w:t>
      </w:r>
      <w:r w:rsidR="00D70846">
        <w:rPr>
          <w:sz w:val="28"/>
          <w:szCs w:val="28"/>
        </w:rPr>
        <w:t xml:space="preserve"> </w:t>
      </w:r>
      <w:r w:rsidR="0040005A" w:rsidRPr="00D70846">
        <w:rPr>
          <w:sz w:val="28"/>
          <w:szCs w:val="28"/>
          <w:lang w:val="en-US"/>
        </w:rPr>
        <w:t>h</w:t>
      </w:r>
      <w:r w:rsidR="0040005A" w:rsidRPr="00D70846">
        <w:rPr>
          <w:sz w:val="28"/>
          <w:szCs w:val="28"/>
          <w:vertAlign w:val="subscript"/>
          <w:lang w:val="en-US"/>
        </w:rPr>
        <w:t>c</w:t>
      </w:r>
      <w:r w:rsidR="00CE4A8E" w:rsidRPr="00D70846">
        <w:rPr>
          <w:sz w:val="28"/>
          <w:szCs w:val="28"/>
        </w:rPr>
        <w:t xml:space="preserve"> / 30 = 40 / 30 = 1,33 см</w:t>
      </w:r>
      <w:r w:rsidR="0040005A" w:rsidRPr="00D70846">
        <w:rPr>
          <w:sz w:val="28"/>
          <w:szCs w:val="28"/>
        </w:rPr>
        <w:t>, а также не менее</w:t>
      </w:r>
      <w:r w:rsidR="00D70846">
        <w:rPr>
          <w:sz w:val="28"/>
          <w:szCs w:val="28"/>
        </w:rPr>
        <w:t xml:space="preserve"> </w:t>
      </w:r>
      <w:r w:rsidR="0040005A" w:rsidRPr="00D70846">
        <w:rPr>
          <w:sz w:val="28"/>
          <w:szCs w:val="28"/>
          <w:lang w:val="en-US"/>
        </w:rPr>
        <w:t>l</w:t>
      </w:r>
      <w:r w:rsidR="00CE4A8E" w:rsidRPr="00D70846">
        <w:rPr>
          <w:sz w:val="28"/>
          <w:szCs w:val="28"/>
        </w:rPr>
        <w:t xml:space="preserve"> / 600 = 330/ 600 = 0,55 см</w:t>
      </w:r>
      <w:r w:rsidR="0040005A" w:rsidRPr="00D70846">
        <w:rPr>
          <w:sz w:val="28"/>
          <w:szCs w:val="28"/>
        </w:rPr>
        <w:t>; принимаем большее значение</w:t>
      </w:r>
      <w:r w:rsidR="00D70846">
        <w:rPr>
          <w:sz w:val="28"/>
          <w:szCs w:val="28"/>
        </w:rPr>
        <w:t xml:space="preserve"> </w:t>
      </w:r>
      <w:r w:rsidR="00CE4A8E" w:rsidRPr="00D70846">
        <w:rPr>
          <w:sz w:val="28"/>
          <w:szCs w:val="28"/>
        </w:rPr>
        <w:t>еа = 1,33 см</w:t>
      </w:r>
      <w:r w:rsidR="0040005A" w:rsidRPr="00D70846">
        <w:rPr>
          <w:sz w:val="28"/>
          <w:szCs w:val="28"/>
        </w:rPr>
        <w:t>;</w:t>
      </w:r>
      <w:r w:rsidR="00D70846">
        <w:rPr>
          <w:sz w:val="28"/>
          <w:szCs w:val="28"/>
          <w:lang w:val="uk-UA"/>
        </w:rPr>
        <w:t xml:space="preserve"> </w:t>
      </w:r>
      <w:r w:rsidR="0040005A" w:rsidRPr="00D70846">
        <w:rPr>
          <w:sz w:val="28"/>
          <w:szCs w:val="28"/>
        </w:rPr>
        <w:t>расчетная длинна колонны</w:t>
      </w:r>
      <w:r w:rsidR="00D70846">
        <w:rPr>
          <w:sz w:val="28"/>
          <w:szCs w:val="28"/>
        </w:rPr>
        <w:t xml:space="preserve"> </w:t>
      </w:r>
      <w:r w:rsidR="0040005A" w:rsidRPr="00D70846">
        <w:rPr>
          <w:sz w:val="28"/>
          <w:szCs w:val="28"/>
          <w:lang w:val="en-US"/>
        </w:rPr>
        <w:t>l</w:t>
      </w:r>
      <w:r w:rsidR="0040005A" w:rsidRPr="00D70846">
        <w:rPr>
          <w:sz w:val="28"/>
          <w:szCs w:val="28"/>
        </w:rPr>
        <w:t xml:space="preserve"> = 330 см &lt; 20 </w:t>
      </w:r>
      <w:r w:rsidR="0040005A" w:rsidRPr="00D70846">
        <w:rPr>
          <w:sz w:val="28"/>
          <w:szCs w:val="28"/>
          <w:lang w:val="en-US"/>
        </w:rPr>
        <w:t>h</w:t>
      </w:r>
      <w:r w:rsidR="0040005A" w:rsidRPr="00D70846">
        <w:rPr>
          <w:sz w:val="28"/>
          <w:szCs w:val="28"/>
        </w:rPr>
        <w:t xml:space="preserve"> </w:t>
      </w:r>
      <w:r w:rsidR="0040005A" w:rsidRPr="00D70846">
        <w:rPr>
          <w:sz w:val="28"/>
          <w:szCs w:val="28"/>
          <w:vertAlign w:val="subscript"/>
          <w:lang w:val="en-US"/>
        </w:rPr>
        <w:t>c</w:t>
      </w:r>
      <w:r w:rsidR="0040005A" w:rsidRPr="00D70846">
        <w:rPr>
          <w:sz w:val="28"/>
          <w:szCs w:val="28"/>
          <w:vertAlign w:val="subscript"/>
        </w:rPr>
        <w:t xml:space="preserve"> </w:t>
      </w:r>
      <w:r w:rsidR="00AA4BC5" w:rsidRPr="00D70846">
        <w:rPr>
          <w:sz w:val="28"/>
          <w:szCs w:val="28"/>
        </w:rPr>
        <w:t>= 20х40=800 см</w:t>
      </w:r>
      <w:r w:rsidR="0040005A"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значит,</w:t>
      </w:r>
      <w:r w:rsidR="0040005A" w:rsidRPr="00D70846">
        <w:rPr>
          <w:sz w:val="28"/>
          <w:szCs w:val="28"/>
        </w:rPr>
        <w:t xml:space="preserve"> расчет продольной арма</w:t>
      </w:r>
      <w:r w:rsidR="00CE4A8E" w:rsidRPr="00D70846">
        <w:rPr>
          <w:sz w:val="28"/>
          <w:szCs w:val="28"/>
        </w:rPr>
        <w:t>туры можно выполнить по формуле</w:t>
      </w:r>
      <w:r w:rsidR="0040005A" w:rsidRPr="00D70846">
        <w:rPr>
          <w:sz w:val="28"/>
          <w:szCs w:val="28"/>
        </w:rPr>
        <w:t>:</w:t>
      </w:r>
    </w:p>
    <w:p w:rsidR="0040005A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Задаемся процентом армирования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μ = 1%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(коэффициент μ = 0,01)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и вычисляем</w:t>
      </w:r>
    </w:p>
    <w:p w:rsidR="00D70846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40005A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 xml:space="preserve">α </w:t>
      </w:r>
      <w:r w:rsidRPr="00D70846">
        <w:rPr>
          <w:sz w:val="28"/>
          <w:szCs w:val="28"/>
          <w:vertAlign w:val="subscript"/>
        </w:rPr>
        <w:t>1</w:t>
      </w:r>
      <w:r w:rsidR="00E1533F"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μх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sc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b</w:t>
      </w:r>
      <w:r w:rsidR="0005428A"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х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γ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</w:rPr>
        <w:t>2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0,01х 365</w:t>
      </w:r>
      <w:r w:rsidR="0005428A"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/ 17х0,9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0,239.</w:t>
      </w:r>
    </w:p>
    <w:p w:rsidR="00D70846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D70846" w:rsidRDefault="0040005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При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>1</w:t>
      </w:r>
      <w:r w:rsidRPr="00D70846">
        <w:rPr>
          <w:sz w:val="28"/>
          <w:szCs w:val="28"/>
        </w:rPr>
        <w:t xml:space="preserve"> 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 xml:space="preserve">0,72 и λ =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  <w:vertAlign w:val="subscript"/>
        </w:rPr>
        <w:t xml:space="preserve">0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8,25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 xml:space="preserve">коэффициенты </w:t>
      </w:r>
      <w:r w:rsidR="00A7791A" w:rsidRPr="00D70846">
        <w:rPr>
          <w:sz w:val="28"/>
          <w:szCs w:val="28"/>
        </w:rPr>
        <w:t>φ</w:t>
      </w:r>
      <w:r w:rsidR="00A7791A" w:rsidRPr="00D70846">
        <w:rPr>
          <w:sz w:val="28"/>
          <w:szCs w:val="28"/>
          <w:vertAlign w:val="subscript"/>
          <w:lang w:val="en-US"/>
        </w:rPr>
        <w:t>b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</w:t>
      </w:r>
      <w:r w:rsidR="00D70846">
        <w:rPr>
          <w:sz w:val="28"/>
          <w:szCs w:val="28"/>
        </w:rPr>
        <w:t xml:space="preserve"> </w:t>
      </w:r>
      <w:r w:rsidR="0023223D" w:rsidRPr="00D70846">
        <w:rPr>
          <w:sz w:val="28"/>
          <w:szCs w:val="28"/>
        </w:rPr>
        <w:t>0,91</w:t>
      </w:r>
      <w:r w:rsidR="00A7791A" w:rsidRPr="00D70846">
        <w:rPr>
          <w:sz w:val="28"/>
          <w:szCs w:val="28"/>
        </w:rPr>
        <w:t>, φ</w:t>
      </w:r>
      <w:r w:rsidR="00A7791A" w:rsidRPr="00D70846">
        <w:rPr>
          <w:sz w:val="28"/>
          <w:szCs w:val="28"/>
          <w:vertAlign w:val="subscript"/>
          <w:lang w:val="en-US"/>
        </w:rPr>
        <w:t>r</w:t>
      </w:r>
      <w:r w:rsidR="00D70846">
        <w:rPr>
          <w:sz w:val="28"/>
          <w:szCs w:val="28"/>
          <w:vertAlign w:val="subscript"/>
        </w:rPr>
        <w:t xml:space="preserve"> </w:t>
      </w:r>
      <w:r w:rsidR="00A7791A" w:rsidRPr="00D70846">
        <w:rPr>
          <w:sz w:val="28"/>
          <w:szCs w:val="28"/>
        </w:rPr>
        <w:t>= 0,915</w:t>
      </w:r>
      <w:r w:rsidR="0005428A" w:rsidRPr="00D70846">
        <w:rPr>
          <w:sz w:val="28"/>
          <w:szCs w:val="28"/>
        </w:rPr>
        <w:t>.</w:t>
      </w:r>
    </w:p>
    <w:p w:rsidR="00D70846" w:rsidRDefault="00A7791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Коэффициент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7791A" w:rsidRPr="00D70846" w:rsidRDefault="00A7791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φ</w:t>
      </w:r>
      <w:r w:rsidR="00D70846"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=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>+ 2 (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r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-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) х </w:t>
      </w:r>
      <w:r w:rsidRPr="00D70846">
        <w:rPr>
          <w:sz w:val="28"/>
          <w:szCs w:val="28"/>
        </w:rPr>
        <w:t>α</w:t>
      </w:r>
      <w:r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  <w:vertAlign w:val="subscript"/>
          <w:lang w:val="uk-UA"/>
        </w:rPr>
        <w:t xml:space="preserve">1 </w:t>
      </w:r>
      <w:r w:rsidRPr="00D70846">
        <w:rPr>
          <w:sz w:val="28"/>
          <w:szCs w:val="28"/>
          <w:lang w:val="uk-UA"/>
        </w:rPr>
        <w:t xml:space="preserve">= 0,91 +2 (0,915 – 0,91) 0,239 = 0,912 &lt;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r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>= 0</w:t>
      </w:r>
      <w:r w:rsidR="0023223D" w:rsidRPr="00D70846">
        <w:rPr>
          <w:sz w:val="28"/>
          <w:szCs w:val="28"/>
          <w:lang w:val="uk-UA"/>
        </w:rPr>
        <w:t>,915</w:t>
      </w:r>
      <w:r w:rsidRPr="00D70846">
        <w:rPr>
          <w:sz w:val="28"/>
          <w:szCs w:val="28"/>
          <w:lang w:val="uk-UA"/>
        </w:rPr>
        <w:t>;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7791A" w:rsidRPr="00D70846" w:rsidRDefault="00A7791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Требуемая площадь сечения продольной арматуры по формуле: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A7791A" w:rsidRDefault="00A7791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vertAlign w:val="superscript"/>
          <w:lang w:val="uk-UA"/>
        </w:rPr>
      </w:pPr>
      <w:r w:rsidRPr="00D70846">
        <w:rPr>
          <w:sz w:val="28"/>
          <w:szCs w:val="28"/>
        </w:rPr>
        <w:t>(</w:t>
      </w:r>
      <w:r w:rsidRPr="00D70846">
        <w:rPr>
          <w:sz w:val="28"/>
          <w:szCs w:val="28"/>
          <w:lang w:val="en-US"/>
        </w:rPr>
        <w:t>A</w:t>
      </w:r>
      <w:r w:rsidRPr="00D70846">
        <w:rPr>
          <w:sz w:val="28"/>
          <w:szCs w:val="28"/>
          <w:vertAlign w:val="subscript"/>
          <w:lang w:val="en-US"/>
        </w:rPr>
        <w:t>s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+ </w:t>
      </w:r>
      <w:r w:rsidRPr="00D70846">
        <w:rPr>
          <w:sz w:val="28"/>
          <w:szCs w:val="28"/>
          <w:lang w:val="en-US"/>
        </w:rPr>
        <w:t>A</w:t>
      </w:r>
      <w:r w:rsidRPr="00D70846">
        <w:rPr>
          <w:sz w:val="28"/>
          <w:szCs w:val="28"/>
          <w:vertAlign w:val="subscript"/>
          <w:lang w:val="en-US"/>
        </w:rPr>
        <w:t>s</w:t>
      </w:r>
      <w:r w:rsidRPr="00D70846">
        <w:rPr>
          <w:sz w:val="28"/>
          <w:szCs w:val="28"/>
          <w:vertAlign w:val="superscript"/>
        </w:rPr>
        <w:t>/</w:t>
      </w:r>
      <w:r w:rsidRPr="00D70846">
        <w:rPr>
          <w:sz w:val="28"/>
          <w:szCs w:val="28"/>
        </w:rPr>
        <w:t xml:space="preserve">) =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 xml:space="preserve">1 </w:t>
      </w:r>
      <w:r w:rsidRPr="00D70846">
        <w:rPr>
          <w:sz w:val="28"/>
          <w:szCs w:val="28"/>
        </w:rPr>
        <w:t>/ φ</w:t>
      </w:r>
      <w:r w:rsidR="00E40B41" w:rsidRPr="00D70846">
        <w:rPr>
          <w:sz w:val="28"/>
          <w:szCs w:val="28"/>
        </w:rPr>
        <w:t xml:space="preserve"> γ</w:t>
      </w:r>
      <w:r w:rsidR="00E40B41" w:rsidRPr="00D70846">
        <w:rPr>
          <w:sz w:val="28"/>
          <w:szCs w:val="28"/>
          <w:vertAlign w:val="subscript"/>
          <w:lang w:val="en-US"/>
        </w:rPr>
        <w:t>s</w:t>
      </w:r>
      <w:r w:rsidR="00E40B41" w:rsidRPr="00D70846">
        <w:rPr>
          <w:sz w:val="28"/>
          <w:szCs w:val="28"/>
          <w:vertAlign w:val="subscript"/>
        </w:rPr>
        <w:t xml:space="preserve"> </w:t>
      </w:r>
      <w:r w:rsidR="00E40B41" w:rsidRPr="00D70846">
        <w:rPr>
          <w:sz w:val="28"/>
          <w:szCs w:val="28"/>
          <w:lang w:val="en-US"/>
        </w:rPr>
        <w:t>R</w:t>
      </w:r>
      <w:r w:rsidR="00E40B41" w:rsidRPr="00D70846">
        <w:rPr>
          <w:sz w:val="28"/>
          <w:szCs w:val="28"/>
          <w:vertAlign w:val="subscript"/>
          <w:lang w:val="en-US"/>
        </w:rPr>
        <w:t>sc</w:t>
      </w:r>
      <w:r w:rsidR="00E40B41" w:rsidRPr="00D70846">
        <w:rPr>
          <w:sz w:val="28"/>
          <w:szCs w:val="28"/>
          <w:vertAlign w:val="subscript"/>
        </w:rPr>
        <w:t xml:space="preserve"> </w:t>
      </w:r>
      <w:r w:rsidR="00E40B41" w:rsidRPr="00D70846">
        <w:rPr>
          <w:sz w:val="28"/>
          <w:szCs w:val="28"/>
        </w:rPr>
        <w:t xml:space="preserve">– </w:t>
      </w:r>
      <w:r w:rsidR="00E40B41" w:rsidRPr="00D70846">
        <w:rPr>
          <w:sz w:val="28"/>
          <w:szCs w:val="28"/>
          <w:lang w:val="en-US"/>
        </w:rPr>
        <w:t>A</w:t>
      </w:r>
      <w:r w:rsidR="00E40B41" w:rsidRPr="00D70846">
        <w:rPr>
          <w:sz w:val="28"/>
          <w:szCs w:val="28"/>
        </w:rPr>
        <w:t xml:space="preserve"> </w:t>
      </w:r>
      <w:r w:rsidR="00E40B41" w:rsidRPr="00D70846">
        <w:rPr>
          <w:sz w:val="28"/>
          <w:szCs w:val="28"/>
          <w:lang w:val="en-US"/>
        </w:rPr>
        <w:t>R</w:t>
      </w:r>
      <w:r w:rsidR="00E40B41" w:rsidRPr="00D70846">
        <w:rPr>
          <w:sz w:val="28"/>
          <w:szCs w:val="28"/>
          <w:vertAlign w:val="subscript"/>
          <w:lang w:val="en-US"/>
        </w:rPr>
        <w:t>b</w:t>
      </w:r>
      <w:r w:rsidR="00E40B41" w:rsidRPr="00D70846">
        <w:rPr>
          <w:sz w:val="28"/>
          <w:szCs w:val="28"/>
        </w:rPr>
        <w:t xml:space="preserve"> γ</w:t>
      </w:r>
      <w:r w:rsidR="00E40B41" w:rsidRPr="00D70846">
        <w:rPr>
          <w:sz w:val="28"/>
          <w:szCs w:val="28"/>
          <w:vertAlign w:val="subscript"/>
          <w:lang w:val="en-US"/>
        </w:rPr>
        <w:t>b</w:t>
      </w:r>
      <w:r w:rsidR="00E40B41" w:rsidRPr="00D70846">
        <w:rPr>
          <w:sz w:val="28"/>
          <w:szCs w:val="28"/>
          <w:vertAlign w:val="subscript"/>
        </w:rPr>
        <w:t xml:space="preserve">2 </w:t>
      </w:r>
      <w:r w:rsidR="00E40B41" w:rsidRPr="00D70846">
        <w:rPr>
          <w:sz w:val="28"/>
          <w:szCs w:val="28"/>
        </w:rPr>
        <w:t xml:space="preserve">/ </w:t>
      </w:r>
      <w:r w:rsidR="00E40B41" w:rsidRPr="00D70846">
        <w:rPr>
          <w:sz w:val="28"/>
          <w:szCs w:val="28"/>
          <w:lang w:val="en-US"/>
        </w:rPr>
        <w:t>R</w:t>
      </w:r>
      <w:r w:rsidR="00E40B41" w:rsidRPr="00D70846">
        <w:rPr>
          <w:sz w:val="28"/>
          <w:szCs w:val="28"/>
          <w:vertAlign w:val="subscript"/>
          <w:lang w:val="en-US"/>
        </w:rPr>
        <w:t>sc</w:t>
      </w:r>
      <w:r w:rsidR="00D70846">
        <w:rPr>
          <w:sz w:val="28"/>
          <w:szCs w:val="28"/>
          <w:vertAlign w:val="subscript"/>
        </w:rPr>
        <w:t xml:space="preserve"> </w:t>
      </w:r>
      <w:r w:rsidR="00E40B41" w:rsidRPr="00D70846">
        <w:rPr>
          <w:sz w:val="28"/>
          <w:szCs w:val="28"/>
        </w:rPr>
        <w:t>= 2720610</w:t>
      </w:r>
      <w:r w:rsidR="00E678B4" w:rsidRPr="00D70846">
        <w:rPr>
          <w:sz w:val="28"/>
          <w:szCs w:val="28"/>
        </w:rPr>
        <w:t xml:space="preserve"> </w:t>
      </w:r>
      <w:r w:rsidR="00E40B41" w:rsidRPr="00D70846">
        <w:rPr>
          <w:sz w:val="28"/>
          <w:szCs w:val="28"/>
        </w:rPr>
        <w:t>/ 0,912х1х36500 – 40х40х17х0,9</w:t>
      </w:r>
      <w:r w:rsidR="00E678B4" w:rsidRPr="00D70846">
        <w:rPr>
          <w:sz w:val="28"/>
          <w:szCs w:val="28"/>
        </w:rPr>
        <w:t xml:space="preserve"> </w:t>
      </w:r>
      <w:r w:rsidR="00E40B41" w:rsidRPr="00D70846">
        <w:rPr>
          <w:sz w:val="28"/>
          <w:szCs w:val="28"/>
        </w:rPr>
        <w:t>/</w:t>
      </w:r>
      <w:r w:rsidR="00E678B4" w:rsidRPr="00D70846">
        <w:rPr>
          <w:sz w:val="28"/>
          <w:szCs w:val="28"/>
        </w:rPr>
        <w:t xml:space="preserve"> </w:t>
      </w:r>
      <w:r w:rsidR="00D70846">
        <w:rPr>
          <w:sz w:val="28"/>
          <w:szCs w:val="28"/>
        </w:rPr>
        <w:t xml:space="preserve">365 </w:t>
      </w:r>
      <w:r w:rsidR="0058390F" w:rsidRPr="00D70846">
        <w:rPr>
          <w:sz w:val="28"/>
          <w:szCs w:val="28"/>
        </w:rPr>
        <w:t>=</w:t>
      </w:r>
      <w:r w:rsidR="00E40B41" w:rsidRPr="00D70846">
        <w:rPr>
          <w:sz w:val="28"/>
          <w:szCs w:val="28"/>
        </w:rPr>
        <w:t xml:space="preserve"> 81,729-67,1 = 14,63 см</w:t>
      </w:r>
      <w:r w:rsidR="00E40B41" w:rsidRPr="00D70846">
        <w:rPr>
          <w:sz w:val="28"/>
          <w:szCs w:val="28"/>
          <w:vertAlign w:val="superscript"/>
        </w:rPr>
        <w:t>2</w:t>
      </w:r>
    </w:p>
    <w:p w:rsidR="0053436E" w:rsidRPr="00D70846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uk-UA"/>
        </w:rPr>
        <w:br w:type="page"/>
      </w:r>
      <w:r w:rsidR="00E40B41" w:rsidRPr="00D70846">
        <w:rPr>
          <w:sz w:val="28"/>
          <w:szCs w:val="28"/>
        </w:rPr>
        <w:t>выбираем 4ø 22</w:t>
      </w:r>
      <w:r w:rsidR="00D70846">
        <w:rPr>
          <w:sz w:val="28"/>
          <w:szCs w:val="28"/>
        </w:rPr>
        <w:t xml:space="preserve"> </w:t>
      </w:r>
      <w:r w:rsidR="00E40B41" w:rsidRPr="00D70846">
        <w:rPr>
          <w:sz w:val="28"/>
          <w:szCs w:val="28"/>
        </w:rPr>
        <w:t>А-</w:t>
      </w:r>
      <w:r w:rsidR="00E40B41" w:rsidRPr="00D70846">
        <w:rPr>
          <w:sz w:val="28"/>
          <w:szCs w:val="28"/>
          <w:lang w:val="en-US"/>
        </w:rPr>
        <w:t>III</w:t>
      </w:r>
      <w:r w:rsidR="00E40B41"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="000E306C" w:rsidRPr="00D70846">
        <w:rPr>
          <w:sz w:val="28"/>
          <w:szCs w:val="28"/>
        </w:rPr>
        <w:t xml:space="preserve">Σ </w:t>
      </w:r>
      <w:r w:rsidR="000E306C" w:rsidRPr="00D70846">
        <w:rPr>
          <w:sz w:val="28"/>
          <w:szCs w:val="28"/>
          <w:lang w:val="en-US"/>
        </w:rPr>
        <w:t>A</w:t>
      </w:r>
      <w:r w:rsidR="000E306C" w:rsidRPr="00D70846">
        <w:rPr>
          <w:sz w:val="28"/>
          <w:szCs w:val="28"/>
          <w:vertAlign w:val="subscript"/>
          <w:lang w:val="en-US"/>
        </w:rPr>
        <w:t>s</w:t>
      </w:r>
      <w:r w:rsidR="000E306C" w:rsidRPr="00D70846">
        <w:rPr>
          <w:sz w:val="28"/>
          <w:szCs w:val="28"/>
          <w:vertAlign w:val="subscript"/>
        </w:rPr>
        <w:t xml:space="preserve"> </w:t>
      </w:r>
      <w:r w:rsidR="000E306C" w:rsidRPr="00D70846">
        <w:rPr>
          <w:sz w:val="28"/>
          <w:szCs w:val="28"/>
        </w:rPr>
        <w:t xml:space="preserve">= 15, 2 см </w:t>
      </w:r>
      <w:r w:rsidR="0023223D" w:rsidRPr="00D70846">
        <w:rPr>
          <w:sz w:val="28"/>
          <w:szCs w:val="28"/>
          <w:vertAlign w:val="superscript"/>
        </w:rPr>
        <w:t>2</w:t>
      </w:r>
      <w:r w:rsidR="000E306C" w:rsidRPr="00D70846">
        <w:rPr>
          <w:sz w:val="28"/>
          <w:szCs w:val="28"/>
        </w:rPr>
        <w:t>;</w:t>
      </w:r>
      <w:r w:rsidRPr="00114500">
        <w:rPr>
          <w:sz w:val="28"/>
          <w:szCs w:val="28"/>
        </w:rPr>
        <w:t xml:space="preserve"> </w:t>
      </w:r>
      <w:r w:rsidR="00D70846">
        <w:rPr>
          <w:sz w:val="28"/>
          <w:szCs w:val="28"/>
        </w:rPr>
        <w:t>μ = (15,2 / 1600)х100 = 0,95</w:t>
      </w:r>
      <w:r w:rsidRPr="00114500">
        <w:rPr>
          <w:sz w:val="28"/>
          <w:szCs w:val="28"/>
        </w:rPr>
        <w:t xml:space="preserve"> </w:t>
      </w:r>
      <w:r w:rsidR="000E306C" w:rsidRPr="00D70846">
        <w:rPr>
          <w:sz w:val="28"/>
          <w:szCs w:val="28"/>
        </w:rPr>
        <w:t>что совпадает с ранее принятым</w:t>
      </w:r>
      <w:r w:rsidR="00D70846">
        <w:rPr>
          <w:sz w:val="28"/>
          <w:szCs w:val="28"/>
          <w:lang w:val="uk-UA"/>
        </w:rPr>
        <w:t xml:space="preserve"> </w:t>
      </w:r>
      <w:r w:rsidR="000E306C" w:rsidRPr="00D70846">
        <w:rPr>
          <w:sz w:val="28"/>
          <w:szCs w:val="28"/>
        </w:rPr>
        <w:t>μ = 1 %.</w:t>
      </w:r>
    </w:p>
    <w:p w:rsidR="00D70846" w:rsidRDefault="0005428A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  <w:r w:rsidRPr="00D70846">
        <w:rPr>
          <w:b/>
          <w:sz w:val="28"/>
          <w:szCs w:val="28"/>
        </w:rPr>
        <w:t>Расчет колонны второго этажа: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Усилия с учетом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γ</w:t>
      </w:r>
      <w:r w:rsidRPr="00D70846">
        <w:rPr>
          <w:sz w:val="28"/>
          <w:szCs w:val="28"/>
          <w:vertAlign w:val="subscript"/>
          <w:lang w:val="en-US"/>
        </w:rPr>
        <w:t>n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0,95 будут: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 xml:space="preserve">2 </w:t>
      </w:r>
      <w:r w:rsidRPr="00D70846">
        <w:rPr>
          <w:sz w:val="28"/>
          <w:szCs w:val="28"/>
        </w:rPr>
        <w:t>= 2572,4 кН х 0,95 = 2443,78 кН,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Pr="00D70846">
        <w:rPr>
          <w:sz w:val="28"/>
          <w:szCs w:val="28"/>
        </w:rPr>
        <w:t xml:space="preserve"> = 1856х0,95 = 1763,2 кН,</w:t>
      </w:r>
      <w:r w:rsidR="00D70846">
        <w:rPr>
          <w:sz w:val="28"/>
          <w:szCs w:val="28"/>
        </w:rPr>
        <w:t xml:space="preserve"> </w:t>
      </w:r>
      <w:r w:rsidR="0005428A" w:rsidRPr="00D70846">
        <w:rPr>
          <w:sz w:val="28"/>
          <w:szCs w:val="28"/>
        </w:rPr>
        <w:t>с</w:t>
      </w:r>
      <w:r w:rsidRPr="00D70846">
        <w:rPr>
          <w:sz w:val="28"/>
          <w:szCs w:val="28"/>
        </w:rPr>
        <w:t>ечение колонн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b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</w:rPr>
        <w:t xml:space="preserve"> 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  <w:vertAlign w:val="subscript"/>
          <w:lang w:val="en-US"/>
        </w:rPr>
        <w:t>c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40х40 см,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бетон класса В30,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17 МПа,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D70846">
        <w:rPr>
          <w:sz w:val="28"/>
          <w:szCs w:val="28"/>
        </w:rPr>
        <w:t>Арматура из стали класса А–</w:t>
      </w:r>
      <w:r w:rsidRPr="00D70846">
        <w:rPr>
          <w:sz w:val="28"/>
          <w:szCs w:val="28"/>
          <w:lang w:val="en-US"/>
        </w:rPr>
        <w:t>III</w:t>
      </w:r>
      <w:r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sc</w:t>
      </w:r>
      <w:r w:rsidRPr="00D70846">
        <w:rPr>
          <w:sz w:val="28"/>
          <w:szCs w:val="28"/>
        </w:rPr>
        <w:t>= 365 МПа,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γ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</w:rPr>
        <w:t xml:space="preserve">2 </w:t>
      </w:r>
      <w:r w:rsidRPr="00D70846">
        <w:rPr>
          <w:sz w:val="28"/>
          <w:szCs w:val="28"/>
        </w:rPr>
        <w:t>=0,9</w:t>
      </w:r>
      <w:r w:rsidRPr="00D70846">
        <w:rPr>
          <w:sz w:val="28"/>
          <w:szCs w:val="28"/>
          <w:vertAlign w:val="subscript"/>
        </w:rPr>
        <w:t>.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Предварительно вычисляем отношение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>2</w:t>
      </w:r>
      <w:r w:rsidRPr="00D70846">
        <w:rPr>
          <w:sz w:val="28"/>
          <w:szCs w:val="28"/>
        </w:rPr>
        <w:t xml:space="preserve"> = 1763,2 / 2443,78 = 0,72; гибкость колонны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 xml:space="preserve">λ =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  <w:vertAlign w:val="subscript"/>
        </w:rPr>
        <w:t xml:space="preserve">0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=330/40 = 8,25 &gt; 4,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 следовательно, необходимо учитывать прогибы колонны, эксцентриситет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еа 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</w:rPr>
        <w:t xml:space="preserve"> / 30 = 40 / 30 = 1,33 см, а также не менее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</w:rPr>
        <w:t xml:space="preserve"> / 600 = 330/ 600 = 0,55 см; принимаем большее значение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еа = 1,33 см;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расчетная длинна колонны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</w:rPr>
        <w:t xml:space="preserve"> = 330 см &lt; 20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20х40=800 см,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значит, расчет продольной арматуры можно выполнить по формуле:</w:t>
      </w: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Задаемся процентом армирования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μ = 1%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(коэффициент μ = 0,01)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и вычисляем</w:t>
      </w:r>
      <w:r w:rsidR="000C0B7F" w:rsidRPr="00D70846">
        <w:rPr>
          <w:sz w:val="28"/>
          <w:szCs w:val="28"/>
        </w:rPr>
        <w:t>: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B3A29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 xml:space="preserve">α </w:t>
      </w:r>
      <w:r w:rsidRPr="00D70846">
        <w:rPr>
          <w:sz w:val="28"/>
          <w:szCs w:val="28"/>
          <w:vertAlign w:val="subscript"/>
        </w:rPr>
        <w:t xml:space="preserve">1 </w:t>
      </w:r>
      <w:r w:rsidRPr="00D70846">
        <w:rPr>
          <w:sz w:val="28"/>
          <w:szCs w:val="28"/>
        </w:rPr>
        <w:t>= μх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sc</w:t>
      </w:r>
      <w:r w:rsidRPr="00D70846">
        <w:rPr>
          <w:sz w:val="28"/>
          <w:szCs w:val="28"/>
        </w:rPr>
        <w:t xml:space="preserve"> / </w:t>
      </w:r>
      <w:r w:rsidRPr="00D70846">
        <w:rPr>
          <w:sz w:val="28"/>
          <w:szCs w:val="28"/>
          <w:lang w:val="en-US"/>
        </w:rPr>
        <w:t>R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</w:rPr>
        <w:t>х γ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</w:rPr>
        <w:t>2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0,01х 365/ 17х0,9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0,239.</w:t>
      </w:r>
    </w:p>
    <w:p w:rsidR="00D70846" w:rsidRP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При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  <w:lang w:val="en-US"/>
        </w:rPr>
        <w:t>ld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N</w:t>
      </w:r>
      <w:r w:rsidRPr="00D70846">
        <w:rPr>
          <w:sz w:val="28"/>
          <w:szCs w:val="28"/>
          <w:vertAlign w:val="subscript"/>
        </w:rPr>
        <w:t>1</w:t>
      </w:r>
      <w:r w:rsidRPr="00D70846">
        <w:rPr>
          <w:sz w:val="28"/>
          <w:szCs w:val="28"/>
        </w:rPr>
        <w:t xml:space="preserve"> 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 xml:space="preserve">0,72 и λ = </w:t>
      </w:r>
      <w:r w:rsidRPr="00D70846">
        <w:rPr>
          <w:sz w:val="28"/>
          <w:szCs w:val="28"/>
          <w:lang w:val="en-US"/>
        </w:rPr>
        <w:t>l</w:t>
      </w:r>
      <w:r w:rsidRPr="00D70846">
        <w:rPr>
          <w:sz w:val="28"/>
          <w:szCs w:val="28"/>
          <w:vertAlign w:val="subscript"/>
        </w:rPr>
        <w:t xml:space="preserve">0 </w:t>
      </w:r>
      <w:r w:rsidRPr="00D70846">
        <w:rPr>
          <w:sz w:val="28"/>
          <w:szCs w:val="28"/>
        </w:rPr>
        <w:t xml:space="preserve">/ </w:t>
      </w:r>
      <w:r w:rsidRPr="00D70846">
        <w:rPr>
          <w:sz w:val="28"/>
          <w:szCs w:val="28"/>
          <w:lang w:val="en-US"/>
        </w:rPr>
        <w:t>h</w:t>
      </w:r>
      <w:r w:rsidRPr="00D70846">
        <w:rPr>
          <w:sz w:val="28"/>
          <w:szCs w:val="28"/>
        </w:rPr>
        <w:t xml:space="preserve"> </w:t>
      </w:r>
      <w:r w:rsidRPr="00D70846">
        <w:rPr>
          <w:sz w:val="28"/>
          <w:szCs w:val="28"/>
          <w:vertAlign w:val="subscript"/>
          <w:lang w:val="en-US"/>
        </w:rPr>
        <w:t>c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8,25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коэффициенты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b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0,91,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r</w:t>
      </w:r>
      <w:r w:rsid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>= 0,915</w:t>
      </w:r>
    </w:p>
    <w:p w:rsid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Коэффициент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  <w:r w:rsidRPr="00D70846">
        <w:rPr>
          <w:sz w:val="28"/>
          <w:szCs w:val="28"/>
        </w:rPr>
        <w:t>φ</w:t>
      </w:r>
      <w:r w:rsidR="00D70846"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=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>+ 2 (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r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-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b</w:t>
      </w:r>
      <w:r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 xml:space="preserve">) х </w:t>
      </w:r>
      <w:r w:rsidRPr="00D70846">
        <w:rPr>
          <w:sz w:val="28"/>
          <w:szCs w:val="28"/>
        </w:rPr>
        <w:t>α</w:t>
      </w:r>
      <w:r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  <w:vertAlign w:val="subscript"/>
          <w:lang w:val="uk-UA"/>
        </w:rPr>
        <w:t xml:space="preserve">1 </w:t>
      </w:r>
      <w:r w:rsidRPr="00D70846">
        <w:rPr>
          <w:sz w:val="28"/>
          <w:szCs w:val="28"/>
          <w:lang w:val="uk-UA"/>
        </w:rPr>
        <w:t>= 0,91 +2 (0,915 – 0,91) 0,239 = 0,912 &lt;</w:t>
      </w:r>
      <w:r w:rsidR="00D70846"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</w:rPr>
        <w:t>φ</w:t>
      </w:r>
      <w:r w:rsidRPr="00D70846">
        <w:rPr>
          <w:sz w:val="28"/>
          <w:szCs w:val="28"/>
          <w:vertAlign w:val="subscript"/>
          <w:lang w:val="en-US"/>
        </w:rPr>
        <w:t>r</w:t>
      </w:r>
      <w:r w:rsidR="00D70846" w:rsidRPr="00D70846">
        <w:rPr>
          <w:sz w:val="28"/>
          <w:szCs w:val="28"/>
          <w:vertAlign w:val="subscript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>=</w:t>
      </w:r>
      <w:r w:rsidR="00D70846" w:rsidRPr="00D70846">
        <w:rPr>
          <w:sz w:val="28"/>
          <w:szCs w:val="28"/>
          <w:lang w:val="uk-UA"/>
        </w:rPr>
        <w:t xml:space="preserve"> </w:t>
      </w:r>
      <w:r w:rsidRPr="00D70846">
        <w:rPr>
          <w:sz w:val="28"/>
          <w:szCs w:val="28"/>
          <w:lang w:val="uk-UA"/>
        </w:rPr>
        <w:t>0,915;</w:t>
      </w:r>
    </w:p>
    <w:p w:rsidR="0058390F" w:rsidRPr="00D70846" w:rsidRDefault="0058390F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uk-UA"/>
        </w:rPr>
      </w:pPr>
    </w:p>
    <w:p w:rsidR="002B3A29" w:rsidRP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>Требуемая площадь сечения продольной арматуры по формуле:</w:t>
      </w:r>
    </w:p>
    <w:p w:rsidR="00D70846" w:rsidRDefault="00D70846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2B3A29" w:rsidRPr="00D70846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br w:type="page"/>
      </w:r>
      <w:r w:rsidR="002B3A29" w:rsidRPr="00D70846">
        <w:rPr>
          <w:sz w:val="28"/>
          <w:szCs w:val="28"/>
        </w:rPr>
        <w:t>(</w:t>
      </w:r>
      <w:r w:rsidR="002B3A29" w:rsidRPr="00D70846">
        <w:rPr>
          <w:sz w:val="28"/>
          <w:szCs w:val="28"/>
          <w:lang w:val="en-US"/>
        </w:rPr>
        <w:t>A</w:t>
      </w:r>
      <w:r w:rsidR="002B3A29" w:rsidRPr="00D70846">
        <w:rPr>
          <w:sz w:val="28"/>
          <w:szCs w:val="28"/>
          <w:vertAlign w:val="subscript"/>
          <w:lang w:val="en-US"/>
        </w:rPr>
        <w:t>s</w:t>
      </w:r>
      <w:r w:rsidR="002B3A29" w:rsidRPr="00D70846">
        <w:rPr>
          <w:sz w:val="28"/>
          <w:szCs w:val="28"/>
          <w:vertAlign w:val="subscript"/>
        </w:rPr>
        <w:t xml:space="preserve"> </w:t>
      </w:r>
      <w:r w:rsidR="002B3A29" w:rsidRPr="00D70846">
        <w:rPr>
          <w:sz w:val="28"/>
          <w:szCs w:val="28"/>
        </w:rPr>
        <w:t xml:space="preserve">+ </w:t>
      </w:r>
      <w:r w:rsidR="002B3A29" w:rsidRPr="00D70846">
        <w:rPr>
          <w:sz w:val="28"/>
          <w:szCs w:val="28"/>
          <w:lang w:val="en-US"/>
        </w:rPr>
        <w:t>A</w:t>
      </w:r>
      <w:r w:rsidR="002B3A29" w:rsidRPr="00D70846">
        <w:rPr>
          <w:sz w:val="28"/>
          <w:szCs w:val="28"/>
          <w:vertAlign w:val="subscript"/>
          <w:lang w:val="en-US"/>
        </w:rPr>
        <w:t>s</w:t>
      </w:r>
      <w:r w:rsidR="002B3A29" w:rsidRPr="00D70846">
        <w:rPr>
          <w:sz w:val="28"/>
          <w:szCs w:val="28"/>
          <w:vertAlign w:val="superscript"/>
        </w:rPr>
        <w:t>/</w:t>
      </w:r>
      <w:r w:rsidR="002B3A29" w:rsidRPr="00D70846">
        <w:rPr>
          <w:sz w:val="28"/>
          <w:szCs w:val="28"/>
        </w:rPr>
        <w:t xml:space="preserve">) = </w:t>
      </w:r>
      <w:r w:rsidR="002B3A29" w:rsidRPr="00D70846">
        <w:rPr>
          <w:sz w:val="28"/>
          <w:szCs w:val="28"/>
          <w:lang w:val="en-US"/>
        </w:rPr>
        <w:t>N</w:t>
      </w:r>
      <w:r w:rsidR="002B3A29" w:rsidRPr="00D70846">
        <w:rPr>
          <w:sz w:val="28"/>
          <w:szCs w:val="28"/>
          <w:vertAlign w:val="subscript"/>
        </w:rPr>
        <w:t xml:space="preserve">1 </w:t>
      </w:r>
      <w:r w:rsidR="002B3A29" w:rsidRPr="00D70846">
        <w:rPr>
          <w:sz w:val="28"/>
          <w:szCs w:val="28"/>
        </w:rPr>
        <w:t>/ φ γ</w:t>
      </w:r>
      <w:r w:rsidR="002B3A29" w:rsidRPr="00D70846">
        <w:rPr>
          <w:sz w:val="28"/>
          <w:szCs w:val="28"/>
          <w:vertAlign w:val="subscript"/>
          <w:lang w:val="en-US"/>
        </w:rPr>
        <w:t>s</w:t>
      </w:r>
      <w:r w:rsidR="002B3A29" w:rsidRPr="00D70846">
        <w:rPr>
          <w:sz w:val="28"/>
          <w:szCs w:val="28"/>
          <w:vertAlign w:val="subscript"/>
        </w:rPr>
        <w:t xml:space="preserve"> </w:t>
      </w:r>
      <w:r w:rsidR="002B3A29" w:rsidRPr="00D70846">
        <w:rPr>
          <w:sz w:val="28"/>
          <w:szCs w:val="28"/>
          <w:lang w:val="en-US"/>
        </w:rPr>
        <w:t>R</w:t>
      </w:r>
      <w:r w:rsidR="002B3A29" w:rsidRPr="00D70846">
        <w:rPr>
          <w:sz w:val="28"/>
          <w:szCs w:val="28"/>
          <w:vertAlign w:val="subscript"/>
          <w:lang w:val="en-US"/>
        </w:rPr>
        <w:t>sc</w:t>
      </w:r>
      <w:r w:rsidR="002B3A29" w:rsidRPr="00D70846">
        <w:rPr>
          <w:sz w:val="28"/>
          <w:szCs w:val="28"/>
          <w:vertAlign w:val="subscript"/>
        </w:rPr>
        <w:t xml:space="preserve"> </w:t>
      </w:r>
      <w:r w:rsidR="002B3A29" w:rsidRPr="00D70846">
        <w:rPr>
          <w:sz w:val="28"/>
          <w:szCs w:val="28"/>
        </w:rPr>
        <w:t xml:space="preserve">– </w:t>
      </w:r>
      <w:r w:rsidR="002B3A29" w:rsidRPr="00D70846">
        <w:rPr>
          <w:sz w:val="28"/>
          <w:szCs w:val="28"/>
          <w:lang w:val="en-US"/>
        </w:rPr>
        <w:t>A</w:t>
      </w:r>
      <w:r w:rsidR="002B3A29" w:rsidRPr="00D70846">
        <w:rPr>
          <w:sz w:val="28"/>
          <w:szCs w:val="28"/>
        </w:rPr>
        <w:t xml:space="preserve"> </w:t>
      </w:r>
      <w:r w:rsidR="002B3A29" w:rsidRPr="00D70846">
        <w:rPr>
          <w:sz w:val="28"/>
          <w:szCs w:val="28"/>
          <w:lang w:val="en-US"/>
        </w:rPr>
        <w:t>R</w:t>
      </w:r>
      <w:r w:rsidR="002B3A29" w:rsidRPr="00D70846">
        <w:rPr>
          <w:sz w:val="28"/>
          <w:szCs w:val="28"/>
          <w:vertAlign w:val="subscript"/>
          <w:lang w:val="en-US"/>
        </w:rPr>
        <w:t>b</w:t>
      </w:r>
      <w:r w:rsidR="002B3A29" w:rsidRPr="00D70846">
        <w:rPr>
          <w:sz w:val="28"/>
          <w:szCs w:val="28"/>
        </w:rPr>
        <w:t xml:space="preserve"> γ</w:t>
      </w:r>
      <w:r w:rsidR="002B3A29" w:rsidRPr="00D70846">
        <w:rPr>
          <w:sz w:val="28"/>
          <w:szCs w:val="28"/>
          <w:vertAlign w:val="subscript"/>
          <w:lang w:val="en-US"/>
        </w:rPr>
        <w:t>b</w:t>
      </w:r>
      <w:r w:rsidR="002B3A29" w:rsidRPr="00D70846">
        <w:rPr>
          <w:sz w:val="28"/>
          <w:szCs w:val="28"/>
          <w:vertAlign w:val="subscript"/>
        </w:rPr>
        <w:t xml:space="preserve">2 </w:t>
      </w:r>
      <w:r w:rsidR="002B3A29" w:rsidRPr="00D70846">
        <w:rPr>
          <w:sz w:val="28"/>
          <w:szCs w:val="28"/>
        </w:rPr>
        <w:t xml:space="preserve">/ </w:t>
      </w:r>
      <w:r w:rsidR="002B3A29" w:rsidRPr="00D70846">
        <w:rPr>
          <w:sz w:val="28"/>
          <w:szCs w:val="28"/>
          <w:lang w:val="en-US"/>
        </w:rPr>
        <w:t>R</w:t>
      </w:r>
      <w:r w:rsidR="002B3A29" w:rsidRPr="00D70846">
        <w:rPr>
          <w:sz w:val="28"/>
          <w:szCs w:val="28"/>
          <w:vertAlign w:val="subscript"/>
          <w:lang w:val="en-US"/>
        </w:rPr>
        <w:t>sc</w:t>
      </w:r>
      <w:r w:rsidR="00D70846">
        <w:rPr>
          <w:sz w:val="28"/>
          <w:szCs w:val="28"/>
          <w:vertAlign w:val="subscript"/>
        </w:rPr>
        <w:t xml:space="preserve"> </w:t>
      </w:r>
      <w:r w:rsidR="002B3A29" w:rsidRPr="00D70846">
        <w:rPr>
          <w:sz w:val="28"/>
          <w:szCs w:val="28"/>
        </w:rPr>
        <w:t xml:space="preserve">= </w:t>
      </w:r>
      <w:r w:rsidR="00E678B4" w:rsidRPr="00D70846">
        <w:rPr>
          <w:sz w:val="28"/>
          <w:szCs w:val="28"/>
        </w:rPr>
        <w:t xml:space="preserve">2443780 </w:t>
      </w:r>
      <w:r w:rsidR="002B3A29" w:rsidRPr="00D70846">
        <w:rPr>
          <w:sz w:val="28"/>
          <w:szCs w:val="28"/>
        </w:rPr>
        <w:t>/ 0,</w:t>
      </w:r>
      <w:r w:rsidR="00D70846">
        <w:rPr>
          <w:sz w:val="28"/>
          <w:szCs w:val="28"/>
        </w:rPr>
        <w:t xml:space="preserve">912х1х36500 – 40х40х17х0,9/365 </w:t>
      </w:r>
      <w:r w:rsidR="0058390F" w:rsidRPr="00D70846">
        <w:rPr>
          <w:sz w:val="28"/>
          <w:szCs w:val="28"/>
        </w:rPr>
        <w:t>=</w:t>
      </w:r>
      <w:r w:rsidR="00295B04" w:rsidRPr="00D70846">
        <w:rPr>
          <w:sz w:val="28"/>
          <w:szCs w:val="28"/>
        </w:rPr>
        <w:t>73,41</w:t>
      </w:r>
      <w:r w:rsidR="00E678B4" w:rsidRPr="00D70846">
        <w:rPr>
          <w:sz w:val="28"/>
          <w:szCs w:val="28"/>
        </w:rPr>
        <w:t xml:space="preserve"> </w:t>
      </w:r>
      <w:r w:rsidR="00295B04" w:rsidRPr="00D70846">
        <w:rPr>
          <w:sz w:val="28"/>
          <w:szCs w:val="28"/>
        </w:rPr>
        <w:t>-67,1 = =6,31</w:t>
      </w:r>
      <w:r w:rsidR="002B3A29" w:rsidRPr="00D70846">
        <w:rPr>
          <w:sz w:val="28"/>
          <w:szCs w:val="28"/>
        </w:rPr>
        <w:t xml:space="preserve"> см</w:t>
      </w:r>
      <w:r w:rsidR="002B3A29" w:rsidRPr="00D70846">
        <w:rPr>
          <w:sz w:val="28"/>
          <w:szCs w:val="28"/>
          <w:vertAlign w:val="superscript"/>
        </w:rPr>
        <w:t>2</w:t>
      </w:r>
    </w:p>
    <w:p w:rsidR="00114500" w:rsidRDefault="00114500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D70846" w:rsidRDefault="002B3A29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D70846">
        <w:rPr>
          <w:sz w:val="28"/>
          <w:szCs w:val="28"/>
        </w:rPr>
        <w:t xml:space="preserve">выбираем 4ø </w:t>
      </w:r>
      <w:r w:rsidR="00B94218" w:rsidRPr="00D70846">
        <w:rPr>
          <w:sz w:val="28"/>
          <w:szCs w:val="28"/>
        </w:rPr>
        <w:t>16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>А-</w:t>
      </w:r>
      <w:r w:rsidRPr="00D70846">
        <w:rPr>
          <w:sz w:val="28"/>
          <w:szCs w:val="28"/>
          <w:lang w:val="en-US"/>
        </w:rPr>
        <w:t>III</w:t>
      </w:r>
      <w:r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Pr="00D70846">
        <w:rPr>
          <w:sz w:val="28"/>
          <w:szCs w:val="28"/>
        </w:rPr>
        <w:t xml:space="preserve">Σ </w:t>
      </w:r>
      <w:r w:rsidRPr="00D70846">
        <w:rPr>
          <w:sz w:val="28"/>
          <w:szCs w:val="28"/>
          <w:lang w:val="en-US"/>
        </w:rPr>
        <w:t>A</w:t>
      </w:r>
      <w:r w:rsidRPr="00D70846">
        <w:rPr>
          <w:sz w:val="28"/>
          <w:szCs w:val="28"/>
          <w:vertAlign w:val="subscript"/>
          <w:lang w:val="en-US"/>
        </w:rPr>
        <w:t>s</w:t>
      </w:r>
      <w:r w:rsidRPr="00D70846">
        <w:rPr>
          <w:sz w:val="28"/>
          <w:szCs w:val="28"/>
          <w:vertAlign w:val="subscript"/>
        </w:rPr>
        <w:t xml:space="preserve"> </w:t>
      </w:r>
      <w:r w:rsidRPr="00D70846">
        <w:rPr>
          <w:sz w:val="28"/>
          <w:szCs w:val="28"/>
        </w:rPr>
        <w:t xml:space="preserve">= </w:t>
      </w:r>
      <w:r w:rsidR="00B94218" w:rsidRPr="00D70846">
        <w:rPr>
          <w:sz w:val="28"/>
          <w:szCs w:val="28"/>
        </w:rPr>
        <w:t>8,04</w:t>
      </w:r>
      <w:r w:rsidRPr="00D70846">
        <w:rPr>
          <w:sz w:val="28"/>
          <w:szCs w:val="28"/>
        </w:rPr>
        <w:t xml:space="preserve"> см </w:t>
      </w:r>
      <w:r w:rsidRPr="00D70846">
        <w:rPr>
          <w:sz w:val="28"/>
          <w:szCs w:val="28"/>
          <w:vertAlign w:val="superscript"/>
        </w:rPr>
        <w:t>2</w:t>
      </w:r>
      <w:r w:rsidRPr="00D70846">
        <w:rPr>
          <w:sz w:val="28"/>
          <w:szCs w:val="28"/>
        </w:rPr>
        <w:t xml:space="preserve">; </w:t>
      </w:r>
    </w:p>
    <w:p w:rsidR="00E1533F" w:rsidRPr="00D70846" w:rsidRDefault="00B94218" w:rsidP="00D70846">
      <w:pPr>
        <w:tabs>
          <w:tab w:val="left" w:pos="600"/>
        </w:tabs>
        <w:suppressAutoHyphens/>
        <w:spacing w:line="360" w:lineRule="auto"/>
        <w:ind w:firstLine="709"/>
        <w:jc w:val="both"/>
        <w:rPr>
          <w:sz w:val="28"/>
          <w:lang w:val="uk-UA"/>
        </w:rPr>
      </w:pPr>
      <w:r w:rsidRPr="00D70846">
        <w:rPr>
          <w:sz w:val="28"/>
          <w:szCs w:val="28"/>
        </w:rPr>
        <w:t>Для унификации колонн всех вышерасположенных этажей принимаем конструктивно</w:t>
      </w:r>
      <w:r w:rsidR="00D70846">
        <w:rPr>
          <w:sz w:val="28"/>
          <w:szCs w:val="28"/>
          <w:lang w:val="uk-UA"/>
        </w:rPr>
        <w:t xml:space="preserve"> </w:t>
      </w:r>
      <w:r w:rsidR="008E087A" w:rsidRPr="00D70846">
        <w:rPr>
          <w:sz w:val="28"/>
          <w:szCs w:val="28"/>
        </w:rPr>
        <w:t>4ø 16</w:t>
      </w:r>
      <w:r w:rsidR="00D70846">
        <w:rPr>
          <w:sz w:val="28"/>
          <w:szCs w:val="28"/>
        </w:rPr>
        <w:t xml:space="preserve"> </w:t>
      </w:r>
      <w:r w:rsidR="008E087A" w:rsidRPr="00D70846">
        <w:rPr>
          <w:sz w:val="28"/>
          <w:szCs w:val="28"/>
        </w:rPr>
        <w:t>А-</w:t>
      </w:r>
      <w:r w:rsidR="008E087A" w:rsidRPr="00D70846">
        <w:rPr>
          <w:sz w:val="28"/>
          <w:szCs w:val="28"/>
          <w:lang w:val="en-US"/>
        </w:rPr>
        <w:t>III</w:t>
      </w:r>
      <w:r w:rsidR="008E087A" w:rsidRPr="00D70846">
        <w:rPr>
          <w:sz w:val="28"/>
          <w:szCs w:val="28"/>
        </w:rPr>
        <w:t>,</w:t>
      </w:r>
      <w:r w:rsidR="00D70846">
        <w:rPr>
          <w:sz w:val="28"/>
          <w:szCs w:val="28"/>
        </w:rPr>
        <w:t xml:space="preserve"> </w:t>
      </w:r>
      <w:r w:rsidR="008E087A" w:rsidRPr="00D70846">
        <w:rPr>
          <w:sz w:val="28"/>
          <w:szCs w:val="28"/>
        </w:rPr>
        <w:t xml:space="preserve">Σ </w:t>
      </w:r>
      <w:r w:rsidR="008E087A" w:rsidRPr="00D70846">
        <w:rPr>
          <w:sz w:val="28"/>
          <w:szCs w:val="28"/>
          <w:lang w:val="en-US"/>
        </w:rPr>
        <w:t>A</w:t>
      </w:r>
      <w:r w:rsidR="008E087A" w:rsidRPr="00D70846">
        <w:rPr>
          <w:sz w:val="28"/>
          <w:szCs w:val="28"/>
          <w:vertAlign w:val="subscript"/>
          <w:lang w:val="en-US"/>
        </w:rPr>
        <w:t>s</w:t>
      </w:r>
      <w:r w:rsidR="008E087A" w:rsidRPr="00D70846">
        <w:rPr>
          <w:sz w:val="28"/>
          <w:szCs w:val="28"/>
          <w:vertAlign w:val="subscript"/>
        </w:rPr>
        <w:t xml:space="preserve"> </w:t>
      </w:r>
      <w:r w:rsidR="008E087A" w:rsidRPr="00D70846">
        <w:rPr>
          <w:sz w:val="28"/>
          <w:szCs w:val="28"/>
        </w:rPr>
        <w:t xml:space="preserve">= 8,04 см </w:t>
      </w:r>
      <w:r w:rsidR="008E087A" w:rsidRPr="00D70846">
        <w:rPr>
          <w:sz w:val="28"/>
          <w:szCs w:val="28"/>
          <w:vertAlign w:val="superscript"/>
        </w:rPr>
        <w:t>2</w:t>
      </w:r>
      <w:r w:rsidR="00D70846">
        <w:rPr>
          <w:sz w:val="28"/>
          <w:szCs w:val="28"/>
        </w:rPr>
        <w:t>;</w:t>
      </w:r>
      <w:bookmarkStart w:id="0" w:name="_GoBack"/>
      <w:bookmarkEnd w:id="0"/>
    </w:p>
    <w:sectPr w:rsidR="00E1533F" w:rsidRPr="00D70846" w:rsidSect="00D70846">
      <w:pgSz w:w="11906" w:h="16838" w:code="9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05A7" w:rsidRDefault="001605A7">
      <w:r>
        <w:separator/>
      </w:r>
    </w:p>
  </w:endnote>
  <w:endnote w:type="continuationSeparator" w:id="0">
    <w:p w:rsidR="001605A7" w:rsidRDefault="00160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05A7" w:rsidRDefault="001605A7">
      <w:r>
        <w:separator/>
      </w:r>
    </w:p>
  </w:footnote>
  <w:footnote w:type="continuationSeparator" w:id="0">
    <w:p w:rsidR="001605A7" w:rsidRDefault="001605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FB309F"/>
    <w:multiLevelType w:val="hybridMultilevel"/>
    <w:tmpl w:val="F3C6A6FE"/>
    <w:lvl w:ilvl="0" w:tplc="56D8031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93F16"/>
    <w:rsid w:val="00004CEB"/>
    <w:rsid w:val="0005428A"/>
    <w:rsid w:val="00061BBE"/>
    <w:rsid w:val="00065DF5"/>
    <w:rsid w:val="00081036"/>
    <w:rsid w:val="00090B11"/>
    <w:rsid w:val="00091645"/>
    <w:rsid w:val="000A0C5F"/>
    <w:rsid w:val="000A2F3A"/>
    <w:rsid w:val="000A4F43"/>
    <w:rsid w:val="000A69B6"/>
    <w:rsid w:val="000C0B7F"/>
    <w:rsid w:val="000E0D59"/>
    <w:rsid w:val="000E306C"/>
    <w:rsid w:val="000F7902"/>
    <w:rsid w:val="000F7D79"/>
    <w:rsid w:val="00114500"/>
    <w:rsid w:val="00114732"/>
    <w:rsid w:val="00124797"/>
    <w:rsid w:val="00154D2A"/>
    <w:rsid w:val="001605A7"/>
    <w:rsid w:val="0017504D"/>
    <w:rsid w:val="00176B52"/>
    <w:rsid w:val="00177D97"/>
    <w:rsid w:val="0019071F"/>
    <w:rsid w:val="00194B5C"/>
    <w:rsid w:val="001A25D2"/>
    <w:rsid w:val="001D6912"/>
    <w:rsid w:val="001E0A6E"/>
    <w:rsid w:val="001F1CFB"/>
    <w:rsid w:val="001F25B3"/>
    <w:rsid w:val="001F7131"/>
    <w:rsid w:val="00200946"/>
    <w:rsid w:val="002036C3"/>
    <w:rsid w:val="00212F3F"/>
    <w:rsid w:val="0023223D"/>
    <w:rsid w:val="00272244"/>
    <w:rsid w:val="00274902"/>
    <w:rsid w:val="00275B17"/>
    <w:rsid w:val="002767AC"/>
    <w:rsid w:val="00295B04"/>
    <w:rsid w:val="002A03E9"/>
    <w:rsid w:val="002A083F"/>
    <w:rsid w:val="002B3A29"/>
    <w:rsid w:val="002B4DCC"/>
    <w:rsid w:val="002E04B5"/>
    <w:rsid w:val="002F2C0E"/>
    <w:rsid w:val="00307EBA"/>
    <w:rsid w:val="00317244"/>
    <w:rsid w:val="003366A7"/>
    <w:rsid w:val="00344378"/>
    <w:rsid w:val="003544BC"/>
    <w:rsid w:val="00362661"/>
    <w:rsid w:val="00364A9E"/>
    <w:rsid w:val="00375330"/>
    <w:rsid w:val="00393F16"/>
    <w:rsid w:val="003A14AE"/>
    <w:rsid w:val="003B7B9E"/>
    <w:rsid w:val="003C4517"/>
    <w:rsid w:val="003C729E"/>
    <w:rsid w:val="003D4087"/>
    <w:rsid w:val="003E08A7"/>
    <w:rsid w:val="0040005A"/>
    <w:rsid w:val="004223B4"/>
    <w:rsid w:val="004301D5"/>
    <w:rsid w:val="00443102"/>
    <w:rsid w:val="004450D8"/>
    <w:rsid w:val="004701F7"/>
    <w:rsid w:val="00493662"/>
    <w:rsid w:val="004A5EFD"/>
    <w:rsid w:val="0051175E"/>
    <w:rsid w:val="005158EF"/>
    <w:rsid w:val="00516BED"/>
    <w:rsid w:val="00522F6B"/>
    <w:rsid w:val="00524FDC"/>
    <w:rsid w:val="00533710"/>
    <w:rsid w:val="0053436E"/>
    <w:rsid w:val="005760AA"/>
    <w:rsid w:val="0058390F"/>
    <w:rsid w:val="00597D5B"/>
    <w:rsid w:val="005B3C74"/>
    <w:rsid w:val="005B7645"/>
    <w:rsid w:val="005C638E"/>
    <w:rsid w:val="005D1FCC"/>
    <w:rsid w:val="005F6116"/>
    <w:rsid w:val="00604EB8"/>
    <w:rsid w:val="006238D2"/>
    <w:rsid w:val="0063060D"/>
    <w:rsid w:val="00630F3E"/>
    <w:rsid w:val="006516A6"/>
    <w:rsid w:val="00652BBD"/>
    <w:rsid w:val="006611AA"/>
    <w:rsid w:val="0066430C"/>
    <w:rsid w:val="00666DD2"/>
    <w:rsid w:val="006704DC"/>
    <w:rsid w:val="0067773D"/>
    <w:rsid w:val="006D2185"/>
    <w:rsid w:val="006E1894"/>
    <w:rsid w:val="006F12CD"/>
    <w:rsid w:val="00710201"/>
    <w:rsid w:val="007165EA"/>
    <w:rsid w:val="00717D8C"/>
    <w:rsid w:val="0073166D"/>
    <w:rsid w:val="007361DA"/>
    <w:rsid w:val="0075159A"/>
    <w:rsid w:val="00752B6E"/>
    <w:rsid w:val="00792BCA"/>
    <w:rsid w:val="0079388A"/>
    <w:rsid w:val="007A03DD"/>
    <w:rsid w:val="007E0B70"/>
    <w:rsid w:val="007E1E0E"/>
    <w:rsid w:val="007E3BA9"/>
    <w:rsid w:val="00805B8C"/>
    <w:rsid w:val="0082269D"/>
    <w:rsid w:val="008337A5"/>
    <w:rsid w:val="00847922"/>
    <w:rsid w:val="00864FEE"/>
    <w:rsid w:val="00873E5E"/>
    <w:rsid w:val="00881D3B"/>
    <w:rsid w:val="00886B5A"/>
    <w:rsid w:val="008B3314"/>
    <w:rsid w:val="008E087A"/>
    <w:rsid w:val="008F5583"/>
    <w:rsid w:val="009039F9"/>
    <w:rsid w:val="00916046"/>
    <w:rsid w:val="00926A24"/>
    <w:rsid w:val="00947953"/>
    <w:rsid w:val="009544A9"/>
    <w:rsid w:val="009632FA"/>
    <w:rsid w:val="00966A12"/>
    <w:rsid w:val="00982F11"/>
    <w:rsid w:val="00992771"/>
    <w:rsid w:val="009B5B50"/>
    <w:rsid w:val="009D26D5"/>
    <w:rsid w:val="009D437A"/>
    <w:rsid w:val="009D4E38"/>
    <w:rsid w:val="009F40B4"/>
    <w:rsid w:val="00A243F4"/>
    <w:rsid w:val="00A30386"/>
    <w:rsid w:val="00A4091C"/>
    <w:rsid w:val="00A443E1"/>
    <w:rsid w:val="00A47821"/>
    <w:rsid w:val="00A55FCC"/>
    <w:rsid w:val="00A7791A"/>
    <w:rsid w:val="00AA4BC5"/>
    <w:rsid w:val="00AA6063"/>
    <w:rsid w:val="00AC57DD"/>
    <w:rsid w:val="00AC683D"/>
    <w:rsid w:val="00AD104A"/>
    <w:rsid w:val="00AE50C3"/>
    <w:rsid w:val="00AF67BA"/>
    <w:rsid w:val="00B02792"/>
    <w:rsid w:val="00B07112"/>
    <w:rsid w:val="00B11CF7"/>
    <w:rsid w:val="00B15586"/>
    <w:rsid w:val="00B1629C"/>
    <w:rsid w:val="00B16A7B"/>
    <w:rsid w:val="00B32A8E"/>
    <w:rsid w:val="00B336CA"/>
    <w:rsid w:val="00B34332"/>
    <w:rsid w:val="00B42E6C"/>
    <w:rsid w:val="00B44CA3"/>
    <w:rsid w:val="00B50C30"/>
    <w:rsid w:val="00B52D71"/>
    <w:rsid w:val="00B64231"/>
    <w:rsid w:val="00B94218"/>
    <w:rsid w:val="00BC23DD"/>
    <w:rsid w:val="00BC2E00"/>
    <w:rsid w:val="00BC6424"/>
    <w:rsid w:val="00BF3939"/>
    <w:rsid w:val="00C052FD"/>
    <w:rsid w:val="00C2340A"/>
    <w:rsid w:val="00C46A22"/>
    <w:rsid w:val="00C6141C"/>
    <w:rsid w:val="00C7542B"/>
    <w:rsid w:val="00C7562F"/>
    <w:rsid w:val="00CA47F3"/>
    <w:rsid w:val="00CE06B1"/>
    <w:rsid w:val="00CE4A8E"/>
    <w:rsid w:val="00D02ABD"/>
    <w:rsid w:val="00D06D9C"/>
    <w:rsid w:val="00D70846"/>
    <w:rsid w:val="00D77BE5"/>
    <w:rsid w:val="00D84A61"/>
    <w:rsid w:val="00D87A98"/>
    <w:rsid w:val="00D94DCB"/>
    <w:rsid w:val="00DC4267"/>
    <w:rsid w:val="00DC4D80"/>
    <w:rsid w:val="00DC7A8C"/>
    <w:rsid w:val="00DD1259"/>
    <w:rsid w:val="00DD1E2B"/>
    <w:rsid w:val="00DE3377"/>
    <w:rsid w:val="00DF6891"/>
    <w:rsid w:val="00E0536E"/>
    <w:rsid w:val="00E1533F"/>
    <w:rsid w:val="00E206D5"/>
    <w:rsid w:val="00E2710D"/>
    <w:rsid w:val="00E352DD"/>
    <w:rsid w:val="00E40B41"/>
    <w:rsid w:val="00E505E8"/>
    <w:rsid w:val="00E630B4"/>
    <w:rsid w:val="00E63975"/>
    <w:rsid w:val="00E66D23"/>
    <w:rsid w:val="00E678B4"/>
    <w:rsid w:val="00E76175"/>
    <w:rsid w:val="00E94F2C"/>
    <w:rsid w:val="00EA38D9"/>
    <w:rsid w:val="00EB4865"/>
    <w:rsid w:val="00EB513B"/>
    <w:rsid w:val="00EC7F40"/>
    <w:rsid w:val="00ED0BFC"/>
    <w:rsid w:val="00EF6C01"/>
    <w:rsid w:val="00F04A71"/>
    <w:rsid w:val="00F14F1D"/>
    <w:rsid w:val="00F25CAB"/>
    <w:rsid w:val="00F427FC"/>
    <w:rsid w:val="00F45E3B"/>
    <w:rsid w:val="00F70C57"/>
    <w:rsid w:val="00F7242D"/>
    <w:rsid w:val="00F93B22"/>
    <w:rsid w:val="00FB1F4F"/>
    <w:rsid w:val="00FC12FE"/>
    <w:rsid w:val="00FE45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</o:shapelayout>
  </w:shapeDefaults>
  <w:decimalSymbol w:val=","/>
  <w:listSeparator w:val=";"/>
  <w14:defaultImageDpi w14:val="0"/>
  <w15:chartTrackingRefBased/>
  <w15:docId w15:val="{15A350B7-5D48-4331-A0FB-2E6D6B1530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E087A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rsid w:val="00317244"/>
    <w:rPr>
      <w:sz w:val="20"/>
      <w:szCs w:val="20"/>
    </w:rPr>
  </w:style>
  <w:style w:type="character" w:customStyle="1" w:styleId="a4">
    <w:name w:val="Текст сноски Знак"/>
    <w:link w:val="a3"/>
    <w:uiPriority w:val="99"/>
    <w:semiHidden/>
    <w:locked/>
    <w:rPr>
      <w:rFonts w:cs="Times New Roman"/>
    </w:rPr>
  </w:style>
  <w:style w:type="character" w:styleId="a5">
    <w:name w:val="footnote reference"/>
    <w:uiPriority w:val="99"/>
    <w:semiHidden/>
    <w:rsid w:val="00317244"/>
    <w:rPr>
      <w:rFonts w:cs="Times New Roman"/>
      <w:vertAlign w:val="superscript"/>
    </w:rPr>
  </w:style>
  <w:style w:type="paragraph" w:styleId="a6">
    <w:name w:val="footer"/>
    <w:basedOn w:val="a"/>
    <w:link w:val="a7"/>
    <w:uiPriority w:val="99"/>
    <w:rsid w:val="0031724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locked/>
    <w:rPr>
      <w:rFonts w:cs="Times New Roman"/>
      <w:sz w:val="24"/>
      <w:szCs w:val="24"/>
    </w:rPr>
  </w:style>
  <w:style w:type="character" w:styleId="a8">
    <w:name w:val="page number"/>
    <w:uiPriority w:val="99"/>
    <w:rsid w:val="00317244"/>
    <w:rPr>
      <w:rFonts w:cs="Times New Roman"/>
    </w:rPr>
  </w:style>
  <w:style w:type="table" w:styleId="a9">
    <w:name w:val="Table Grid"/>
    <w:basedOn w:val="a1"/>
    <w:uiPriority w:val="59"/>
    <w:rsid w:val="005F611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rsid w:val="0040005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semiHidden/>
    <w:locked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4119</Words>
  <Characters>23483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4</vt:lpstr>
    </vt:vector>
  </TitlesOfParts>
  <Company>u</Company>
  <LinksUpToDate>false</LinksUpToDate>
  <CharactersWithSpaces>27547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</dc:title>
  <dc:subject/>
  <dc:creator>vasya</dc:creator>
  <cp:keywords/>
  <dc:description/>
  <cp:lastModifiedBy>admin</cp:lastModifiedBy>
  <cp:revision>2</cp:revision>
  <cp:lastPrinted>2003-05-30T10:05:00Z</cp:lastPrinted>
  <dcterms:created xsi:type="dcterms:W3CDTF">2014-03-20T16:05:00Z</dcterms:created>
  <dcterms:modified xsi:type="dcterms:W3CDTF">2014-03-20T16:05:00Z</dcterms:modified>
</cp:coreProperties>
</file>