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01" w:rsidRPr="0048304B" w:rsidRDefault="004F3E01" w:rsidP="0048304B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8304B">
        <w:rPr>
          <w:rFonts w:ascii="Times New Roman" w:hAnsi="Times New Roman"/>
          <w:sz w:val="28"/>
          <w:szCs w:val="28"/>
        </w:rPr>
        <w:t>Міністерство освіти і науки України</w:t>
      </w: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Національний університет водного господарства та природокористування</w:t>
      </w:r>
    </w:p>
    <w:p w:rsidR="004F3E01" w:rsidRPr="0048304B" w:rsidRDefault="004F3E01" w:rsidP="0048304B">
      <w:pPr>
        <w:pStyle w:val="2"/>
        <w:spacing w:line="360" w:lineRule="auto"/>
        <w:ind w:firstLine="709"/>
        <w:rPr>
          <w:sz w:val="28"/>
          <w:szCs w:val="28"/>
        </w:rPr>
      </w:pPr>
      <w:r w:rsidRPr="0048304B">
        <w:rPr>
          <w:sz w:val="28"/>
          <w:szCs w:val="28"/>
        </w:rPr>
        <w:t>Кафедра інженерних конструкцій</w:t>
      </w: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Розрахунково – графічна робота</w:t>
      </w: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з дисципліни: “ Конструкції з дерева та пластмас ”</w:t>
      </w:r>
    </w:p>
    <w:p w:rsidR="004F3E01" w:rsidRPr="0048304B" w:rsidRDefault="004F3E01" w:rsidP="0048304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на тему:</w:t>
      </w:r>
    </w:p>
    <w:p w:rsidR="004F3E01" w:rsidRPr="0048304B" w:rsidRDefault="004F3E01" w:rsidP="0048304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48304B">
        <w:rPr>
          <w:b/>
          <w:bCs/>
          <w:sz w:val="28"/>
          <w:szCs w:val="28"/>
          <w:lang w:val="uk-UA"/>
        </w:rPr>
        <w:t>“Розрахунок та конструювання двосхилих дощатоклеєних балок ”</w:t>
      </w:r>
    </w:p>
    <w:p w:rsidR="004F3E01" w:rsidRPr="0048304B" w:rsidRDefault="004F3E01" w:rsidP="0048304B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6804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Виконав:</w:t>
      </w:r>
    </w:p>
    <w:p w:rsidR="004F3E01" w:rsidRPr="0048304B" w:rsidRDefault="004F3E01" w:rsidP="0048304B">
      <w:pPr>
        <w:spacing w:line="360" w:lineRule="auto"/>
        <w:ind w:firstLine="6804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студент V курсу</w:t>
      </w:r>
    </w:p>
    <w:p w:rsidR="004F3E01" w:rsidRPr="0048304B" w:rsidRDefault="004F3E01" w:rsidP="0048304B">
      <w:pPr>
        <w:spacing w:line="360" w:lineRule="auto"/>
        <w:ind w:firstLine="6804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 xml:space="preserve">ФБА, ПЦБ-1 </w:t>
      </w:r>
    </w:p>
    <w:p w:rsidR="004F3E01" w:rsidRPr="0048304B" w:rsidRDefault="004F3E01" w:rsidP="0048304B">
      <w:pPr>
        <w:spacing w:line="360" w:lineRule="auto"/>
        <w:ind w:firstLine="6804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Загребельний С. В.</w:t>
      </w:r>
    </w:p>
    <w:p w:rsidR="004F3E01" w:rsidRPr="0048304B" w:rsidRDefault="004F3E01" w:rsidP="0048304B">
      <w:pPr>
        <w:spacing w:line="360" w:lineRule="auto"/>
        <w:ind w:firstLine="6804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Перевірив:</w:t>
      </w:r>
    </w:p>
    <w:p w:rsidR="004F3E01" w:rsidRPr="0048304B" w:rsidRDefault="004F3E01" w:rsidP="0048304B">
      <w:pPr>
        <w:spacing w:line="360" w:lineRule="auto"/>
        <w:ind w:firstLine="6804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Гомон С.С.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pStyle w:val="1"/>
        <w:spacing w:line="360" w:lineRule="auto"/>
        <w:ind w:firstLine="709"/>
        <w:rPr>
          <w:sz w:val="28"/>
          <w:szCs w:val="28"/>
        </w:rPr>
      </w:pPr>
      <w:r w:rsidRPr="0048304B">
        <w:rPr>
          <w:sz w:val="28"/>
          <w:szCs w:val="28"/>
        </w:rPr>
        <w:t>Рівне 2006</w:t>
      </w:r>
    </w:p>
    <w:p w:rsidR="004F3E01" w:rsidRPr="0048304B" w:rsidRDefault="004F3E01" w:rsidP="0048304B">
      <w:pPr>
        <w:pStyle w:val="1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8304B">
        <w:rPr>
          <w:sz w:val="28"/>
          <w:szCs w:val="28"/>
        </w:rPr>
        <w:br w:type="page"/>
      </w:r>
      <w:r w:rsidRPr="0048304B">
        <w:rPr>
          <w:b/>
          <w:bCs/>
          <w:sz w:val="28"/>
          <w:szCs w:val="28"/>
        </w:rPr>
        <w:t>Зміст</w:t>
      </w:r>
    </w:p>
    <w:p w:rsidR="0048304B" w:rsidRDefault="0048304B" w:rsidP="004830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1. Вихідні дані</w:t>
      </w:r>
    </w:p>
    <w:p w:rsidR="004F3E01" w:rsidRPr="0048304B" w:rsidRDefault="004F3E01" w:rsidP="0048304B">
      <w:pPr>
        <w:pStyle w:val="a5"/>
        <w:rPr>
          <w:szCs w:val="28"/>
        </w:rPr>
      </w:pPr>
      <w:r w:rsidRPr="0048304B">
        <w:rPr>
          <w:szCs w:val="28"/>
        </w:rPr>
        <w:t>2. Збір навантаження на балку</w:t>
      </w:r>
    </w:p>
    <w:p w:rsidR="004F3E01" w:rsidRPr="0048304B" w:rsidRDefault="0048304B" w:rsidP="0048304B">
      <w:pPr>
        <w:spacing w:line="360" w:lineRule="auto"/>
        <w:ind w:firstLine="709"/>
        <w:jc w:val="both"/>
        <w:rPr>
          <w:sz w:val="28"/>
          <w:szCs w:val="28"/>
        </w:rPr>
      </w:pPr>
      <w:r w:rsidRPr="0048304B">
        <w:rPr>
          <w:sz w:val="28"/>
          <w:szCs w:val="28"/>
          <w:lang w:val="uk-UA"/>
        </w:rPr>
        <w:t xml:space="preserve">3. Розрахунок дощатоклеєної </w:t>
      </w:r>
      <w:r w:rsidR="004F3E01" w:rsidRPr="0048304B">
        <w:rPr>
          <w:sz w:val="28"/>
          <w:szCs w:val="28"/>
          <w:lang w:val="uk-UA"/>
        </w:rPr>
        <w:t>балки покриття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</w:rPr>
      </w:pPr>
      <w:r w:rsidRPr="0048304B">
        <w:rPr>
          <w:sz w:val="28"/>
          <w:szCs w:val="28"/>
          <w:lang w:val="uk-UA"/>
        </w:rPr>
        <w:t>4. Розрахунок дощатоклеєної балки армованої балки</w:t>
      </w:r>
      <w:r w:rsidRPr="0048304B">
        <w:rPr>
          <w:sz w:val="28"/>
          <w:szCs w:val="28"/>
        </w:rPr>
        <w:tab/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</w:rPr>
      </w:pPr>
      <w:r w:rsidRPr="0048304B">
        <w:rPr>
          <w:sz w:val="28"/>
          <w:szCs w:val="28"/>
          <w:lang w:val="uk-UA"/>
        </w:rPr>
        <w:t>5. ТЕП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48304B">
        <w:rPr>
          <w:bCs/>
          <w:iCs/>
          <w:sz w:val="28"/>
          <w:szCs w:val="28"/>
          <w:lang w:val="uk-UA"/>
        </w:rPr>
        <w:t>6. Захист деревини від вогню та гниття</w:t>
      </w:r>
      <w:r w:rsidRPr="0048304B">
        <w:rPr>
          <w:bCs/>
          <w:iCs/>
          <w:sz w:val="28"/>
          <w:szCs w:val="28"/>
        </w:rPr>
        <w:t>12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</w:rPr>
      </w:pPr>
      <w:r w:rsidRPr="0048304B">
        <w:rPr>
          <w:sz w:val="28"/>
          <w:szCs w:val="28"/>
          <w:lang w:val="uk-UA"/>
        </w:rPr>
        <w:t>7. Використана література</w:t>
      </w:r>
      <w:r w:rsidRPr="0048304B">
        <w:rPr>
          <w:sz w:val="28"/>
          <w:szCs w:val="28"/>
        </w:rPr>
        <w:t>14</w:t>
      </w:r>
    </w:p>
    <w:p w:rsidR="004F3E01" w:rsidRPr="0048304B" w:rsidRDefault="0048304B" w:rsidP="0048304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br w:type="page"/>
      </w:r>
      <w:r w:rsidR="004F3E01" w:rsidRPr="0048304B">
        <w:rPr>
          <w:b/>
          <w:bCs/>
          <w:sz w:val="28"/>
          <w:szCs w:val="28"/>
          <w:lang w:val="uk-UA"/>
        </w:rPr>
        <w:t>1. Вихідні дані</w:t>
      </w:r>
    </w:p>
    <w:p w:rsidR="0048304B" w:rsidRPr="0048304B" w:rsidRDefault="0048304B" w:rsidP="004830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1. Основні розміри будівлі – 16,9×6,9 м.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2. Крок несучих конструкцій – 4,6 м.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 xml:space="preserve">3. Загальна довжина будівлі – </w:t>
      </w:r>
      <w:r w:rsidRPr="0048304B">
        <w:rPr>
          <w:sz w:val="28"/>
          <w:szCs w:val="28"/>
          <w:lang w:val="en-US"/>
        </w:rPr>
        <w:t>L</w:t>
      </w:r>
      <w:r w:rsidRPr="0048304B">
        <w:rPr>
          <w:sz w:val="28"/>
          <w:szCs w:val="28"/>
        </w:rPr>
        <w:t xml:space="preserve"> =</w:t>
      </w:r>
      <w:r w:rsidRPr="0048304B">
        <w:rPr>
          <w:sz w:val="28"/>
          <w:szCs w:val="28"/>
          <w:lang w:val="uk-UA"/>
        </w:rPr>
        <w:t xml:space="preserve"> 11×В=11×4,6=50,6 м.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4. Тепловий режим роботи будівлі та група конструкцій – Т; А2.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5. Район будівництва – Суми.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6. Конструкція покриття – дощаті щити, багатопролітні дощаті прогони.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br w:type="page"/>
      </w:r>
      <w:r w:rsidRPr="0048304B">
        <w:rPr>
          <w:b/>
          <w:bCs/>
          <w:sz w:val="28"/>
          <w:szCs w:val="28"/>
          <w:lang w:val="uk-UA"/>
        </w:rPr>
        <w:t>2. Збір навантаження на балку</w:t>
      </w:r>
    </w:p>
    <w:p w:rsidR="0048304B" w:rsidRDefault="0048304B" w:rsidP="004830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Конструкція покриття – дощаті щити і дощаті прогони.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Виконуємо збір навантаження від дощатого щита на прогони.</w:t>
      </w:r>
    </w:p>
    <w:p w:rsidR="004F3E01" w:rsidRPr="0048304B" w:rsidRDefault="004F3E01" w:rsidP="0048304B">
      <w:pPr>
        <w:pStyle w:val="4"/>
        <w:jc w:val="both"/>
        <w:rPr>
          <w:szCs w:val="28"/>
        </w:rPr>
      </w:pPr>
      <w:r w:rsidRPr="0048304B">
        <w:rPr>
          <w:szCs w:val="28"/>
        </w:rPr>
        <w:t>Таблиця 1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48304B">
        <w:rPr>
          <w:i/>
          <w:sz w:val="28"/>
          <w:szCs w:val="28"/>
          <w:lang w:val="uk-UA"/>
        </w:rPr>
        <w:t>Збір навантажень на щит, кН/м</w:t>
      </w:r>
      <w:r w:rsidRPr="0048304B">
        <w:rPr>
          <w:i/>
          <w:sz w:val="28"/>
          <w:szCs w:val="28"/>
          <w:vertAlign w:val="superscript"/>
          <w:lang w:val="uk-UA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9"/>
        <w:gridCol w:w="1616"/>
        <w:gridCol w:w="744"/>
        <w:gridCol w:w="1560"/>
      </w:tblGrid>
      <w:tr w:rsidR="004F3E01" w:rsidRPr="0048304B" w:rsidTr="0048304B">
        <w:trPr>
          <w:jc w:val="center"/>
        </w:trPr>
        <w:tc>
          <w:tcPr>
            <w:tcW w:w="5119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Вид навантаження та його підрахунок</w: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Нормативне навантаження</w:t>
            </w:r>
          </w:p>
        </w:tc>
        <w:tc>
          <w:tcPr>
            <w:tcW w:w="744" w:type="dxa"/>
            <w:vAlign w:val="center"/>
          </w:tcPr>
          <w:p w:rsidR="004F3E01" w:rsidRPr="0048304B" w:rsidRDefault="00994B07" w:rsidP="0048304B">
            <w:pPr>
              <w:rPr>
                <w:sz w:val="20"/>
                <w:szCs w:val="20"/>
                <w:lang w:val="uk-UA"/>
              </w:rPr>
            </w:pPr>
            <w:r>
              <w:rPr>
                <w:position w:val="-14"/>
                <w:sz w:val="20"/>
                <w:szCs w:val="20"/>
                <w:lang w:val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8.75pt">
                  <v:imagedata r:id="rId7" o:title=""/>
                </v:shape>
              </w:pic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Розрахункове навантаження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 xml:space="preserve">Тришарова руберойдна покрівля </w: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0,09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0,117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 xml:space="preserve">Цементна стяжка </w:t>
            </w:r>
            <w:r w:rsidR="00994B07">
              <w:rPr>
                <w:position w:val="-10"/>
                <w:sz w:val="20"/>
                <w:szCs w:val="20"/>
                <w:lang w:val="uk-UA"/>
              </w:rPr>
              <w:pict>
                <v:shape id="_x0000_i1026" type="#_x0000_t75" style="width:117pt;height:18pt">
                  <v:imagedata r:id="rId8" o:title=""/>
                </v:shape>
              </w:pic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0,36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0,468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 xml:space="preserve">Утеплювач фіброліт </w:t>
            </w:r>
            <w:r w:rsidR="00994B07">
              <w:rPr>
                <w:position w:val="-10"/>
                <w:sz w:val="20"/>
                <w:szCs w:val="20"/>
                <w:lang w:val="uk-UA"/>
              </w:rPr>
              <w:pict>
                <v:shape id="_x0000_i1027" type="#_x0000_t75" style="width:104.25pt;height:18pt">
                  <v:imagedata r:id="rId9" o:title=""/>
                </v:shape>
              </w:pic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0,520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Пароізоляція (1 шар толю)</w: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0,03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0,039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 xml:space="preserve">Настилання щита </w:t>
            </w:r>
            <w:r w:rsidR="00994B07">
              <w:rPr>
                <w:position w:val="-10"/>
                <w:sz w:val="20"/>
                <w:szCs w:val="20"/>
                <w:lang w:val="uk-UA"/>
              </w:rPr>
              <w:pict>
                <v:shape id="_x0000_i1028" type="#_x0000_t75" style="width:117.75pt;height:18pt">
                  <v:imagedata r:id="rId10" o:title=""/>
                </v:shape>
              </w:pic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0,11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1,1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0,121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Поперечні та діагональні планки</w:t>
            </w:r>
          </w:p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(орієнтовно 50</w:t>
            </w:r>
            <w:r w:rsidRPr="0048304B">
              <w:rPr>
                <w:sz w:val="20"/>
                <w:szCs w:val="20"/>
              </w:rPr>
              <w:t>%</w:t>
            </w:r>
            <w:r w:rsidRPr="0048304B">
              <w:rPr>
                <w:sz w:val="20"/>
                <w:szCs w:val="20"/>
                <w:lang w:val="uk-UA"/>
              </w:rPr>
              <w:t xml:space="preserve"> ваги настилання)</w: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0,055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1,1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0,061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b/>
                <w:i/>
                <w:sz w:val="20"/>
                <w:szCs w:val="20"/>
                <w:lang w:val="uk-UA"/>
              </w:rPr>
            </w:pPr>
            <w:r w:rsidRPr="0048304B">
              <w:rPr>
                <w:b/>
                <w:i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1,045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1,326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 xml:space="preserve">Снігове навантаження (м. Суми – ІІ сніговий район, </w:t>
            </w:r>
            <w:r w:rsidR="00994B07">
              <w:rPr>
                <w:position w:val="-14"/>
                <w:sz w:val="20"/>
                <w:szCs w:val="20"/>
                <w:lang w:val="uk-UA"/>
              </w:rPr>
              <w:pict>
                <v:shape id="_x0000_i1029" type="#_x0000_t75" style="width:126.75pt;height:20.25pt">
                  <v:imagedata r:id="rId11" o:title=""/>
                </v:shape>
              </w:pict>
            </w:r>
            <w:r w:rsidRPr="0048304B">
              <w:rPr>
                <w:sz w:val="20"/>
                <w:szCs w:val="20"/>
                <w:lang w:val="uk-UA"/>
              </w:rPr>
              <w:t xml:space="preserve">оскільки </w:t>
            </w:r>
            <w:r w:rsidR="00994B07">
              <w:rPr>
                <w:position w:val="-30"/>
                <w:sz w:val="20"/>
                <w:szCs w:val="20"/>
                <w:lang w:val="uk-UA"/>
              </w:rPr>
              <w:pict>
                <v:shape id="_x0000_i1030" type="#_x0000_t75" style="width:75pt;height:36pt">
                  <v:imagedata r:id="rId12" o:title=""/>
                </v:shape>
              </w:pict>
            </w:r>
            <w:r w:rsidRPr="0048304B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616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1,4</w:t>
            </w:r>
          </w:p>
        </w:tc>
        <w:tc>
          <w:tcPr>
            <w:tcW w:w="1560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  <w:r w:rsidRPr="0048304B">
              <w:rPr>
                <w:sz w:val="20"/>
                <w:szCs w:val="20"/>
                <w:lang w:val="uk-UA"/>
              </w:rPr>
              <w:t>0,98</w:t>
            </w:r>
          </w:p>
        </w:tc>
      </w:tr>
      <w:tr w:rsidR="004F3E01" w:rsidRPr="0048304B" w:rsidTr="0048304B">
        <w:trPr>
          <w:jc w:val="center"/>
        </w:trPr>
        <w:tc>
          <w:tcPr>
            <w:tcW w:w="5119" w:type="dxa"/>
          </w:tcPr>
          <w:p w:rsidR="004F3E01" w:rsidRPr="0048304B" w:rsidRDefault="004F3E01" w:rsidP="0048304B">
            <w:pPr>
              <w:rPr>
                <w:b/>
                <w:i/>
                <w:sz w:val="20"/>
                <w:szCs w:val="20"/>
                <w:lang w:val="uk-UA"/>
              </w:rPr>
            </w:pPr>
            <w:r w:rsidRPr="0048304B">
              <w:rPr>
                <w:b/>
                <w:i/>
                <w:sz w:val="20"/>
                <w:szCs w:val="20"/>
                <w:lang w:val="uk-UA"/>
              </w:rPr>
              <w:t>Повне навантаження</w:t>
            </w:r>
          </w:p>
        </w:tc>
        <w:tc>
          <w:tcPr>
            <w:tcW w:w="1616" w:type="dxa"/>
            <w:vAlign w:val="center"/>
          </w:tcPr>
          <w:p w:rsidR="004F3E01" w:rsidRPr="0048304B" w:rsidRDefault="00994B07" w:rsidP="0048304B">
            <w:pPr>
              <w:rPr>
                <w:sz w:val="20"/>
                <w:szCs w:val="20"/>
                <w:lang w:val="uk-UA"/>
              </w:rPr>
            </w:pPr>
            <w:r>
              <w:rPr>
                <w:position w:val="-10"/>
                <w:sz w:val="20"/>
                <w:szCs w:val="20"/>
                <w:lang w:val="uk-UA"/>
              </w:rPr>
              <w:pict>
                <v:shape id="_x0000_i1031" type="#_x0000_t75" style="width:57pt;height:18.75pt">
                  <v:imagedata r:id="rId13" o:title=""/>
                </v:shape>
              </w:pict>
            </w:r>
          </w:p>
        </w:tc>
        <w:tc>
          <w:tcPr>
            <w:tcW w:w="744" w:type="dxa"/>
            <w:vAlign w:val="center"/>
          </w:tcPr>
          <w:p w:rsidR="004F3E01" w:rsidRPr="0048304B" w:rsidRDefault="004F3E01" w:rsidP="0048304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4F3E01" w:rsidRPr="0048304B" w:rsidRDefault="00994B07" w:rsidP="0048304B">
            <w:pPr>
              <w:rPr>
                <w:sz w:val="20"/>
                <w:szCs w:val="20"/>
                <w:lang w:val="uk-UA"/>
              </w:rPr>
            </w:pPr>
            <w:r>
              <w:rPr>
                <w:position w:val="-10"/>
                <w:sz w:val="20"/>
                <w:szCs w:val="20"/>
                <w:lang w:val="uk-UA"/>
              </w:rPr>
              <w:pict>
                <v:shape id="_x0000_i1032" type="#_x0000_t75" style="width:54.75pt;height:17.25pt">
                  <v:imagedata r:id="rId14" o:title=""/>
                </v:shape>
              </w:pict>
            </w:r>
          </w:p>
        </w:tc>
      </w:tr>
    </w:tbl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7" type="#_x0000_t75" style="position:absolute;left:0;text-align:left;margin-left:9pt;margin-top:12.25pt;width:365.7pt;height:206.55pt;z-index:-251658752;mso-position-horizontal-relative:text;mso-position-vertical-relative:text">
            <v:imagedata r:id="rId15" o:title=""/>
            <w10:wrap side="left"/>
          </v:shape>
        </w:pic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48304B">
        <w:rPr>
          <w:i/>
          <w:sz w:val="28"/>
          <w:szCs w:val="28"/>
          <w:lang w:val="uk-UA"/>
        </w:rPr>
        <w:t>Рис. 2.1. До збору навантаження на балку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Крок прогонів приймаємо 1,1м. Розміри прогона 12,5 ×20 см.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Визначаємо нормативне навантаження і розрахункове навантаження на балку.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33" type="#_x0000_t75" style="width:183pt;height:35.25pt">
            <v:imagedata r:id="rId16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;   </w:t>
      </w:r>
      <w:r>
        <w:rPr>
          <w:position w:val="-24"/>
          <w:sz w:val="28"/>
          <w:szCs w:val="28"/>
          <w:lang w:val="uk-UA"/>
        </w:rPr>
        <w:pict>
          <v:shape id="_x0000_i1034" type="#_x0000_t75" style="width:128.25pt;height:30.75pt">
            <v:imagedata r:id="rId17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Погонне навантаження від погонного щита: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35" type="#_x0000_t75" style="width:137.25pt;height:30.75pt">
            <v:imagedata r:id="rId18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;   </w:t>
      </w:r>
      <w:r>
        <w:rPr>
          <w:position w:val="-24"/>
          <w:sz w:val="28"/>
          <w:szCs w:val="28"/>
          <w:lang w:val="uk-UA"/>
        </w:rPr>
        <w:pict>
          <v:shape id="_x0000_i1036" type="#_x0000_t75" style="width:140.25pt;height:30.75pt">
            <v:imagedata r:id="rId19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Погонна вага балки: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37" type="#_x0000_t75" style="width:78.75pt;height:30.75pt">
            <v:imagedata r:id="rId20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;  </w:t>
      </w:r>
      <w:r>
        <w:rPr>
          <w:position w:val="-24"/>
          <w:sz w:val="28"/>
          <w:szCs w:val="28"/>
          <w:lang w:val="uk-UA"/>
        </w:rPr>
        <w:pict>
          <v:shape id="_x0000_i1038" type="#_x0000_t75" style="width:131.25pt;height:30.75pt">
            <v:imagedata r:id="rId21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Повне погонне навантаження: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39" type="#_x0000_t75" style="width:185.25pt;height:30.75pt">
            <v:imagedata r:id="rId22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;  </w:t>
      </w:r>
      <w:r>
        <w:rPr>
          <w:position w:val="-24"/>
          <w:sz w:val="28"/>
          <w:szCs w:val="28"/>
          <w:lang w:val="uk-UA"/>
        </w:rPr>
        <w:pict>
          <v:shape id="_x0000_i1040" type="#_x0000_t75" style="width:192.75pt;height:30.75pt">
            <v:imagedata r:id="rId23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br w:type="page"/>
      </w:r>
      <w:r w:rsidRPr="0048304B">
        <w:rPr>
          <w:b/>
          <w:bCs/>
          <w:sz w:val="28"/>
          <w:szCs w:val="28"/>
          <w:lang w:val="uk-UA"/>
        </w:rPr>
        <w:t>3. Розрахунок дощатоклеєної балки покриття</w:t>
      </w:r>
    </w:p>
    <w:p w:rsidR="007F3CAC" w:rsidRDefault="007F3CAC" w:rsidP="004830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Двосхилу балку покриття проектуємо прямокутного поперечного перерізу із пакету дошок, вкладених плиском і склеєних фенольним водостійким клеєм.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 xml:space="preserve">Висоту балки в середині прольоту </w:t>
      </w:r>
      <w:r w:rsidRPr="0048304B">
        <w:rPr>
          <w:sz w:val="28"/>
          <w:szCs w:val="28"/>
          <w:lang w:val="en-US"/>
        </w:rPr>
        <w:t>h</w:t>
      </w:r>
      <w:r w:rsidRPr="0048304B">
        <w:rPr>
          <w:sz w:val="28"/>
          <w:szCs w:val="28"/>
          <w:lang w:val="uk-UA"/>
        </w:rPr>
        <w:t xml:space="preserve"> і на опорах </w:t>
      </w:r>
      <w:r w:rsidRPr="0048304B">
        <w:rPr>
          <w:sz w:val="28"/>
          <w:szCs w:val="28"/>
          <w:lang w:val="en-US"/>
        </w:rPr>
        <w:t>h</w:t>
      </w:r>
      <w:r w:rsidRPr="0048304B">
        <w:rPr>
          <w:sz w:val="28"/>
          <w:szCs w:val="28"/>
          <w:vertAlign w:val="subscript"/>
        </w:rPr>
        <w:t>0</w:t>
      </w:r>
      <w:r w:rsidRPr="0048304B">
        <w:rPr>
          <w:sz w:val="28"/>
          <w:szCs w:val="28"/>
        </w:rPr>
        <w:t xml:space="preserve"> </w:t>
      </w:r>
      <w:r w:rsidRPr="0048304B">
        <w:rPr>
          <w:sz w:val="28"/>
          <w:szCs w:val="28"/>
          <w:lang w:val="uk-UA"/>
        </w:rPr>
        <w:t>при схилі верхнього поясу і=0,1 приймаємо:</w:t>
      </w:r>
    </w:p>
    <w:p w:rsidR="004F3E01" w:rsidRPr="0048304B" w:rsidRDefault="00994B07" w:rsidP="007F3CAC">
      <w:pPr>
        <w:spacing w:line="360" w:lineRule="auto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24"/>
          <w:sz w:val="28"/>
          <w:szCs w:val="28"/>
        </w:rPr>
        <w:pict>
          <v:shape id="_x0000_i1041" type="#_x0000_t75" style="width:137.25pt;height:30.75pt">
            <v:imagedata r:id="rId24" o:title=""/>
          </v:shape>
        </w:pict>
      </w:r>
      <w:r w:rsidR="004F3E01" w:rsidRPr="0048304B">
        <w:rPr>
          <w:iCs/>
          <w:sz w:val="28"/>
          <w:szCs w:val="28"/>
          <w:lang w:val="uk-UA"/>
        </w:rPr>
        <w:t xml:space="preserve">. Приймаємо </w:t>
      </w:r>
      <w:r w:rsidR="004F3E01" w:rsidRPr="0048304B">
        <w:rPr>
          <w:iCs/>
          <w:sz w:val="28"/>
          <w:szCs w:val="28"/>
          <w:lang w:val="en-US"/>
        </w:rPr>
        <w:t>h</w:t>
      </w:r>
      <w:r w:rsidR="004F3E01" w:rsidRPr="0048304B">
        <w:rPr>
          <w:iCs/>
          <w:sz w:val="28"/>
          <w:szCs w:val="28"/>
          <w:lang w:val="uk-UA"/>
        </w:rPr>
        <w:t xml:space="preserve"> = 1600 мм. </w:t>
      </w:r>
      <w:r>
        <w:rPr>
          <w:iCs/>
          <w:position w:val="-24"/>
          <w:sz w:val="28"/>
          <w:szCs w:val="28"/>
          <w:lang w:val="uk-UA"/>
        </w:rPr>
        <w:pict>
          <v:shape id="_x0000_i1042" type="#_x0000_t75" style="width:171.75pt;height:30.75pt">
            <v:imagedata r:id="rId25" o:title=""/>
          </v:shape>
        </w:pict>
      </w:r>
      <w:r w:rsidR="004F3E01" w:rsidRPr="0048304B">
        <w:rPr>
          <w:iCs/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 xml:space="preserve">Відстань від опори до найбільш напруженого за згину поперечного перерізу за рівномірного по довжині балки навантаження </w:t>
      </w:r>
      <w:r w:rsidR="00994B07">
        <w:rPr>
          <w:position w:val="-28"/>
          <w:sz w:val="28"/>
          <w:szCs w:val="28"/>
          <w:lang w:val="uk-UA"/>
        </w:rPr>
        <w:pict>
          <v:shape id="_x0000_i1043" type="#_x0000_t75" style="width:141pt;height:33.75pt">
            <v:imagedata r:id="rId26" o:title=""/>
          </v:shape>
        </w:pict>
      </w:r>
      <w:r w:rsidRPr="0048304B">
        <w:rPr>
          <w:sz w:val="28"/>
          <w:szCs w:val="28"/>
          <w:lang w:val="uk-UA"/>
        </w:rPr>
        <w:t xml:space="preserve">, а висота балки в цьому перерізі </w:t>
      </w:r>
      <w:r w:rsidR="00994B07">
        <w:rPr>
          <w:position w:val="-12"/>
          <w:sz w:val="28"/>
          <w:szCs w:val="28"/>
          <w:lang w:val="uk-UA"/>
        </w:rPr>
        <w:pict>
          <v:shape id="_x0000_i1044" type="#_x0000_t75" style="width:189pt;height:18pt">
            <v:imagedata r:id="rId27" o:title=""/>
          </v:shape>
        </w:pict>
      </w:r>
      <w:r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Розрахунковий згинальний момент в цьому поперечному перерізі і поперечна сила на опорі балки: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24"/>
          <w:sz w:val="28"/>
          <w:szCs w:val="28"/>
        </w:rPr>
        <w:pict>
          <v:shape id="_x0000_i1045" type="#_x0000_t75" style="width:275.25pt;height:30.75pt">
            <v:imagedata r:id="rId28" o:title=""/>
          </v:shape>
        </w:pict>
      </w:r>
      <w:r w:rsidR="004F3E01" w:rsidRPr="0048304B">
        <w:rPr>
          <w:iCs/>
          <w:sz w:val="28"/>
          <w:szCs w:val="28"/>
          <w:lang w:val="uk-UA"/>
        </w:rPr>
        <w:t>;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24"/>
          <w:sz w:val="28"/>
          <w:szCs w:val="28"/>
        </w:rPr>
        <w:pict>
          <v:shape id="_x0000_i1046" type="#_x0000_t75" style="width:164.25pt;height:30.75pt">
            <v:imagedata r:id="rId29" o:title=""/>
          </v:shape>
        </w:pict>
      </w:r>
      <w:r w:rsidR="004F3E01" w:rsidRPr="0048304B">
        <w:rPr>
          <w:iCs/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Необхідний момент опору балки в небезпечному перерізі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position w:val="-30"/>
          <w:sz w:val="28"/>
          <w:szCs w:val="28"/>
        </w:rPr>
        <w:pict>
          <v:shape id="_x0000_i1047" type="#_x0000_t75" style="width:228.75pt;height:36pt">
            <v:imagedata r:id="rId30" o:title=""/>
          </v:shape>
        </w:pict>
      </w:r>
      <w:r w:rsidR="004F3E01" w:rsidRPr="0048304B">
        <w:rPr>
          <w:iCs/>
          <w:sz w:val="28"/>
          <w:szCs w:val="28"/>
          <w:lang w:val="uk-UA"/>
        </w:rPr>
        <w:t>, де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12"/>
          <w:sz w:val="28"/>
          <w:szCs w:val="28"/>
          <w:lang w:val="uk-UA"/>
        </w:rPr>
        <w:pict>
          <v:shape id="_x0000_i1048" type="#_x0000_t75" style="width:18.75pt;height:18pt">
            <v:imagedata r:id="rId31" o:title=""/>
          </v:shape>
        </w:pict>
      </w:r>
      <w:r w:rsidR="004F3E01" w:rsidRPr="0048304B">
        <w:rPr>
          <w:iCs/>
          <w:sz w:val="28"/>
          <w:szCs w:val="28"/>
          <w:lang w:val="uk-UA"/>
        </w:rPr>
        <w:t xml:space="preserve">, </w:t>
      </w:r>
      <w:r>
        <w:rPr>
          <w:i/>
          <w:iCs/>
          <w:position w:val="-12"/>
          <w:sz w:val="28"/>
          <w:szCs w:val="28"/>
          <w:lang w:val="uk-UA"/>
        </w:rPr>
        <w:pict>
          <v:shape id="_x0000_i1049" type="#_x0000_t75" style="width:18.75pt;height:18pt">
            <v:imagedata r:id="rId32" o:title=""/>
          </v:shape>
        </w:pict>
      </w:r>
      <w:r w:rsidR="004F3E01" w:rsidRPr="0048304B">
        <w:rPr>
          <w:iCs/>
          <w:sz w:val="28"/>
          <w:szCs w:val="28"/>
          <w:lang w:val="uk-UA"/>
        </w:rPr>
        <w:t>- коефіцієнти, які враховують висоту поперечного перерізу та умови роботи конструкції (</w:t>
      </w:r>
      <w:r>
        <w:rPr>
          <w:i/>
          <w:iCs/>
          <w:position w:val="-12"/>
          <w:sz w:val="28"/>
          <w:szCs w:val="28"/>
          <w:lang w:val="uk-UA"/>
        </w:rPr>
        <w:pict>
          <v:shape id="_x0000_i1050" type="#_x0000_t75" style="width:54pt;height:18pt">
            <v:imagedata r:id="rId33" o:title=""/>
          </v:shape>
        </w:pict>
      </w:r>
      <w:r w:rsidR="004F3E01" w:rsidRPr="0048304B">
        <w:rPr>
          <w:iCs/>
          <w:sz w:val="28"/>
          <w:szCs w:val="28"/>
          <w:lang w:val="uk-UA"/>
        </w:rPr>
        <w:t xml:space="preserve"> для </w:t>
      </w:r>
      <w:r w:rsidR="004F3E01" w:rsidRPr="0048304B">
        <w:rPr>
          <w:iCs/>
          <w:sz w:val="28"/>
          <w:szCs w:val="28"/>
          <w:lang w:val="en-US"/>
        </w:rPr>
        <w:t>h</w:t>
      </w:r>
      <w:r w:rsidR="004F3E01" w:rsidRPr="0048304B">
        <w:rPr>
          <w:iCs/>
          <w:sz w:val="28"/>
          <w:szCs w:val="28"/>
          <w:vertAlign w:val="subscript"/>
          <w:lang w:val="en-US"/>
        </w:rPr>
        <w:t>x</w:t>
      </w:r>
      <w:r w:rsidR="004F3E01" w:rsidRPr="0048304B">
        <w:rPr>
          <w:iCs/>
          <w:sz w:val="28"/>
          <w:szCs w:val="28"/>
        </w:rPr>
        <w:t xml:space="preserve"> = 1,16</w:t>
      </w:r>
      <w:r w:rsidR="004F3E01" w:rsidRPr="0048304B">
        <w:rPr>
          <w:iCs/>
          <w:sz w:val="28"/>
          <w:szCs w:val="28"/>
          <w:lang w:val="uk-UA"/>
        </w:rPr>
        <w:t xml:space="preserve">м; </w:t>
      </w:r>
      <w:r>
        <w:rPr>
          <w:i/>
          <w:iCs/>
          <w:position w:val="-12"/>
          <w:sz w:val="28"/>
          <w:szCs w:val="28"/>
          <w:lang w:val="uk-UA"/>
        </w:rPr>
        <w:pict>
          <v:shape id="_x0000_i1051" type="#_x0000_t75" style="width:36.75pt;height:18pt">
            <v:imagedata r:id="rId34" o:title=""/>
          </v:shape>
        </w:pict>
      </w:r>
      <w:r w:rsidR="004F3E01" w:rsidRPr="0048304B">
        <w:rPr>
          <w:iCs/>
          <w:sz w:val="28"/>
          <w:szCs w:val="28"/>
          <w:lang w:val="uk-UA"/>
        </w:rPr>
        <w:t>для умов А2 );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en-US"/>
        </w:rPr>
        <w:t>R</w:t>
      </w:r>
      <w:r w:rsidRPr="0048304B">
        <w:rPr>
          <w:iCs/>
          <w:sz w:val="28"/>
          <w:szCs w:val="28"/>
          <w:vertAlign w:val="subscript"/>
          <w:lang w:val="en-US"/>
        </w:rPr>
        <w:t>b</w:t>
      </w:r>
      <w:r w:rsidRPr="0048304B">
        <w:rPr>
          <w:iCs/>
          <w:sz w:val="28"/>
          <w:szCs w:val="28"/>
        </w:rPr>
        <w:t xml:space="preserve"> – </w:t>
      </w:r>
      <w:r w:rsidRPr="0048304B">
        <w:rPr>
          <w:iCs/>
          <w:sz w:val="28"/>
          <w:szCs w:val="28"/>
          <w:lang w:val="uk-UA"/>
        </w:rPr>
        <w:t xml:space="preserve">розрахунковий опір згину сосни вологістю </w:t>
      </w:r>
      <w:r w:rsidRPr="0048304B">
        <w:rPr>
          <w:iCs/>
          <w:sz w:val="28"/>
          <w:szCs w:val="28"/>
          <w:lang w:val="en-US"/>
        </w:rPr>
        <w:t>W</w:t>
      </w:r>
      <w:r w:rsidRPr="0048304B">
        <w:rPr>
          <w:iCs/>
          <w:sz w:val="28"/>
          <w:szCs w:val="28"/>
        </w:rPr>
        <w:t>=12%</w:t>
      </w:r>
      <w:r w:rsidRPr="0048304B">
        <w:rPr>
          <w:iCs/>
          <w:sz w:val="28"/>
          <w:szCs w:val="28"/>
          <w:lang w:val="uk-UA"/>
        </w:rPr>
        <w:t xml:space="preserve"> для ІІ-го сорту деревини, </w:t>
      </w:r>
      <w:r w:rsidRPr="0048304B">
        <w:rPr>
          <w:iCs/>
          <w:sz w:val="28"/>
          <w:szCs w:val="28"/>
          <w:lang w:val="en-US"/>
        </w:rPr>
        <w:t>R</w:t>
      </w:r>
      <w:r w:rsidRPr="0048304B">
        <w:rPr>
          <w:iCs/>
          <w:sz w:val="28"/>
          <w:szCs w:val="28"/>
          <w:vertAlign w:val="subscript"/>
          <w:lang w:val="en-US"/>
        </w:rPr>
        <w:t>b</w:t>
      </w:r>
      <w:r w:rsidRPr="0048304B">
        <w:rPr>
          <w:iCs/>
          <w:sz w:val="28"/>
          <w:szCs w:val="28"/>
        </w:rPr>
        <w:t xml:space="preserve"> = 13</w:t>
      </w:r>
      <w:r w:rsidRPr="0048304B">
        <w:rPr>
          <w:iCs/>
          <w:sz w:val="28"/>
          <w:szCs w:val="28"/>
          <w:lang w:val="uk-UA"/>
        </w:rPr>
        <w:t xml:space="preserve"> МПа.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За відомих висот поперечного перерізу балки прямокутного профілю ширина знаходиться, виходячи із наступних умов: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а) за нормальним напруженням від згину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32"/>
          <w:sz w:val="28"/>
          <w:szCs w:val="28"/>
        </w:rPr>
        <w:pict>
          <v:shape id="_x0000_i1052" type="#_x0000_t75" style="width:164.25pt;height:36pt">
            <v:imagedata r:id="rId35" o:title=""/>
          </v:shape>
        </w:pict>
      </w:r>
      <w:r w:rsidR="004F3E01" w:rsidRPr="0048304B">
        <w:rPr>
          <w:iCs/>
          <w:sz w:val="28"/>
          <w:szCs w:val="28"/>
          <w:lang w:val="uk-UA"/>
        </w:rPr>
        <w:t>;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б) за сколюванням клейового шару в опорних зонах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30"/>
          <w:sz w:val="28"/>
          <w:szCs w:val="28"/>
          <w:lang w:val="uk-UA"/>
        </w:rPr>
        <w:pict>
          <v:shape id="_x0000_i1053" type="#_x0000_t75" style="width:213.75pt;height:36pt">
            <v:imagedata r:id="rId36" o:title=""/>
          </v:shape>
        </w:pict>
      </w:r>
      <w:r w:rsidR="00E369C2">
        <w:rPr>
          <w:iCs/>
          <w:sz w:val="28"/>
          <w:szCs w:val="28"/>
          <w:lang w:val="uk-UA"/>
        </w:rPr>
        <w:t>,</w:t>
      </w:r>
      <w:r w:rsidR="00E369C2">
        <w:rPr>
          <w:iCs/>
          <w:sz w:val="28"/>
          <w:szCs w:val="28"/>
          <w:lang w:val="en-US"/>
        </w:rPr>
        <w:t xml:space="preserve"> </w:t>
      </w:r>
      <w:r w:rsidR="004F3E01" w:rsidRPr="0048304B">
        <w:rPr>
          <w:iCs/>
          <w:sz w:val="28"/>
          <w:szCs w:val="28"/>
          <w:lang w:val="uk-UA"/>
        </w:rPr>
        <w:t>де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en-US"/>
        </w:rPr>
        <w:t>R</w:t>
      </w:r>
      <w:r w:rsidRPr="0048304B">
        <w:rPr>
          <w:iCs/>
          <w:sz w:val="28"/>
          <w:szCs w:val="28"/>
          <w:vertAlign w:val="subscript"/>
          <w:lang w:val="en-US"/>
        </w:rPr>
        <w:t>br</w:t>
      </w:r>
      <w:r w:rsidRPr="0048304B">
        <w:rPr>
          <w:iCs/>
          <w:sz w:val="28"/>
          <w:szCs w:val="28"/>
          <w:lang w:val="uk-UA"/>
        </w:rPr>
        <w:t xml:space="preserve"> – розрахунковий опір сколюванню вздовж волокон за згину клеєних елементів, </w:t>
      </w:r>
      <w:r w:rsidRPr="0048304B">
        <w:rPr>
          <w:iCs/>
          <w:sz w:val="28"/>
          <w:szCs w:val="28"/>
          <w:lang w:val="en-US"/>
        </w:rPr>
        <w:t>R</w:t>
      </w:r>
      <w:r w:rsidRPr="0048304B">
        <w:rPr>
          <w:iCs/>
          <w:sz w:val="28"/>
          <w:szCs w:val="28"/>
          <w:vertAlign w:val="subscript"/>
          <w:lang w:val="en-US"/>
        </w:rPr>
        <w:t>br</w:t>
      </w:r>
      <w:r w:rsidRPr="0048304B">
        <w:rPr>
          <w:iCs/>
          <w:sz w:val="28"/>
          <w:szCs w:val="28"/>
          <w:lang w:val="uk-UA"/>
        </w:rPr>
        <w:t xml:space="preserve"> = 1,6 МПа.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Приймаємо за сортаментом дошки після стругання розмірами 150×40мм. Балка в середині прольоту складається із 40 шарів, а на кінцях – із 20 шарів.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Відносний прогин двосхилої балки прямокутного поперечного перерізу знаходимо із виразу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30"/>
          <w:sz w:val="28"/>
          <w:szCs w:val="28"/>
          <w:lang w:val="en-US"/>
        </w:rPr>
        <w:pict>
          <v:shape id="_x0000_i1054" type="#_x0000_t75" style="width:297.75pt;height:38.25pt">
            <v:imagedata r:id="rId37" o:title=""/>
          </v:shape>
        </w:pict>
      </w:r>
      <w:r w:rsidR="004F3E01" w:rsidRPr="0048304B">
        <w:rPr>
          <w:iCs/>
          <w:sz w:val="28"/>
          <w:szCs w:val="28"/>
          <w:lang w:val="uk-UA"/>
        </w:rPr>
        <w:t>,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 xml:space="preserve">де </w:t>
      </w:r>
      <w:r w:rsidRPr="0048304B">
        <w:rPr>
          <w:iCs/>
          <w:sz w:val="28"/>
          <w:szCs w:val="28"/>
          <w:lang w:val="en-US"/>
        </w:rPr>
        <w:t>q</w:t>
      </w:r>
      <w:r w:rsidRPr="0048304B">
        <w:rPr>
          <w:iCs/>
          <w:sz w:val="28"/>
          <w:szCs w:val="28"/>
          <w:vertAlign w:val="superscript"/>
          <w:lang w:val="en-US"/>
        </w:rPr>
        <w:t>n</w:t>
      </w:r>
      <w:r w:rsidRPr="0048304B">
        <w:rPr>
          <w:iCs/>
          <w:sz w:val="28"/>
          <w:szCs w:val="28"/>
        </w:rPr>
        <w:t xml:space="preserve"> – </w:t>
      </w:r>
      <w:r w:rsidRPr="0048304B">
        <w:rPr>
          <w:iCs/>
          <w:sz w:val="28"/>
          <w:szCs w:val="28"/>
          <w:lang w:val="uk-UA"/>
        </w:rPr>
        <w:t>нормативне погонне навантаження;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Е – модуль пружності деревини, Е = 10</w:t>
      </w:r>
      <w:r w:rsidRPr="0048304B">
        <w:rPr>
          <w:iCs/>
          <w:sz w:val="28"/>
          <w:szCs w:val="28"/>
          <w:vertAlign w:val="superscript"/>
          <w:lang w:val="uk-UA"/>
        </w:rPr>
        <w:t>4</w:t>
      </w:r>
      <w:r w:rsidRPr="0048304B">
        <w:rPr>
          <w:iCs/>
          <w:sz w:val="28"/>
          <w:szCs w:val="28"/>
          <w:lang w:val="uk-UA"/>
        </w:rPr>
        <w:t xml:space="preserve"> МПа = 10</w:t>
      </w:r>
      <w:r w:rsidRPr="0048304B">
        <w:rPr>
          <w:iCs/>
          <w:sz w:val="28"/>
          <w:szCs w:val="28"/>
          <w:vertAlign w:val="superscript"/>
          <w:lang w:val="uk-UA"/>
        </w:rPr>
        <w:t>3</w:t>
      </w:r>
      <w:r w:rsidRPr="0048304B">
        <w:rPr>
          <w:iCs/>
          <w:sz w:val="28"/>
          <w:szCs w:val="28"/>
          <w:lang w:val="uk-UA"/>
        </w:rPr>
        <w:t>кН/см</w:t>
      </w:r>
      <w:r w:rsidRPr="0048304B">
        <w:rPr>
          <w:iCs/>
          <w:sz w:val="28"/>
          <w:szCs w:val="28"/>
          <w:vertAlign w:val="superscript"/>
          <w:lang w:val="uk-UA"/>
        </w:rPr>
        <w:t>2</w:t>
      </w:r>
      <w:r w:rsidRPr="0048304B">
        <w:rPr>
          <w:iCs/>
          <w:sz w:val="28"/>
          <w:szCs w:val="28"/>
          <w:lang w:val="uk-UA"/>
        </w:rPr>
        <w:t>;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en-US"/>
        </w:rPr>
        <w:t>I</w:t>
      </w:r>
      <w:r w:rsidRPr="0048304B">
        <w:rPr>
          <w:iCs/>
          <w:sz w:val="28"/>
          <w:szCs w:val="28"/>
          <w:vertAlign w:val="subscript"/>
          <w:lang w:val="en-US"/>
        </w:rPr>
        <w:t>x</w:t>
      </w:r>
      <w:r w:rsidRPr="0048304B">
        <w:rPr>
          <w:iCs/>
          <w:sz w:val="28"/>
          <w:szCs w:val="28"/>
        </w:rPr>
        <w:t xml:space="preserve"> – </w:t>
      </w:r>
      <w:r w:rsidRPr="0048304B">
        <w:rPr>
          <w:iCs/>
          <w:sz w:val="28"/>
          <w:szCs w:val="28"/>
          <w:lang w:val="uk-UA"/>
        </w:rPr>
        <w:t>момент інерції поперечного перерізу в середині прольоту балки,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position w:val="-24"/>
          <w:sz w:val="28"/>
          <w:szCs w:val="28"/>
          <w:lang w:val="en-US"/>
        </w:rPr>
        <w:pict>
          <v:shape id="_x0000_i1055" type="#_x0000_t75" style="width:180pt;height:33pt">
            <v:imagedata r:id="rId38" o:title=""/>
          </v:shape>
        </w:pict>
      </w:r>
      <w:r w:rsidR="004F3E01" w:rsidRPr="0048304B">
        <w:rPr>
          <w:bCs/>
          <w:iCs/>
          <w:sz w:val="28"/>
          <w:szCs w:val="28"/>
          <w:lang w:val="uk-UA"/>
        </w:rPr>
        <w:t>;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48304B">
        <w:rPr>
          <w:bCs/>
          <w:iCs/>
          <w:sz w:val="28"/>
          <w:szCs w:val="28"/>
          <w:lang w:val="uk-UA"/>
        </w:rPr>
        <w:t xml:space="preserve">к- коефіцієнт, який враховує зміну поперечного перерізу балки по довжині,  </w:t>
      </w:r>
      <w:r w:rsidR="00994B07">
        <w:rPr>
          <w:bCs/>
          <w:iCs/>
          <w:position w:val="-24"/>
          <w:sz w:val="28"/>
          <w:szCs w:val="28"/>
          <w:lang w:val="uk-UA"/>
        </w:rPr>
        <w:pict>
          <v:shape id="_x0000_i1056" type="#_x0000_t75" style="width:210pt;height:32.25pt">
            <v:imagedata r:id="rId39" o:title=""/>
          </v:shape>
        </w:pict>
      </w:r>
      <w:r w:rsidRPr="0048304B">
        <w:rPr>
          <w:bCs/>
          <w:iCs/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48304B">
        <w:rPr>
          <w:bCs/>
          <w:iCs/>
          <w:sz w:val="28"/>
          <w:szCs w:val="28"/>
          <w:lang w:val="uk-UA"/>
        </w:rPr>
        <w:t>Прийнятий поперечний переріз задовольняє умовам міцності, жорсткості та стійкості.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en-US"/>
        </w:rPr>
        <w:pict>
          <v:shape id="_x0000_i1057" type="#_x0000_t75" style="width:251.25pt;height:35.25pt">
            <v:imagedata r:id="rId40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; </w:t>
      </w:r>
      <w:r>
        <w:rPr>
          <w:position w:val="-24"/>
          <w:sz w:val="28"/>
          <w:szCs w:val="28"/>
          <w:lang w:val="uk-UA"/>
        </w:rPr>
        <w:pict>
          <v:shape id="_x0000_i1058" type="#_x0000_t75" style="width:125.25pt;height:30.75pt">
            <v:imagedata r:id="rId41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Зменшуємо ширину балки і приймаємо її рівною 125 см.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position w:val="-24"/>
          <w:sz w:val="28"/>
          <w:szCs w:val="28"/>
          <w:lang w:val="en-US"/>
        </w:rPr>
        <w:pict>
          <v:shape id="_x0000_i1059" type="#_x0000_t75" style="width:189pt;height:33pt">
            <v:imagedata r:id="rId42" o:title=""/>
          </v:shape>
        </w:pict>
      </w:r>
      <w:r w:rsidR="004F3E01" w:rsidRPr="0048304B">
        <w:rPr>
          <w:bCs/>
          <w:iCs/>
          <w:sz w:val="28"/>
          <w:szCs w:val="28"/>
          <w:lang w:val="uk-UA"/>
        </w:rPr>
        <w:t xml:space="preserve">; </w:t>
      </w:r>
      <w:r>
        <w:rPr>
          <w:bCs/>
          <w:iCs/>
          <w:position w:val="-10"/>
          <w:sz w:val="28"/>
          <w:szCs w:val="28"/>
          <w:lang w:val="uk-UA"/>
        </w:rPr>
        <w:pict>
          <v:shape id="_x0000_i1060" type="#_x0000_t75" style="width:48.75pt;height:15.75pt">
            <v:imagedata r:id="rId43" o:title=""/>
          </v:shape>
        </w:pict>
      </w:r>
      <w:r w:rsidR="004F3E01" w:rsidRPr="0048304B">
        <w:rPr>
          <w:bCs/>
          <w:iCs/>
          <w:sz w:val="28"/>
          <w:szCs w:val="28"/>
          <w:lang w:val="uk-UA"/>
        </w:rPr>
        <w:t>, тоді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30"/>
          <w:sz w:val="28"/>
          <w:szCs w:val="28"/>
          <w:lang w:val="en-US"/>
        </w:rPr>
        <w:pict>
          <v:shape id="_x0000_i1061" type="#_x0000_t75" style="width:299.25pt;height:38.25pt">
            <v:imagedata r:id="rId44" o:title=""/>
          </v:shape>
        </w:pict>
      </w:r>
      <w:r w:rsidR="004F3E01" w:rsidRPr="0048304B">
        <w:rPr>
          <w:iCs/>
          <w:sz w:val="28"/>
          <w:szCs w:val="28"/>
          <w:lang w:val="uk-UA"/>
        </w:rPr>
        <w:t>.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en-US"/>
        </w:rPr>
        <w:pict>
          <v:shape id="_x0000_i1062" type="#_x0000_t75" style="width:255.75pt;height:35.25pt">
            <v:imagedata r:id="rId45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; </w:t>
      </w:r>
      <w:r>
        <w:rPr>
          <w:position w:val="-24"/>
          <w:sz w:val="28"/>
          <w:szCs w:val="28"/>
          <w:lang w:val="uk-UA"/>
        </w:rPr>
        <w:pict>
          <v:shape id="_x0000_i1063" type="#_x0000_t75" style="width:137.25pt;height:30.75pt">
            <v:imagedata r:id="rId46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br w:type="page"/>
      </w:r>
      <w:r w:rsidRPr="0048304B">
        <w:rPr>
          <w:b/>
          <w:bCs/>
          <w:sz w:val="28"/>
          <w:szCs w:val="28"/>
          <w:lang w:val="uk-UA"/>
        </w:rPr>
        <w:t>4. Розрахунок дощатоклеєної армованої балки покриття</w:t>
      </w:r>
    </w:p>
    <w:p w:rsidR="007F3CAC" w:rsidRDefault="007F3CAC" w:rsidP="0048304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Поперечний переріз армованої балки підбираємо таким чином, щоб жорсткість її була не менше жорсткості неармованої балки, тобто необхідна висота балки в середині прольоту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064" type="#_x0000_t75" style="width:350.25pt;height:38.25pt">
            <v:imagedata r:id="rId47" o:title=""/>
          </v:shape>
        </w:pict>
      </w:r>
      <w:r w:rsidR="004F3E01" w:rsidRPr="0048304B">
        <w:rPr>
          <w:sz w:val="28"/>
          <w:szCs w:val="28"/>
          <w:lang w:val="uk-UA"/>
        </w:rPr>
        <w:t>,  де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65" type="#_x0000_t75" style="width:21pt;height:11.25pt">
            <v:imagedata r:id="rId48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відношення модулів пружності сталі і деревини, </w:t>
      </w:r>
      <w:r>
        <w:rPr>
          <w:position w:val="-24"/>
          <w:sz w:val="28"/>
          <w:szCs w:val="28"/>
          <w:lang w:val="uk-UA"/>
        </w:rPr>
        <w:pict>
          <v:shape id="_x0000_i1066" type="#_x0000_t75" style="width:114pt;height:33pt">
            <v:imagedata r:id="rId49" o:title=""/>
          </v:shape>
        </w:pict>
      </w:r>
      <w:r w:rsidR="004F3E01" w:rsidRPr="0048304B">
        <w:rPr>
          <w:sz w:val="28"/>
          <w:szCs w:val="28"/>
          <w:lang w:val="uk-UA"/>
        </w:rPr>
        <w:t>;</w:t>
      </w:r>
    </w:p>
    <w:p w:rsidR="004F3E01" w:rsidRPr="0048304B" w:rsidRDefault="00994B07" w:rsidP="0048304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position w:val="-10"/>
          <w:sz w:val="28"/>
          <w:szCs w:val="28"/>
        </w:rPr>
        <w:pict>
          <v:shape id="_x0000_i1067" type="#_x0000_t75" style="width:21pt;height:12.75pt">
            <v:imagedata r:id="rId50" o:title=""/>
          </v:shape>
        </w:pict>
      </w:r>
      <w:r w:rsidR="004F3E01" w:rsidRPr="0048304B">
        <w:rPr>
          <w:sz w:val="28"/>
          <w:szCs w:val="28"/>
          <w:lang w:val="uk-UA"/>
        </w:rPr>
        <w:t xml:space="preserve">коефіцієнт армування поперечного перерізу, </w:t>
      </w:r>
      <w:r>
        <w:rPr>
          <w:b/>
          <w:bCs/>
          <w:position w:val="-24"/>
          <w:sz w:val="28"/>
          <w:szCs w:val="28"/>
        </w:rPr>
        <w:pict>
          <v:shape id="_x0000_i1068" type="#_x0000_t75" style="width:84pt;height:30.75pt">
            <v:imagedata r:id="rId51" o:title=""/>
          </v:shape>
        </w:pict>
      </w:r>
      <w:r w:rsidR="004F3E01" w:rsidRPr="0048304B">
        <w:rPr>
          <w:b/>
          <w:bCs/>
          <w:sz w:val="28"/>
          <w:szCs w:val="28"/>
          <w:lang w:val="uk-UA"/>
        </w:rPr>
        <w:t>;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position w:val="-12"/>
          <w:sz w:val="28"/>
          <w:szCs w:val="28"/>
        </w:rPr>
        <w:pict>
          <v:shape id="_x0000_i1069" type="#_x0000_t75" style="width:20.25pt;height:18pt">
            <v:imagedata r:id="rId52" o:title=""/>
          </v:shape>
        </w:pict>
      </w:r>
      <w:r w:rsidR="004F3E01" w:rsidRPr="0048304B">
        <w:rPr>
          <w:b/>
          <w:bCs/>
          <w:sz w:val="28"/>
          <w:szCs w:val="28"/>
          <w:lang w:val="uk-UA"/>
        </w:rPr>
        <w:t xml:space="preserve"> </w:t>
      </w:r>
      <w:r w:rsidR="004F3E01" w:rsidRPr="0048304B">
        <w:rPr>
          <w:sz w:val="28"/>
          <w:szCs w:val="28"/>
          <w:lang w:val="uk-UA"/>
        </w:rPr>
        <w:t xml:space="preserve">- момент інерції поперечного перерізу, </w:t>
      </w:r>
      <w:r>
        <w:rPr>
          <w:b/>
          <w:bCs/>
          <w:position w:val="-12"/>
          <w:sz w:val="28"/>
          <w:szCs w:val="28"/>
        </w:rPr>
        <w:pict>
          <v:shape id="_x0000_i1070" type="#_x0000_t75" style="width:117pt;height:18.75pt">
            <v:imagedata r:id="rId53" o:title=""/>
          </v:shape>
        </w:pict>
      </w:r>
      <w:r w:rsidR="004F3E01" w:rsidRPr="0048304B">
        <w:rPr>
          <w:b/>
          <w:bCs/>
          <w:sz w:val="28"/>
          <w:szCs w:val="28"/>
          <w:lang w:val="uk-UA"/>
        </w:rPr>
        <w:t>;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48304B">
        <w:rPr>
          <w:bCs/>
          <w:sz w:val="28"/>
          <w:szCs w:val="28"/>
          <w:lang w:val="en-US"/>
        </w:rPr>
        <w:t>b</w:t>
      </w:r>
      <w:r w:rsidRPr="0048304B">
        <w:rPr>
          <w:bCs/>
          <w:sz w:val="28"/>
          <w:szCs w:val="28"/>
          <w:lang w:val="uk-UA"/>
        </w:rPr>
        <w:t xml:space="preserve"> – ширина поперечного перерізу балки, </w:t>
      </w:r>
      <w:r w:rsidRPr="0048304B">
        <w:rPr>
          <w:bCs/>
          <w:sz w:val="28"/>
          <w:szCs w:val="28"/>
          <w:lang w:val="en-US"/>
        </w:rPr>
        <w:t>b</w:t>
      </w:r>
      <w:r w:rsidRPr="0048304B">
        <w:rPr>
          <w:bCs/>
          <w:sz w:val="28"/>
          <w:szCs w:val="28"/>
          <w:lang w:val="uk-UA"/>
        </w:rPr>
        <w:t xml:space="preserve"> = 12,5 см.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48304B">
        <w:rPr>
          <w:bCs/>
          <w:sz w:val="28"/>
          <w:szCs w:val="28"/>
          <w:lang w:val="uk-UA"/>
        </w:rPr>
        <w:t xml:space="preserve">Балку в середині прольоту складаємо із 32 шарів дошок товщиною 4,0см, </w:t>
      </w:r>
      <w:r w:rsidRPr="0048304B">
        <w:rPr>
          <w:bCs/>
          <w:sz w:val="28"/>
          <w:szCs w:val="28"/>
          <w:lang w:val="en-US"/>
        </w:rPr>
        <w:t>h</w:t>
      </w:r>
      <w:r w:rsidRPr="0048304B">
        <w:rPr>
          <w:bCs/>
          <w:sz w:val="28"/>
          <w:szCs w:val="28"/>
          <w:lang w:val="uk-UA"/>
        </w:rPr>
        <w:t xml:space="preserve">=4,0·32=128см, а на краях, враховуючи ухил верхнього поясу і=0,08, із 15 шарів, </w:t>
      </w:r>
      <w:r w:rsidRPr="0048304B">
        <w:rPr>
          <w:bCs/>
          <w:sz w:val="28"/>
          <w:szCs w:val="28"/>
          <w:lang w:val="en-US"/>
        </w:rPr>
        <w:t>h</w:t>
      </w:r>
      <w:r w:rsidRPr="0048304B">
        <w:rPr>
          <w:bCs/>
          <w:sz w:val="28"/>
          <w:szCs w:val="28"/>
          <w:vertAlign w:val="subscript"/>
        </w:rPr>
        <w:t>0</w:t>
      </w:r>
      <w:r w:rsidRPr="0048304B">
        <w:rPr>
          <w:bCs/>
          <w:sz w:val="28"/>
          <w:szCs w:val="28"/>
        </w:rPr>
        <w:t>=128-0</w:t>
      </w:r>
      <w:r w:rsidRPr="0048304B">
        <w:rPr>
          <w:bCs/>
          <w:sz w:val="28"/>
          <w:szCs w:val="28"/>
          <w:lang w:val="uk-UA"/>
        </w:rPr>
        <w:t xml:space="preserve">,08·845=60,4см </w:t>
      </w:r>
      <w:r w:rsidR="00994B07">
        <w:rPr>
          <w:bCs/>
          <w:position w:val="-4"/>
          <w:sz w:val="28"/>
          <w:szCs w:val="28"/>
          <w:lang w:val="uk-UA"/>
        </w:rPr>
        <w:pict>
          <v:shape id="_x0000_i1071" type="#_x0000_t75" style="width:9.75pt;height:9.75pt">
            <v:imagedata r:id="rId54" o:title=""/>
          </v:shape>
        </w:pict>
      </w:r>
      <w:r w:rsidRPr="0048304B">
        <w:rPr>
          <w:bCs/>
          <w:sz w:val="28"/>
          <w:szCs w:val="28"/>
          <w:lang w:val="uk-UA"/>
        </w:rPr>
        <w:t xml:space="preserve"> 60см.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bCs/>
          <w:sz w:val="28"/>
          <w:szCs w:val="28"/>
          <w:lang w:val="uk-UA"/>
        </w:rPr>
        <w:t xml:space="preserve">Відстань від лівої опори до розрахункового поперечного перерізу </w:t>
      </w:r>
      <w:r w:rsidR="00994B07">
        <w:rPr>
          <w:position w:val="-28"/>
          <w:sz w:val="28"/>
          <w:szCs w:val="28"/>
          <w:lang w:val="uk-UA"/>
        </w:rPr>
        <w:pict>
          <v:shape id="_x0000_i1072" type="#_x0000_t75" style="width:179.25pt;height:33.75pt">
            <v:imagedata r:id="rId55" o:title=""/>
          </v:shape>
        </w:pict>
      </w:r>
      <w:r w:rsidRPr="0048304B">
        <w:rPr>
          <w:sz w:val="28"/>
          <w:szCs w:val="28"/>
          <w:lang w:val="uk-UA"/>
        </w:rPr>
        <w:t xml:space="preserve">; висота розрахункового поперечного перерізу </w:t>
      </w:r>
      <w:r w:rsidR="00994B07">
        <w:rPr>
          <w:position w:val="-12"/>
          <w:sz w:val="28"/>
          <w:szCs w:val="28"/>
          <w:lang w:val="uk-UA"/>
        </w:rPr>
        <w:pict>
          <v:shape id="_x0000_i1073" type="#_x0000_t75" style="width:237.75pt;height:18pt">
            <v:imagedata r:id="rId56" o:title=""/>
          </v:shape>
        </w:pic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Приведений момент інерції розрахункового перерізу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074" type="#_x0000_t75" style="width:338.25pt;height:36pt">
            <v:imagedata r:id="rId57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Нормальні напруження в розрахунковому поперечному перерізі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en-US"/>
        </w:rPr>
        <w:pict>
          <v:shape id="_x0000_i1075" type="#_x0000_t75" style="width:342.75pt;height:36pt">
            <v:imagedata r:id="rId58" o:title=""/>
          </v:shape>
        </w:pict>
      </w:r>
      <w:r w:rsidR="004F3E01"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Міцність клейового шва за сколювання на опорі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en-US"/>
        </w:rPr>
        <w:pict>
          <v:shape id="_x0000_i1076" type="#_x0000_t75" style="width:291.75pt;height:36.75pt">
            <v:imagedata r:id="rId59" o:title=""/>
          </v:shape>
        </w:pict>
      </w:r>
      <w:r w:rsidR="004F3E01" w:rsidRPr="0048304B">
        <w:rPr>
          <w:sz w:val="28"/>
          <w:szCs w:val="28"/>
          <w:lang w:val="uk-UA"/>
        </w:rPr>
        <w:t>,       де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en-US"/>
        </w:rPr>
        <w:t>Q</w:t>
      </w:r>
      <w:r w:rsidRPr="0048304B">
        <w:rPr>
          <w:sz w:val="28"/>
          <w:szCs w:val="28"/>
          <w:lang w:val="uk-UA"/>
        </w:rPr>
        <w:t xml:space="preserve"> – поперечна сила на опорі, </w:t>
      </w:r>
      <w:r w:rsidRPr="0048304B">
        <w:rPr>
          <w:sz w:val="28"/>
          <w:szCs w:val="28"/>
          <w:lang w:val="en-US"/>
        </w:rPr>
        <w:t>Q</w:t>
      </w:r>
      <w:r w:rsidRPr="0048304B">
        <w:rPr>
          <w:sz w:val="28"/>
          <w:szCs w:val="28"/>
          <w:lang w:val="uk-UA"/>
        </w:rPr>
        <w:t xml:space="preserve"> = 102,67кН;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en-US"/>
        </w:rPr>
        <w:t>S</w:t>
      </w:r>
      <w:r w:rsidRPr="0048304B">
        <w:rPr>
          <w:sz w:val="28"/>
          <w:szCs w:val="28"/>
          <w:vertAlign w:val="subscript"/>
          <w:lang w:val="en-US"/>
        </w:rPr>
        <w:t>red</w:t>
      </w:r>
      <w:r w:rsidRPr="0048304B">
        <w:rPr>
          <w:sz w:val="28"/>
          <w:szCs w:val="28"/>
          <w:vertAlign w:val="subscript"/>
        </w:rPr>
        <w:t>,</w:t>
      </w:r>
      <w:r w:rsidRPr="0048304B">
        <w:rPr>
          <w:sz w:val="28"/>
          <w:szCs w:val="28"/>
          <w:vertAlign w:val="subscript"/>
          <w:lang w:val="en-US"/>
        </w:rPr>
        <w:t>o</w:t>
      </w:r>
      <w:r w:rsidRPr="0048304B">
        <w:rPr>
          <w:sz w:val="28"/>
          <w:szCs w:val="28"/>
        </w:rPr>
        <w:t xml:space="preserve"> – </w:t>
      </w:r>
      <w:r w:rsidRPr="0048304B">
        <w:rPr>
          <w:sz w:val="28"/>
          <w:szCs w:val="28"/>
          <w:lang w:val="uk-UA"/>
        </w:rPr>
        <w:t>приведений статичний момент опорного поперечного перерізу,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position w:val="-28"/>
          <w:sz w:val="28"/>
          <w:szCs w:val="28"/>
          <w:lang w:val="en-US"/>
        </w:rPr>
        <w:pict>
          <v:shape id="_x0000_i1077" type="#_x0000_t75" style="width:336pt;height:36pt">
            <v:imagedata r:id="rId60" o:title=""/>
          </v:shape>
        </w:pict>
      </w:r>
      <w:r w:rsidR="004F3E01" w:rsidRPr="0048304B">
        <w:rPr>
          <w:bCs/>
          <w:sz w:val="28"/>
          <w:szCs w:val="28"/>
          <w:lang w:val="uk-UA"/>
        </w:rPr>
        <w:t>;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І</w:t>
      </w:r>
      <w:r w:rsidRPr="0048304B">
        <w:rPr>
          <w:sz w:val="28"/>
          <w:szCs w:val="28"/>
          <w:vertAlign w:val="subscript"/>
          <w:lang w:val="en-US"/>
        </w:rPr>
        <w:t>red</w:t>
      </w:r>
      <w:r w:rsidRPr="0048304B">
        <w:rPr>
          <w:sz w:val="28"/>
          <w:szCs w:val="28"/>
          <w:vertAlign w:val="subscript"/>
        </w:rPr>
        <w:t>,</w:t>
      </w:r>
      <w:r w:rsidRPr="0048304B">
        <w:rPr>
          <w:sz w:val="28"/>
          <w:szCs w:val="28"/>
          <w:vertAlign w:val="subscript"/>
          <w:lang w:val="en-US"/>
        </w:rPr>
        <w:t>o</w:t>
      </w:r>
      <w:r w:rsidRPr="0048304B">
        <w:rPr>
          <w:sz w:val="28"/>
          <w:szCs w:val="28"/>
          <w:lang w:val="uk-UA"/>
        </w:rPr>
        <w:t xml:space="preserve"> – приведений момент інерції опорного перерізу,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078" type="#_x0000_t75" style="width:347.25pt;height:36pt">
            <v:imagedata r:id="rId61" o:title=""/>
          </v:shape>
        </w:pict>
      </w:r>
      <w:r w:rsidR="004F3E01" w:rsidRPr="0048304B">
        <w:rPr>
          <w:sz w:val="28"/>
          <w:szCs w:val="28"/>
          <w:lang w:val="uk-UA"/>
        </w:rPr>
        <w:t>;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48304B">
        <w:rPr>
          <w:bCs/>
          <w:sz w:val="28"/>
          <w:szCs w:val="28"/>
          <w:lang w:val="en-US"/>
        </w:rPr>
        <w:t>b</w:t>
      </w:r>
      <w:r w:rsidRPr="0048304B">
        <w:rPr>
          <w:bCs/>
          <w:sz w:val="28"/>
          <w:szCs w:val="28"/>
          <w:lang w:val="uk-UA"/>
        </w:rPr>
        <w:t xml:space="preserve"> – ширина поперечного перерізу балки, </w:t>
      </w:r>
      <w:r w:rsidRPr="0048304B">
        <w:rPr>
          <w:bCs/>
          <w:sz w:val="28"/>
          <w:szCs w:val="28"/>
          <w:lang w:val="en-US"/>
        </w:rPr>
        <w:t>b</w:t>
      </w:r>
      <w:r w:rsidRPr="0048304B">
        <w:rPr>
          <w:bCs/>
          <w:sz w:val="28"/>
          <w:szCs w:val="28"/>
          <w:lang w:val="uk-UA"/>
        </w:rPr>
        <w:t xml:space="preserve"> = 12,5 см.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48304B">
        <w:rPr>
          <w:bCs/>
          <w:sz w:val="28"/>
          <w:szCs w:val="28"/>
          <w:lang w:val="uk-UA"/>
        </w:rPr>
        <w:t>Жорсткість балки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/>
          <w:iCs/>
          <w:position w:val="-32"/>
          <w:sz w:val="28"/>
          <w:szCs w:val="28"/>
          <w:lang w:val="en-US"/>
        </w:rPr>
        <w:pict>
          <v:shape id="_x0000_i1079" type="#_x0000_t75" style="width:324pt;height:39pt">
            <v:imagedata r:id="rId62" o:title=""/>
          </v:shape>
        </w:pict>
      </w:r>
      <w:r w:rsidR="004F3E01" w:rsidRPr="0048304B">
        <w:rPr>
          <w:iCs/>
          <w:sz w:val="28"/>
          <w:szCs w:val="28"/>
          <w:lang w:val="uk-UA"/>
        </w:rPr>
        <w:t>,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 xml:space="preserve">де </w:t>
      </w:r>
      <w:r w:rsidRPr="0048304B">
        <w:rPr>
          <w:iCs/>
          <w:sz w:val="28"/>
          <w:szCs w:val="28"/>
          <w:lang w:val="en-US"/>
        </w:rPr>
        <w:t>l</w:t>
      </w:r>
      <w:r w:rsidRPr="0048304B">
        <w:rPr>
          <w:iCs/>
          <w:sz w:val="28"/>
          <w:szCs w:val="28"/>
          <w:vertAlign w:val="subscript"/>
          <w:lang w:val="en-US"/>
        </w:rPr>
        <w:t>ef</w:t>
      </w:r>
      <w:r w:rsidRPr="0048304B">
        <w:rPr>
          <w:iCs/>
          <w:sz w:val="28"/>
          <w:szCs w:val="28"/>
        </w:rPr>
        <w:t xml:space="preserve"> – </w:t>
      </w:r>
      <w:r w:rsidRPr="0048304B">
        <w:rPr>
          <w:iCs/>
          <w:sz w:val="28"/>
          <w:szCs w:val="28"/>
          <w:lang w:val="uk-UA"/>
        </w:rPr>
        <w:t xml:space="preserve">розрахунковий проліт балки, </w:t>
      </w:r>
      <w:r w:rsidRPr="0048304B">
        <w:rPr>
          <w:iCs/>
          <w:sz w:val="28"/>
          <w:szCs w:val="28"/>
          <w:lang w:val="en-US"/>
        </w:rPr>
        <w:t>l</w:t>
      </w:r>
      <w:r w:rsidRPr="0048304B">
        <w:rPr>
          <w:iCs/>
          <w:sz w:val="28"/>
          <w:szCs w:val="28"/>
          <w:vertAlign w:val="subscript"/>
          <w:lang w:val="en-US"/>
        </w:rPr>
        <w:t>ef</w:t>
      </w:r>
      <w:r w:rsidRPr="0048304B">
        <w:rPr>
          <w:iCs/>
          <w:sz w:val="28"/>
          <w:szCs w:val="28"/>
        </w:rPr>
        <w:t xml:space="preserve"> </w:t>
      </w:r>
      <w:r w:rsidRPr="0048304B">
        <w:rPr>
          <w:iCs/>
          <w:sz w:val="28"/>
          <w:szCs w:val="28"/>
          <w:lang w:val="uk-UA"/>
        </w:rPr>
        <w:t>=16,9м;</w:t>
      </w:r>
    </w:p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І</w:t>
      </w:r>
      <w:r w:rsidRPr="0048304B">
        <w:rPr>
          <w:sz w:val="28"/>
          <w:szCs w:val="28"/>
          <w:vertAlign w:val="subscript"/>
          <w:lang w:val="en-US"/>
        </w:rPr>
        <w:t>red</w:t>
      </w:r>
      <w:r w:rsidRPr="0048304B">
        <w:rPr>
          <w:sz w:val="28"/>
          <w:szCs w:val="28"/>
          <w:vertAlign w:val="subscript"/>
        </w:rPr>
        <w:t>,</w:t>
      </w:r>
      <w:r w:rsidRPr="0048304B">
        <w:rPr>
          <w:sz w:val="28"/>
          <w:szCs w:val="28"/>
          <w:vertAlign w:val="subscript"/>
          <w:lang w:val="uk-UA"/>
        </w:rPr>
        <w:t>х</w:t>
      </w:r>
      <w:r w:rsidRPr="0048304B">
        <w:rPr>
          <w:sz w:val="28"/>
          <w:szCs w:val="28"/>
          <w:lang w:val="uk-UA"/>
        </w:rPr>
        <w:t xml:space="preserve"> – приведений момент інерції поперечного перерізу в середині прольоту балки,</w:t>
      </w:r>
    </w:p>
    <w:p w:rsidR="004F3E01" w:rsidRPr="0048304B" w:rsidRDefault="00994B07" w:rsidP="0048304B">
      <w:pPr>
        <w:tabs>
          <w:tab w:val="left" w:pos="805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080" type="#_x0000_t75" style="width:339.75pt;height:35.25pt">
            <v:imagedata r:id="rId63" o:title=""/>
          </v:shape>
        </w:pict>
      </w:r>
      <w:r w:rsidR="004F3E01" w:rsidRPr="0048304B">
        <w:rPr>
          <w:sz w:val="28"/>
          <w:szCs w:val="28"/>
          <w:lang w:val="uk-UA"/>
        </w:rPr>
        <w:t>;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48304B">
        <w:rPr>
          <w:bCs/>
          <w:iCs/>
          <w:sz w:val="28"/>
          <w:szCs w:val="28"/>
          <w:lang w:val="uk-UA"/>
        </w:rPr>
        <w:t xml:space="preserve">к- коефіцієнт, який враховує зміну поперечного перерізу балки по довжині,  </w:t>
      </w:r>
      <w:r w:rsidR="00994B07">
        <w:rPr>
          <w:bCs/>
          <w:iCs/>
          <w:position w:val="-24"/>
          <w:sz w:val="28"/>
          <w:szCs w:val="28"/>
          <w:lang w:val="uk-UA"/>
        </w:rPr>
        <w:pict>
          <v:shape id="_x0000_i1081" type="#_x0000_t75" style="width:210pt;height:32.25pt">
            <v:imagedata r:id="rId64" o:title=""/>
          </v:shape>
        </w:pict>
      </w:r>
      <w:r w:rsidRPr="0048304B">
        <w:rPr>
          <w:bCs/>
          <w:iCs/>
          <w:sz w:val="28"/>
          <w:szCs w:val="28"/>
          <w:lang w:val="uk-UA"/>
        </w:rPr>
        <w:t>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48304B">
        <w:rPr>
          <w:bCs/>
          <w:iCs/>
          <w:sz w:val="28"/>
          <w:szCs w:val="28"/>
          <w:lang w:val="uk-UA"/>
        </w:rPr>
        <w:t>Прийнятий поперечний переріз задовольняє умовам міцності, жорсткості та стійкості.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 xml:space="preserve"> </w:t>
      </w:r>
      <w:r w:rsidR="00994B07">
        <w:rPr>
          <w:position w:val="-24"/>
          <w:sz w:val="28"/>
          <w:szCs w:val="28"/>
          <w:lang w:val="uk-UA"/>
        </w:rPr>
        <w:pict>
          <v:shape id="_x0000_i1082" type="#_x0000_t75" style="width:123.75pt;height:30.75pt">
            <v:imagedata r:id="rId65" o:title=""/>
          </v:shape>
        </w:pict>
      </w:r>
      <w:r w:rsidRPr="0048304B">
        <w:rPr>
          <w:sz w:val="28"/>
          <w:szCs w:val="28"/>
          <w:lang w:val="uk-UA"/>
        </w:rPr>
        <w:t>.</w:t>
      </w:r>
    </w:p>
    <w:p w:rsidR="004F3E01" w:rsidRPr="0048304B" w:rsidRDefault="004F3E01" w:rsidP="0048304B">
      <w:pPr>
        <w:tabs>
          <w:tab w:val="left" w:pos="11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 xml:space="preserve">Площа арматури, яка відповідає </w:t>
      </w:r>
      <w:r w:rsidR="00994B07">
        <w:rPr>
          <w:position w:val="-10"/>
          <w:sz w:val="28"/>
          <w:szCs w:val="28"/>
          <w:lang w:val="uk-UA"/>
        </w:rPr>
        <w:pict>
          <v:shape id="_x0000_i1083" type="#_x0000_t75" style="width:56.25pt;height:15.75pt">
            <v:imagedata r:id="rId66" o:title=""/>
          </v:shape>
        </w:pict>
      </w:r>
      <w:r w:rsidRPr="0048304B">
        <w:rPr>
          <w:sz w:val="28"/>
          <w:szCs w:val="28"/>
          <w:lang w:val="uk-UA"/>
        </w:rPr>
        <w:t xml:space="preserve"> - </w:t>
      </w:r>
      <w:r w:rsidR="00994B07">
        <w:rPr>
          <w:position w:val="-14"/>
          <w:sz w:val="28"/>
          <w:szCs w:val="28"/>
          <w:lang w:val="uk-UA"/>
        </w:rPr>
        <w:pict>
          <v:shape id="_x0000_i1084" type="#_x0000_t75" style="width:159pt;height:20.25pt">
            <v:imagedata r:id="rId67" o:title=""/>
          </v:shape>
        </w:pict>
      </w:r>
      <w:r w:rsidRPr="0048304B">
        <w:rPr>
          <w:sz w:val="28"/>
          <w:szCs w:val="28"/>
          <w:lang w:val="uk-UA"/>
        </w:rPr>
        <w:t xml:space="preserve">. Приймаємо по всій довжині балки 2 стержні  </w:t>
      </w:r>
      <w:r w:rsidR="00994B07">
        <w:rPr>
          <w:position w:val="-6"/>
          <w:sz w:val="28"/>
          <w:szCs w:val="28"/>
          <w:lang w:val="uk-UA"/>
        </w:rPr>
        <w:pict>
          <v:shape id="_x0000_i1085" type="#_x0000_t75" style="width:51.75pt;height:14.25pt">
            <v:imagedata r:id="rId68" o:title=""/>
          </v:shape>
        </w:pict>
      </w:r>
      <w:r w:rsidRPr="0048304B">
        <w:rPr>
          <w:sz w:val="28"/>
          <w:szCs w:val="28"/>
          <w:lang w:val="uk-UA"/>
        </w:rPr>
        <w:t xml:space="preserve"> з </w:t>
      </w:r>
      <w:r w:rsidR="00994B07">
        <w:rPr>
          <w:position w:val="-12"/>
          <w:sz w:val="28"/>
          <w:szCs w:val="28"/>
          <w:lang w:val="uk-UA"/>
        </w:rPr>
        <w:pict>
          <v:shape id="_x0000_i1086" type="#_x0000_t75" style="width:1in;height:18.75pt">
            <v:imagedata r:id="rId69" o:title=""/>
          </v:shape>
        </w:pict>
      </w:r>
      <w:r w:rsidRPr="0048304B">
        <w:rPr>
          <w:sz w:val="28"/>
          <w:szCs w:val="28"/>
          <w:lang w:val="uk-UA"/>
        </w:rPr>
        <w:t>. Для розміщення арматури в 2 крайніх дошках вибираємо пази шириною 42 мм та глибиною 21мм. В пази перед пресуванням пакету заливається епоксидний клей з наповнювачем і вкладається арматура .</w:t>
      </w:r>
    </w:p>
    <w:p w:rsidR="004F3E01" w:rsidRDefault="007F3CAC" w:rsidP="007F3CAC">
      <w:pPr>
        <w:tabs>
          <w:tab w:val="left" w:pos="114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br w:type="page"/>
      </w:r>
      <w:r w:rsidR="004F3E01" w:rsidRPr="0048304B">
        <w:rPr>
          <w:b/>
          <w:sz w:val="28"/>
          <w:szCs w:val="28"/>
          <w:lang w:val="uk-UA"/>
        </w:rPr>
        <w:t>5.ТЕП</w:t>
      </w:r>
    </w:p>
    <w:p w:rsidR="007F3CAC" w:rsidRPr="007F3CAC" w:rsidRDefault="007F3CAC" w:rsidP="007F3CAC">
      <w:pPr>
        <w:tabs>
          <w:tab w:val="left" w:pos="114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1595"/>
        <w:gridCol w:w="1595"/>
        <w:gridCol w:w="1595"/>
        <w:gridCol w:w="1100"/>
        <w:gridCol w:w="1418"/>
      </w:tblGrid>
      <w:tr w:rsidR="004F3E01" w:rsidRPr="007F3CAC" w:rsidTr="007F3CAC">
        <w:tc>
          <w:tcPr>
            <w:tcW w:w="63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Елемент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Вартість за одиницю</w:t>
            </w:r>
          </w:p>
        </w:tc>
        <w:tc>
          <w:tcPr>
            <w:tcW w:w="110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Об’єм</w:t>
            </w:r>
          </w:p>
        </w:tc>
        <w:tc>
          <w:tcPr>
            <w:tcW w:w="141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Всього, грн</w:t>
            </w:r>
          </w:p>
        </w:tc>
      </w:tr>
      <w:tr w:rsidR="004F3E01" w:rsidRPr="007F3CAC" w:rsidTr="007F3CAC">
        <w:tc>
          <w:tcPr>
            <w:tcW w:w="63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Дощатоклеєна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балка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Дошки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Клей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723грн/м</w:t>
            </w:r>
            <w:r w:rsidRPr="007F3CAC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80грн/л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0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2,5м</w:t>
            </w:r>
            <w:r w:rsidRPr="007F3CAC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20л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1808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1600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3408</w:t>
            </w:r>
          </w:p>
        </w:tc>
      </w:tr>
      <w:tr w:rsidR="004F3E01" w:rsidRPr="007F3CAC" w:rsidTr="007F3CAC">
        <w:tc>
          <w:tcPr>
            <w:tcW w:w="63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Дощатоклеєна армована балка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Дошки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Клей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Арматура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59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723грн/м</w:t>
            </w:r>
            <w:r w:rsidRPr="007F3CAC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80грн/л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1987грн/т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10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1,95м</w:t>
            </w:r>
            <w:r w:rsidRPr="007F3CAC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15л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0,17т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1410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1200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338</w:t>
            </w:r>
          </w:p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2948</w:t>
            </w:r>
          </w:p>
        </w:tc>
      </w:tr>
    </w:tbl>
    <w:p w:rsidR="004F3E01" w:rsidRPr="0048304B" w:rsidRDefault="004F3E01" w:rsidP="0048304B">
      <w:pPr>
        <w:tabs>
          <w:tab w:val="left" w:pos="80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F3E01" w:rsidRPr="0048304B" w:rsidRDefault="004F3E01" w:rsidP="0048304B">
      <w:pPr>
        <w:pStyle w:val="5"/>
        <w:jc w:val="both"/>
        <w:rPr>
          <w:szCs w:val="28"/>
        </w:rPr>
      </w:pPr>
      <w:r w:rsidRPr="0048304B">
        <w:rPr>
          <w:szCs w:val="28"/>
        </w:rPr>
        <w:t>Специфікація деревини та металу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2725"/>
        <w:gridCol w:w="1134"/>
        <w:gridCol w:w="1276"/>
        <w:gridCol w:w="1134"/>
      </w:tblGrid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№ поз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Позначення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Маса, од. кг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2000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296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900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72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2,25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2100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5,25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4500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11,25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3200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700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1,75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8486-86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Дошки 40×125,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 4000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4F3E01" w:rsidRPr="007F3CAC" w:rsidTr="007F3CAC">
        <w:trPr>
          <w:jc w:val="center"/>
        </w:trPr>
        <w:tc>
          <w:tcPr>
            <w:tcW w:w="648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980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ГОСТ  5781-82</w:t>
            </w:r>
          </w:p>
        </w:tc>
        <w:tc>
          <w:tcPr>
            <w:tcW w:w="2725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 xml:space="preserve">Арматура </w:t>
            </w:r>
            <w:r w:rsidRPr="007F3CAC">
              <w:rPr>
                <w:bCs/>
                <w:sz w:val="20"/>
                <w:szCs w:val="20"/>
                <w:lang w:val="en-US"/>
              </w:rPr>
              <w:t>d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40 А-ІІ </w:t>
            </w:r>
            <w:r w:rsidRPr="007F3CAC">
              <w:rPr>
                <w:bCs/>
                <w:sz w:val="20"/>
                <w:szCs w:val="20"/>
                <w:lang w:val="en-US"/>
              </w:rPr>
              <w:t>l</w:t>
            </w:r>
            <w:r w:rsidRPr="007F3CAC">
              <w:rPr>
                <w:bCs/>
                <w:sz w:val="20"/>
                <w:szCs w:val="20"/>
                <w:lang w:val="uk-UA"/>
              </w:rPr>
              <w:t xml:space="preserve"> =16900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  <w:r w:rsidRPr="007F3CAC">
              <w:rPr>
                <w:bCs/>
                <w:sz w:val="20"/>
                <w:szCs w:val="20"/>
                <w:lang w:val="uk-UA"/>
              </w:rPr>
              <w:t>165,28</w:t>
            </w:r>
          </w:p>
        </w:tc>
        <w:tc>
          <w:tcPr>
            <w:tcW w:w="1134" w:type="dxa"/>
            <w:vAlign w:val="center"/>
          </w:tcPr>
          <w:p w:rsidR="004F3E01" w:rsidRPr="007F3CAC" w:rsidRDefault="004F3E01" w:rsidP="007F3CAC">
            <w:pPr>
              <w:tabs>
                <w:tab w:val="left" w:pos="8055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</w:tbl>
    <w:p w:rsidR="004F3E01" w:rsidRPr="0048304B" w:rsidRDefault="004F3E01" w:rsidP="0048304B">
      <w:pPr>
        <w:spacing w:line="360" w:lineRule="auto"/>
        <w:ind w:firstLine="709"/>
        <w:jc w:val="both"/>
        <w:rPr>
          <w:b/>
          <w:iCs/>
          <w:sz w:val="28"/>
          <w:szCs w:val="28"/>
          <w:lang w:val="uk-UA"/>
        </w:rPr>
      </w:pPr>
      <w:r w:rsidRPr="0048304B">
        <w:rPr>
          <w:b/>
          <w:iCs/>
          <w:sz w:val="28"/>
          <w:szCs w:val="28"/>
          <w:lang w:val="uk-UA"/>
        </w:rPr>
        <w:br w:type="page"/>
        <w:t>6. Захист деревини від вогню та гниття</w:t>
      </w:r>
    </w:p>
    <w:p w:rsidR="007F3CAC" w:rsidRDefault="007F3CAC" w:rsidP="0048304B">
      <w:pPr>
        <w:pStyle w:val="a5"/>
        <w:rPr>
          <w:iCs/>
          <w:szCs w:val="28"/>
          <w:lang w:val="en-US"/>
        </w:rPr>
      </w:pPr>
    </w:p>
    <w:p w:rsidR="004F3E01" w:rsidRPr="0048304B" w:rsidRDefault="004F3E01" w:rsidP="0048304B">
      <w:pPr>
        <w:pStyle w:val="a5"/>
        <w:rPr>
          <w:iCs/>
          <w:szCs w:val="28"/>
        </w:rPr>
      </w:pPr>
      <w:r w:rsidRPr="0048304B">
        <w:rPr>
          <w:iCs/>
          <w:szCs w:val="28"/>
        </w:rPr>
        <w:t>Вогнестійкість конструкцій залежить від тривалості часу, протягом якого в умовах пожежі вони не втрачають несучої здатності і стійкості. Вогнестійкість конструкцій із деревини відносно висока в порівнянні з металевими конструкціями, але менше ніж в залізобетонних. Під дією вогню деревина обвуглюється із швидкістю 0,6÷1мм за хвилину. В результаті обвуглення переріз деревини зменшується, внаслідок підвищення температури, міцність, що призводить до руйнування конструкції.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Стійке горіння деревини проходить при нагріванні її до 250÷300</w:t>
      </w:r>
      <w:r w:rsidRPr="0048304B">
        <w:rPr>
          <w:iCs/>
          <w:sz w:val="28"/>
          <w:szCs w:val="28"/>
          <w:vertAlign w:val="superscript"/>
          <w:lang w:val="uk-UA"/>
        </w:rPr>
        <w:t>0</w:t>
      </w:r>
      <w:r w:rsidRPr="0048304B">
        <w:rPr>
          <w:iCs/>
          <w:sz w:val="28"/>
          <w:szCs w:val="28"/>
          <w:lang w:val="uk-UA"/>
        </w:rPr>
        <w:t>С і наявності кисню.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Конструктивні заходи: використання масивних цільних перерізів без гострих ребер, відсутність щілин і тріщин. Не можна використовувати горючі утеплювачі, металеві деталі необхідно захищати вогнетривким покриттям. Будівлі з конструкціями із деревини повинні бути поділені протипожежними діафрагмами, які розміщуються поперек з кроком не більше 6м. Огороджуючи конструкції покриття теж поділяються на відсіки діафрагмами із негорючих матеріалів. Крім того, поверхня елементів захищається азбоцементними або гіпсовими листами, штукатуркою.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Хімічний захист застосовують тоді, коли потрібно підвищити ступінь вогнестійкості будівлі. Хімічний захист залежить від умов експлуатації, типу конструкцій, вогнестійкості будівель і споруд, глибини захисту.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Вогнезахисті речовини при нагріванні розкладаються з виділенням великої кількості негорючих газів, збільшуються в об’ємі і захищають місце горіння від кисню, без якого воно неможливе. Просочення деревини може бути поверхневим і глибинним під тиском в автоклавах.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Такі антипірени, як ОФП-9, ВПД, МС1:1, ТХЕФ підвищують межу вогнестійкості дерев’яних конструкцій перерізом 120х120мм на 5х6, зменшують межу розповсюдження вогню і переводять деревину в групу важкогорючих матеріалів.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Гниття деревини – біологічний процес, який приводить до її руйнування. Збуджують гниття гриби, які живляться живими або мертвими рослинами.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Гниття деревини в конструкціях починається із зволоженням, а продовжується при виділенні вологи з деревини, що гниє. При цьому поступово руйнуються клітини, дерево розпадається на куски.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Гниття добре розвивається при вологості від 20 до 70% і температурі від 15 до 30</w:t>
      </w:r>
      <w:r w:rsidRPr="0048304B">
        <w:rPr>
          <w:iCs/>
          <w:sz w:val="28"/>
          <w:szCs w:val="28"/>
          <w:vertAlign w:val="superscript"/>
          <w:lang w:val="uk-UA"/>
        </w:rPr>
        <w:t>0</w:t>
      </w:r>
      <w:r w:rsidRPr="0048304B">
        <w:rPr>
          <w:iCs/>
          <w:sz w:val="28"/>
          <w:szCs w:val="28"/>
          <w:lang w:val="uk-UA"/>
        </w:rPr>
        <w:t>С, наявності кисню, без якого гриб не росте. Змінюючи ці умови, можна запобігти гниттю.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Зниження температури зупиняє ріст гриба, але не вбиває його. Нагрів до 80</w:t>
      </w:r>
      <w:r w:rsidRPr="0048304B">
        <w:rPr>
          <w:iCs/>
          <w:sz w:val="28"/>
          <w:szCs w:val="28"/>
          <w:vertAlign w:val="superscript"/>
          <w:lang w:val="uk-UA"/>
        </w:rPr>
        <w:t>0</w:t>
      </w:r>
      <w:r w:rsidRPr="0048304B">
        <w:rPr>
          <w:iCs/>
          <w:sz w:val="28"/>
          <w:szCs w:val="28"/>
          <w:lang w:val="uk-UA"/>
        </w:rPr>
        <w:t>С вбиває грибницю, при температурі 120</w:t>
      </w:r>
      <w:r w:rsidRPr="0048304B">
        <w:rPr>
          <w:iCs/>
          <w:sz w:val="28"/>
          <w:szCs w:val="28"/>
          <w:vertAlign w:val="superscript"/>
          <w:lang w:val="uk-UA"/>
        </w:rPr>
        <w:t>0</w:t>
      </w:r>
      <w:r w:rsidRPr="0048304B">
        <w:rPr>
          <w:iCs/>
          <w:sz w:val="28"/>
          <w:szCs w:val="28"/>
          <w:lang w:val="uk-UA"/>
        </w:rPr>
        <w:t>С гинуть спори, що не заперечую повторного зараження дерева.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Основним у боротьбі з гниттям є підтримання його вологи до 20%.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Конструктивні заходи захисту обов’язкові завжди. Хімічний захист деревини використовують, коли вологість більша 20%. Антисептики використовують водорозчинні і масляні.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До водорозчинних антисептиків відносять: фтори натрію, кремпефторид натрію в суміші з фтористим натрієм.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До масляних антисептиків відносять: кам’яновугільне креозотове і атроценове масло, деревинний дьоготь, деревинну смолу, сланцеве масло, дерев’яний креозот.</w:t>
      </w:r>
    </w:p>
    <w:p w:rsidR="004F3E01" w:rsidRPr="0048304B" w:rsidRDefault="004F3E01" w:rsidP="0048304B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8304B">
        <w:rPr>
          <w:iCs/>
          <w:sz w:val="28"/>
          <w:szCs w:val="28"/>
          <w:lang w:val="uk-UA"/>
        </w:rPr>
        <w:t>На будівельних майданчиках захист ведуть розчинами антисептиків або пастами марок М200, М100, які наносять пензлями в один або два шари.</w:t>
      </w:r>
    </w:p>
    <w:p w:rsidR="004F3E01" w:rsidRPr="00E369C2" w:rsidRDefault="007F3CAC" w:rsidP="00E369C2">
      <w:pPr>
        <w:tabs>
          <w:tab w:val="left" w:pos="8055"/>
        </w:tabs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bCs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t>Використана література</w:t>
      </w:r>
    </w:p>
    <w:p w:rsidR="007F3CAC" w:rsidRPr="00E369C2" w:rsidRDefault="007F3CAC" w:rsidP="0048304B">
      <w:pPr>
        <w:tabs>
          <w:tab w:val="num" w:pos="1080"/>
          <w:tab w:val="left" w:pos="80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F3E01" w:rsidRPr="0048304B" w:rsidRDefault="004F3E01" w:rsidP="00E369C2">
      <w:pPr>
        <w:numPr>
          <w:ilvl w:val="0"/>
          <w:numId w:val="4"/>
        </w:numPr>
        <w:tabs>
          <w:tab w:val="left" w:pos="1418"/>
        </w:tabs>
        <w:spacing w:line="360" w:lineRule="auto"/>
        <w:ind w:left="1418" w:hanging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 xml:space="preserve">А.П. Погореляк, В.В. Романюк, В.С. Чорнолоз, О.А. Погореляк. Конструкції з деревини та пластмас: Навчальний посібник. – Рівне: РДТУ, 2001. </w:t>
      </w:r>
    </w:p>
    <w:p w:rsidR="004F3E01" w:rsidRPr="0048304B" w:rsidRDefault="004F3E01" w:rsidP="00E369C2">
      <w:pPr>
        <w:numPr>
          <w:ilvl w:val="0"/>
          <w:numId w:val="4"/>
        </w:numPr>
        <w:tabs>
          <w:tab w:val="left" w:pos="1418"/>
        </w:tabs>
        <w:spacing w:line="360" w:lineRule="auto"/>
        <w:ind w:left="1418" w:hanging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  <w:lang w:val="uk-UA"/>
        </w:rPr>
        <w:t>СНиП 2.01.07 – 85. Нагрузки и воздействия.</w:t>
      </w:r>
    </w:p>
    <w:p w:rsidR="004F3E01" w:rsidRPr="0048304B" w:rsidRDefault="004F3E01" w:rsidP="00E369C2">
      <w:pPr>
        <w:numPr>
          <w:ilvl w:val="0"/>
          <w:numId w:val="4"/>
        </w:numPr>
        <w:tabs>
          <w:tab w:val="left" w:pos="1418"/>
        </w:tabs>
        <w:spacing w:line="360" w:lineRule="auto"/>
        <w:ind w:left="1418" w:hanging="709"/>
        <w:jc w:val="both"/>
        <w:rPr>
          <w:sz w:val="28"/>
          <w:szCs w:val="28"/>
          <w:lang w:val="uk-UA"/>
        </w:rPr>
      </w:pPr>
      <w:r w:rsidRPr="0048304B">
        <w:rPr>
          <w:sz w:val="28"/>
          <w:szCs w:val="28"/>
        </w:rPr>
        <w:t>Конструкции из дерева и пластмасс. Приме</w:t>
      </w:r>
      <w:r w:rsidR="00E369C2">
        <w:rPr>
          <w:sz w:val="28"/>
          <w:szCs w:val="28"/>
        </w:rPr>
        <w:t>ры расчёта и конструирования</w:t>
      </w:r>
      <w:r w:rsidRPr="0048304B">
        <w:rPr>
          <w:sz w:val="28"/>
          <w:szCs w:val="28"/>
        </w:rPr>
        <w:t>:</w:t>
      </w:r>
      <w:r w:rsidR="00E369C2" w:rsidRPr="00E369C2">
        <w:rPr>
          <w:sz w:val="28"/>
          <w:szCs w:val="28"/>
        </w:rPr>
        <w:t xml:space="preserve"> </w:t>
      </w:r>
      <w:r w:rsidRPr="0048304B">
        <w:rPr>
          <w:sz w:val="28"/>
          <w:szCs w:val="28"/>
        </w:rPr>
        <w:t>Учеб. пособие для вузов / Под ред. Проф. Иванова В.А. – 3-е изд., пере</w:t>
      </w:r>
      <w:r w:rsidR="00E369C2">
        <w:rPr>
          <w:sz w:val="28"/>
          <w:szCs w:val="28"/>
        </w:rPr>
        <w:t>раб. и доп. – Киев : Вища школа</w:t>
      </w:r>
      <w:r w:rsidRPr="0048304B">
        <w:rPr>
          <w:sz w:val="28"/>
          <w:szCs w:val="28"/>
        </w:rPr>
        <w:t>, Головное изд-во , 1981 .</w:t>
      </w:r>
      <w:bookmarkStart w:id="0" w:name="_GoBack"/>
      <w:bookmarkEnd w:id="0"/>
    </w:p>
    <w:sectPr w:rsidR="004F3E01" w:rsidRPr="0048304B" w:rsidSect="0048304B">
      <w:footerReference w:type="even" r:id="rId70"/>
      <w:footerReference w:type="default" r:id="rId7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BA5" w:rsidRDefault="00646BA5">
      <w:r>
        <w:separator/>
      </w:r>
    </w:p>
  </w:endnote>
  <w:endnote w:type="continuationSeparator" w:id="0">
    <w:p w:rsidR="00646BA5" w:rsidRDefault="0064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01" w:rsidRDefault="004F3E0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3E01" w:rsidRDefault="004F3E0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01" w:rsidRDefault="0066122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4F3E01" w:rsidRDefault="004F3E0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BA5" w:rsidRDefault="00646BA5">
      <w:r>
        <w:separator/>
      </w:r>
    </w:p>
  </w:footnote>
  <w:footnote w:type="continuationSeparator" w:id="0">
    <w:p w:rsidR="00646BA5" w:rsidRDefault="00646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87A96"/>
    <w:multiLevelType w:val="hybridMultilevel"/>
    <w:tmpl w:val="2398039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8610989"/>
    <w:multiLevelType w:val="hybridMultilevel"/>
    <w:tmpl w:val="C7580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6E0539"/>
    <w:multiLevelType w:val="hybridMultilevel"/>
    <w:tmpl w:val="0DEED1B8"/>
    <w:lvl w:ilvl="0" w:tplc="727A4E94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04B"/>
    <w:rsid w:val="0048304B"/>
    <w:rsid w:val="004F3E01"/>
    <w:rsid w:val="00646BA5"/>
    <w:rsid w:val="00661228"/>
    <w:rsid w:val="00687407"/>
    <w:rsid w:val="007F3CAC"/>
    <w:rsid w:val="00994B07"/>
    <w:rsid w:val="00E369C2"/>
    <w:rsid w:val="00F6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  <w14:defaultImageDpi w14:val="0"/>
  <w15:chartTrackingRefBased/>
  <w15:docId w15:val="{3F4A571B-00D7-4BB0-B0A4-1DDD63A4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32"/>
      <w:szCs w:val="32"/>
      <w:u w:val="single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8055"/>
      </w:tabs>
      <w:spacing w:line="360" w:lineRule="auto"/>
      <w:ind w:firstLine="709"/>
      <w:jc w:val="both"/>
      <w:outlineLvl w:val="2"/>
    </w:pPr>
    <w:rPr>
      <w:bCs/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09"/>
      <w:jc w:val="right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8055"/>
      </w:tabs>
      <w:spacing w:line="360" w:lineRule="auto"/>
      <w:ind w:firstLine="709"/>
      <w:jc w:val="center"/>
      <w:outlineLvl w:val="4"/>
    </w:pPr>
    <w:rPr>
      <w:bCs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pPr>
      <w:jc w:val="center"/>
    </w:pPr>
    <w:rPr>
      <w:rFonts w:ascii="Bookman Old Style" w:hAnsi="Bookman Old Style"/>
      <w:sz w:val="32"/>
      <w:szCs w:val="32"/>
      <w:lang w:val="uk-UA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semiHidden/>
    <w:pPr>
      <w:spacing w:line="360" w:lineRule="auto"/>
      <w:ind w:firstLine="709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DreamLife</Company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Свободный RAPper</dc:creator>
  <cp:keywords/>
  <dc:description/>
  <cp:lastModifiedBy>admin</cp:lastModifiedBy>
  <cp:revision>2</cp:revision>
  <dcterms:created xsi:type="dcterms:W3CDTF">2014-03-09T14:34:00Z</dcterms:created>
  <dcterms:modified xsi:type="dcterms:W3CDTF">2014-03-09T14:34:00Z</dcterms:modified>
</cp:coreProperties>
</file>