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CD2" w:rsidRDefault="00FB6CD2">
      <w:pPr>
        <w:spacing w:line="360" w:lineRule="auto"/>
        <w:jc w:val="center"/>
        <w:rPr>
          <w:sz w:val="28"/>
          <w:szCs w:val="28"/>
        </w:rPr>
      </w:pPr>
    </w:p>
    <w:p w:rsidR="00FB6CD2" w:rsidRDefault="00FB6CD2">
      <w:pPr>
        <w:spacing w:line="360" w:lineRule="auto"/>
        <w:jc w:val="center"/>
        <w:rPr>
          <w:sz w:val="28"/>
          <w:szCs w:val="28"/>
        </w:rPr>
      </w:pPr>
      <w:r>
        <w:rPr>
          <w:sz w:val="28"/>
          <w:szCs w:val="28"/>
        </w:rPr>
        <w:t>ОГЛАВЛЕНИЕ</w:t>
      </w:r>
    </w:p>
    <w:p w:rsidR="00FB6CD2" w:rsidRDefault="00FB6CD2">
      <w:pPr>
        <w:spacing w:line="360" w:lineRule="auto"/>
        <w:jc w:val="center"/>
        <w:rPr>
          <w:sz w:val="28"/>
          <w:szCs w:val="28"/>
        </w:rPr>
      </w:pPr>
    </w:p>
    <w:p w:rsidR="00FB6CD2" w:rsidRDefault="00FB6CD2">
      <w:pPr>
        <w:pStyle w:val="xl35"/>
        <w:widowControl/>
        <w:pBdr>
          <w:bottom w:val="none" w:sz="0" w:space="0" w:color="auto"/>
          <w:right w:val="none" w:sz="0" w:space="0" w:color="auto"/>
        </w:pBdr>
        <w:adjustRightInd/>
        <w:spacing w:before="0" w:beforeAutospacing="0" w:after="0" w:afterAutospacing="0" w:line="360" w:lineRule="auto"/>
        <w:textAlignment w:val="auto"/>
        <w:rPr>
          <w:rFonts w:ascii="Times New Roman" w:hAnsi="Times New Roman"/>
        </w:rPr>
      </w:pPr>
    </w:p>
    <w:p w:rsidR="00FB6CD2" w:rsidRDefault="00FB6CD2">
      <w:pPr>
        <w:spacing w:line="360" w:lineRule="auto"/>
        <w:rPr>
          <w:sz w:val="28"/>
          <w:szCs w:val="28"/>
        </w:rPr>
      </w:pPr>
      <w:r>
        <w:rPr>
          <w:sz w:val="28"/>
          <w:szCs w:val="28"/>
        </w:rPr>
        <w:t>ВВЕДЕНИЕ</w:t>
      </w:r>
    </w:p>
    <w:p w:rsidR="00FB6CD2" w:rsidRDefault="00FB6CD2">
      <w:pPr>
        <w:spacing w:line="360" w:lineRule="auto"/>
        <w:jc w:val="both"/>
        <w:rPr>
          <w:sz w:val="28"/>
          <w:szCs w:val="28"/>
        </w:rPr>
      </w:pPr>
      <w:r>
        <w:rPr>
          <w:sz w:val="28"/>
          <w:szCs w:val="28"/>
        </w:rPr>
        <w:t>1 ТЕОРЕТИЧЕСКИЕ АСПЕКТЫ И ОСОБЕННОСТИ УЧЕТА ЗАТРАТ, КАЛЬКУЛИРОВАНИЯ И БЮДЖЕТИРОВАНИЯ НА ПРЕДПРИЯТИЯХ, ОБСЛУЖИВАЮЩИХ ЭЛЕКТРИЧЕСКИЕ СЕТИ                                                  4</w:t>
      </w:r>
    </w:p>
    <w:p w:rsidR="00FB6CD2" w:rsidRDefault="00FB6CD2">
      <w:pPr>
        <w:pStyle w:val="31"/>
      </w:pPr>
      <w:r>
        <w:t>2 АНАЛИЗ УЧЕТА ЗАТРАТ, КАЛЬКУЛИРОВАНИЯ И БЮДЖЕТИРОВАНИЯ РАСХОДОВ В ОАО «ТУЙМАЗЫГОРЭЛЕКТРОСЕТИ»                                     16</w:t>
      </w:r>
    </w:p>
    <w:p w:rsidR="00FB6CD2" w:rsidRDefault="00FB6CD2">
      <w:pPr>
        <w:spacing w:line="360" w:lineRule="auto"/>
        <w:ind w:left="900"/>
        <w:jc w:val="both"/>
        <w:rPr>
          <w:sz w:val="28"/>
          <w:szCs w:val="28"/>
        </w:rPr>
      </w:pPr>
      <w:r>
        <w:rPr>
          <w:sz w:val="28"/>
          <w:szCs w:val="28"/>
        </w:rPr>
        <w:t>2.1Организационно-экономическая характеристика ОАО «Туймазыгорэлектросети»                                                                           16</w:t>
      </w:r>
    </w:p>
    <w:p w:rsidR="00FB6CD2" w:rsidRDefault="00FB6CD2">
      <w:pPr>
        <w:spacing w:line="360" w:lineRule="auto"/>
        <w:ind w:left="900"/>
        <w:rPr>
          <w:sz w:val="28"/>
          <w:szCs w:val="28"/>
        </w:rPr>
      </w:pPr>
      <w:r>
        <w:rPr>
          <w:sz w:val="28"/>
          <w:szCs w:val="28"/>
        </w:rPr>
        <w:t>2.2 Анализ фактического состояния учетно-аналитической работы       24</w:t>
      </w:r>
    </w:p>
    <w:p w:rsidR="00FB6CD2" w:rsidRDefault="00FB6CD2">
      <w:pPr>
        <w:spacing w:line="360" w:lineRule="auto"/>
        <w:ind w:left="900"/>
        <w:jc w:val="both"/>
        <w:rPr>
          <w:sz w:val="28"/>
          <w:szCs w:val="28"/>
        </w:rPr>
      </w:pPr>
      <w:r>
        <w:rPr>
          <w:sz w:val="28"/>
          <w:szCs w:val="28"/>
        </w:rPr>
        <w:t>2.3 Фактическое состояние учета затрат, калькулирования и  бюджетирования в ОАО «Туймазыгорэлектросети»                                27</w:t>
      </w:r>
    </w:p>
    <w:p w:rsidR="00FB6CD2" w:rsidRDefault="00FB6CD2">
      <w:pPr>
        <w:spacing w:line="360" w:lineRule="auto"/>
        <w:ind w:right="284"/>
        <w:jc w:val="both"/>
        <w:rPr>
          <w:sz w:val="28"/>
          <w:szCs w:val="28"/>
        </w:rPr>
      </w:pPr>
      <w:r>
        <w:rPr>
          <w:sz w:val="28"/>
          <w:szCs w:val="28"/>
        </w:rPr>
        <w:t>3 ПУТИ СОВЕРШЕНСТВОВАНИЯ МЕТОДИКИ КАЛЬКУЛЯЦИИ И БЮДЖЕТИРОВАНИЯ В ОАО «ТУЙМАЗЫГОРЭЛЕКТРОСЕТИ»               35</w:t>
      </w:r>
    </w:p>
    <w:p w:rsidR="00FB6CD2" w:rsidRDefault="00FB6CD2">
      <w:pPr>
        <w:spacing w:line="360" w:lineRule="auto"/>
        <w:ind w:left="900"/>
        <w:jc w:val="both"/>
        <w:rPr>
          <w:sz w:val="28"/>
          <w:szCs w:val="28"/>
        </w:rPr>
      </w:pPr>
      <w:r>
        <w:rPr>
          <w:sz w:val="28"/>
          <w:szCs w:val="28"/>
        </w:rPr>
        <w:t>3.1 Бюджетирование затрат                                                                         35</w:t>
      </w:r>
    </w:p>
    <w:p w:rsidR="00FB6CD2" w:rsidRDefault="00FB6CD2">
      <w:pPr>
        <w:spacing w:line="360" w:lineRule="auto"/>
        <w:ind w:left="900" w:right="284"/>
        <w:jc w:val="both"/>
        <w:rPr>
          <w:sz w:val="28"/>
          <w:szCs w:val="28"/>
        </w:rPr>
      </w:pPr>
      <w:r>
        <w:rPr>
          <w:sz w:val="28"/>
          <w:szCs w:val="28"/>
        </w:rPr>
        <w:t>3.2 Калькуляция себестоимости на основе систем «директ-костинг» и «стандарт-кост»                                                                                        38</w:t>
      </w:r>
    </w:p>
    <w:p w:rsidR="00FB6CD2" w:rsidRDefault="00FB6CD2">
      <w:pPr>
        <w:spacing w:line="360" w:lineRule="auto"/>
        <w:ind w:right="284"/>
        <w:jc w:val="both"/>
        <w:rPr>
          <w:sz w:val="28"/>
          <w:szCs w:val="28"/>
        </w:rPr>
      </w:pPr>
      <w:r>
        <w:rPr>
          <w:sz w:val="28"/>
          <w:szCs w:val="28"/>
        </w:rPr>
        <w:t>ЗАКЛЮЧЕНИЕ</w:t>
      </w:r>
    </w:p>
    <w:p w:rsidR="00FB6CD2" w:rsidRDefault="00FB6CD2">
      <w:pPr>
        <w:spacing w:line="360" w:lineRule="auto"/>
        <w:ind w:right="284"/>
        <w:jc w:val="both"/>
        <w:rPr>
          <w:sz w:val="28"/>
          <w:szCs w:val="28"/>
        </w:rPr>
      </w:pPr>
      <w:r>
        <w:rPr>
          <w:sz w:val="28"/>
          <w:szCs w:val="28"/>
        </w:rPr>
        <w:t>БИБЛИОГРАФИЧЕСКИЙ СПИСОК</w:t>
      </w:r>
    </w:p>
    <w:p w:rsidR="00FB6CD2" w:rsidRDefault="00FB6CD2">
      <w:pPr>
        <w:spacing w:line="360" w:lineRule="auto"/>
        <w:ind w:right="284"/>
        <w:jc w:val="both"/>
        <w:rPr>
          <w:sz w:val="28"/>
          <w:szCs w:val="28"/>
        </w:rPr>
      </w:pPr>
      <w:r>
        <w:rPr>
          <w:sz w:val="28"/>
          <w:szCs w:val="28"/>
        </w:rPr>
        <w:t>ПРИЛОЖЕНИЯ</w:t>
      </w:r>
    </w:p>
    <w:p w:rsidR="00FB6CD2" w:rsidRDefault="00FB6CD2">
      <w:pPr>
        <w:spacing w:line="360" w:lineRule="auto"/>
        <w:jc w:val="both"/>
        <w:rPr>
          <w:sz w:val="28"/>
          <w:szCs w:val="28"/>
        </w:rPr>
      </w:pPr>
    </w:p>
    <w:p w:rsidR="00FB6CD2" w:rsidRDefault="00FB6CD2">
      <w:pPr>
        <w:pStyle w:val="xl35"/>
        <w:widowControl/>
        <w:pBdr>
          <w:bottom w:val="none" w:sz="0" w:space="0" w:color="auto"/>
          <w:right w:val="none" w:sz="0" w:space="0" w:color="auto"/>
        </w:pBdr>
        <w:adjustRightInd/>
        <w:spacing w:before="0" w:beforeAutospacing="0" w:after="0" w:afterAutospacing="0" w:line="360" w:lineRule="auto"/>
        <w:textAlignment w:val="auto"/>
        <w:rPr>
          <w:rFonts w:ascii="Times New Roman" w:hAnsi="Times New Roman"/>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r>
        <w:rPr>
          <w:sz w:val="28"/>
          <w:szCs w:val="28"/>
        </w:rPr>
        <w:t>ВВЕДЕНИЕ</w:t>
      </w: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pStyle w:val="30"/>
      </w:pPr>
      <w:r>
        <w:t>Электроэнергетика является базовой отраслью экономики Российской Федерации. Надежное и эффективное функционирование электроэнергетики, бесперебойное снабжение потребителей - основа поступательного развития экономики страны и неотъемлемый фактор обеспечения цивилизованных условий жизни всех ее граждан.</w:t>
      </w:r>
    </w:p>
    <w:p w:rsidR="00FB6CD2" w:rsidRDefault="00FB6CD2">
      <w:pPr>
        <w:pStyle w:val="30"/>
      </w:pPr>
      <w:r>
        <w:t>Качественный рост энергоэффективности экономики и изменение инвестиционного климата в электроэнергетике невозможны без изменения сложившейся системы экономических отношений и проведения структурной реформы электроэнергетики и тесно связанной с ней газовой отрасли.</w:t>
      </w:r>
    </w:p>
    <w:p w:rsidR="00FB6CD2" w:rsidRDefault="00FB6CD2">
      <w:pPr>
        <w:pStyle w:val="ConsPlusNormal"/>
        <w:widowContro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Цель данной работы – выявление особенностей учета затрат и калькулирование себестоимости работ и услуг на предприятиях, занимающихся обслуживанием электрических сетей, а также оценка учетной работы в ОАО «Туймазыгорэлектросети» и разработка мероприятий по совершенствованию методов калькуляции. Для достижения данной цели необходимо выполнить следующие задачи:</w:t>
      </w:r>
    </w:p>
    <w:p w:rsidR="00FB6CD2" w:rsidRDefault="00FB6CD2">
      <w:pPr>
        <w:numPr>
          <w:ilvl w:val="0"/>
          <w:numId w:val="10"/>
        </w:numPr>
        <w:shd w:val="clear" w:color="auto" w:fill="FFFFFF"/>
        <w:spacing w:line="360" w:lineRule="auto"/>
        <w:jc w:val="both"/>
        <w:rPr>
          <w:color w:val="000000"/>
          <w:spacing w:val="-4"/>
          <w:sz w:val="28"/>
          <w:szCs w:val="28"/>
        </w:rPr>
      </w:pPr>
      <w:r>
        <w:rPr>
          <w:color w:val="000000"/>
          <w:spacing w:val="-4"/>
          <w:sz w:val="28"/>
          <w:szCs w:val="28"/>
        </w:rPr>
        <w:t>рассмотреть теоретические аспекты исследуемой темы в трудах ученых, исследователей;</w:t>
      </w:r>
    </w:p>
    <w:p w:rsidR="00FB6CD2" w:rsidRDefault="00FB6CD2">
      <w:pPr>
        <w:numPr>
          <w:ilvl w:val="0"/>
          <w:numId w:val="10"/>
        </w:numPr>
        <w:shd w:val="clear" w:color="auto" w:fill="FFFFFF"/>
        <w:spacing w:line="360" w:lineRule="auto"/>
        <w:jc w:val="both"/>
        <w:rPr>
          <w:color w:val="000000"/>
          <w:spacing w:val="-4"/>
          <w:sz w:val="28"/>
          <w:szCs w:val="28"/>
        </w:rPr>
      </w:pPr>
      <w:r>
        <w:rPr>
          <w:color w:val="000000"/>
          <w:spacing w:val="-4"/>
          <w:sz w:val="28"/>
          <w:szCs w:val="28"/>
        </w:rPr>
        <w:t xml:space="preserve">дать организационно-экономическую характеристику и описать состояние учетно-аналитической работы в ОАО </w:t>
      </w:r>
      <w:r>
        <w:rPr>
          <w:sz w:val="28"/>
          <w:szCs w:val="28"/>
        </w:rPr>
        <w:t>«Туймазыгорэлектросети»</w:t>
      </w:r>
      <w:r>
        <w:rPr>
          <w:color w:val="000000"/>
          <w:spacing w:val="-4"/>
          <w:sz w:val="28"/>
          <w:szCs w:val="28"/>
        </w:rPr>
        <w:t>;</w:t>
      </w:r>
    </w:p>
    <w:p w:rsidR="00FB6CD2" w:rsidRDefault="00FB6CD2">
      <w:pPr>
        <w:numPr>
          <w:ilvl w:val="0"/>
          <w:numId w:val="10"/>
        </w:numPr>
        <w:shd w:val="clear" w:color="auto" w:fill="FFFFFF"/>
        <w:spacing w:line="360" w:lineRule="auto"/>
        <w:jc w:val="both"/>
        <w:rPr>
          <w:color w:val="000000"/>
          <w:spacing w:val="-4"/>
          <w:sz w:val="28"/>
          <w:szCs w:val="28"/>
        </w:rPr>
      </w:pPr>
      <w:r>
        <w:rPr>
          <w:color w:val="000000"/>
          <w:spacing w:val="-4"/>
          <w:sz w:val="28"/>
          <w:szCs w:val="28"/>
        </w:rPr>
        <w:t>изучить фактическое состояние учетно-аналитической работы  на  исследуемом участке  предприятия;</w:t>
      </w:r>
    </w:p>
    <w:p w:rsidR="00FB6CD2" w:rsidRDefault="00FB6CD2">
      <w:pPr>
        <w:numPr>
          <w:ilvl w:val="0"/>
          <w:numId w:val="10"/>
        </w:numPr>
        <w:shd w:val="clear" w:color="auto" w:fill="FFFFFF"/>
        <w:spacing w:line="360" w:lineRule="auto"/>
        <w:jc w:val="both"/>
        <w:rPr>
          <w:color w:val="000000"/>
          <w:spacing w:val="-4"/>
          <w:sz w:val="28"/>
          <w:szCs w:val="28"/>
        </w:rPr>
      </w:pPr>
      <w:r>
        <w:rPr>
          <w:color w:val="000000"/>
          <w:spacing w:val="-4"/>
          <w:sz w:val="28"/>
          <w:szCs w:val="28"/>
        </w:rPr>
        <w:t xml:space="preserve">разработать предложения по совершенствованию бюджетирования расходов и методики  калькулирования себестоимости продукции; </w:t>
      </w:r>
    </w:p>
    <w:p w:rsidR="00FB6CD2" w:rsidRDefault="00FB6CD2">
      <w:pPr>
        <w:shd w:val="clear" w:color="auto" w:fill="FFFFFF"/>
        <w:spacing w:line="360" w:lineRule="auto"/>
        <w:ind w:firstLine="708"/>
        <w:jc w:val="both"/>
        <w:rPr>
          <w:color w:val="000000"/>
          <w:spacing w:val="-4"/>
          <w:sz w:val="28"/>
          <w:szCs w:val="28"/>
        </w:rPr>
      </w:pPr>
    </w:p>
    <w:p w:rsidR="00FB6CD2" w:rsidRDefault="00FB6CD2">
      <w:pPr>
        <w:pStyle w:val="30"/>
        <w:rPr>
          <w:color w:val="000000"/>
          <w:sz w:val="24"/>
          <w:szCs w:val="18"/>
        </w:rPr>
      </w:pPr>
    </w:p>
    <w:p w:rsidR="00FB6CD2" w:rsidRDefault="00FB6CD2">
      <w:pPr>
        <w:pStyle w:val="30"/>
        <w:rPr>
          <w:sz w:val="24"/>
          <w:szCs w:val="28"/>
        </w:rPr>
      </w:pPr>
    </w:p>
    <w:p w:rsidR="00FB6CD2" w:rsidRDefault="00FB6CD2">
      <w:pPr>
        <w:spacing w:line="360" w:lineRule="auto"/>
        <w:ind w:left="709"/>
        <w:jc w:val="center"/>
        <w:rPr>
          <w:sz w:val="28"/>
          <w:szCs w:val="28"/>
        </w:rPr>
      </w:pPr>
      <w:r>
        <w:rPr>
          <w:sz w:val="28"/>
          <w:szCs w:val="28"/>
        </w:rPr>
        <w:t>1 ТЕОРЕТИЧЕСКИЕ АСПЕКТЫ И ОСОБЕННОСТИ УЧЕТА ЗАТРАТ, КАЛЬКУЛИРОВАНИЯ И БЮДЖЕТИРОВАНИЯ НА ПРЕДПРИЯТИЯХ, ОБСЛУЖИВАЮЩИХ ЭЛЕКТРИЧЕСКИЕ СЕТИ</w:t>
      </w:r>
    </w:p>
    <w:p w:rsidR="00FB6CD2" w:rsidRDefault="00FB6CD2">
      <w:pPr>
        <w:spacing w:line="360" w:lineRule="auto"/>
        <w:jc w:val="center"/>
        <w:rPr>
          <w:sz w:val="28"/>
          <w:szCs w:val="28"/>
        </w:rPr>
      </w:pPr>
    </w:p>
    <w:p w:rsidR="00FB6CD2" w:rsidRDefault="00FB6CD2">
      <w:pPr>
        <w:pStyle w:val="30"/>
      </w:pPr>
    </w:p>
    <w:p w:rsidR="00FB6CD2" w:rsidRDefault="00FB6CD2">
      <w:pPr>
        <w:pStyle w:val="30"/>
      </w:pPr>
      <w:r>
        <w:t>Под системой управленческого учета в организациях следует понимать наблюдение, оценку, регистрацию, измерение, обработку, систематизацию и передачу информации преимущественно о затратах и результатах хозяйственной деятельности в интегрированной системе учета, нормирование, планирование, контроль и анализ в целях формирования достаточной информационной базы внутренним пользователям для принятия оперативных (тактических) и прогнозных (стратегических) управленческих решений.</w:t>
      </w:r>
    </w:p>
    <w:p w:rsidR="00FB6CD2" w:rsidRDefault="00FB6CD2">
      <w:pPr>
        <w:pStyle w:val="30"/>
      </w:pPr>
      <w:r>
        <w:t>Врублевский Н.Д. в своей статье отмечает, что одним из основных этапов организации и функционирования управленческого учета в энергопредприятиях является структура управленческого учета, которая включает в себя:</w:t>
      </w:r>
    </w:p>
    <w:p w:rsidR="00FB6CD2" w:rsidRDefault="00FB6CD2">
      <w:pPr>
        <w:pStyle w:val="30"/>
      </w:pPr>
      <w:r>
        <w:t>- классификацию затрат;</w:t>
      </w:r>
    </w:p>
    <w:p w:rsidR="00FB6CD2" w:rsidRDefault="00FB6CD2">
      <w:pPr>
        <w:pStyle w:val="30"/>
      </w:pPr>
      <w:r>
        <w:t>- организацию центров ответственности;</w:t>
      </w:r>
    </w:p>
    <w:p w:rsidR="00FB6CD2" w:rsidRDefault="00FB6CD2">
      <w:pPr>
        <w:pStyle w:val="30"/>
      </w:pPr>
      <w:r>
        <w:t>- учет затрат и результатов;</w:t>
      </w:r>
    </w:p>
    <w:p w:rsidR="00FB6CD2" w:rsidRDefault="00FB6CD2">
      <w:pPr>
        <w:pStyle w:val="30"/>
      </w:pPr>
      <w:r>
        <w:t>- анализ и принятие управленческих решений.</w:t>
      </w:r>
    </w:p>
    <w:p w:rsidR="00FB6CD2" w:rsidRDefault="00FB6CD2">
      <w:pPr>
        <w:pStyle w:val="30"/>
      </w:pPr>
      <w:r>
        <w:t>Затраты предприятия - сложное и многогранное явление. Возрастание роли затрат в управлении организацией обусловливает актуальность совершенствования управленческого учета затрат. В связи с этим большое значение в учете также приобретает связанная с понятием затрат категория "расходы"./7/</w:t>
      </w:r>
    </w:p>
    <w:p w:rsidR="00FB6CD2" w:rsidRDefault="00FB6CD2">
      <w:pPr>
        <w:pStyle w:val="30"/>
      </w:pPr>
      <w:r>
        <w:t>В российской литературе по управленческому учету приводятся различные определения затрат. Как отмечает Т.В. Шишкова, обычно под затратами понимают потребленные ресурсы или деньги, которые нужно заплатить за товары либо услуги. М.А. Вахрушина приводит определение затрат, более тесно связанное с бухгалтерским учетом: затраты - средства, израсходованные на приобретение ресурсов, имеющихся в наличии, и регистрируемые в балансе как активы предприятия, способные принести доход в будущем. С.А. Котляров акцентирует внимание на последствиях и целях возникновения затрат: затраты - это стоимость ресурсов, используемых в дальнейшем для получения прибыли или достижения иных целей организации. Уточнение понятия затрат в его связи с другими терминами учета способствует систематизации теории и практики подготовки экономической информации.</w:t>
      </w:r>
    </w:p>
    <w:p w:rsidR="00FB6CD2" w:rsidRDefault="00FB6CD2">
      <w:pPr>
        <w:pStyle w:val="30"/>
      </w:pPr>
      <w:r>
        <w:t>Управление затратами представляет собой по своей сущности управление деятельностью предприятия, так как охватывает все стороны происходящих производственных процессов. Соответственно, учет затрат и калькулирование себестоимости продукции - важнейшая часть управленческого учета. Себестоимость производства единицы продукции служит базой для принятия большинства управленческих решений. При этом состав и величина себестоимости определяются затратами, которые ее формируют.</w:t>
      </w:r>
    </w:p>
    <w:p w:rsidR="00FB6CD2" w:rsidRDefault="00FB6CD2">
      <w:pPr>
        <w:pStyle w:val="30"/>
      </w:pPr>
      <w:r>
        <w:t>Под затратами в широком смысле понимают выраженный в денежной форме объем потребленных ресурсов, использованных для достижения определенной цели.</w:t>
      </w:r>
    </w:p>
    <w:p w:rsidR="00FB6CD2" w:rsidRDefault="00FB6CD2">
      <w:pPr>
        <w:pStyle w:val="30"/>
      </w:pPr>
      <w:r>
        <w:t>Каверина О.Д. отмечает, что к основным задачам учета затрат на производство относятся:</w:t>
      </w:r>
    </w:p>
    <w:p w:rsidR="00FB6CD2" w:rsidRDefault="00FB6CD2">
      <w:pPr>
        <w:pStyle w:val="30"/>
        <w:numPr>
          <w:ilvl w:val="0"/>
          <w:numId w:val="17"/>
        </w:numPr>
      </w:pPr>
      <w:r>
        <w:t>обеспечение администрации предприятия информацией для принятия управленческих решений;</w:t>
      </w:r>
    </w:p>
    <w:p w:rsidR="00FB6CD2" w:rsidRDefault="00FB6CD2">
      <w:pPr>
        <w:pStyle w:val="30"/>
        <w:numPr>
          <w:ilvl w:val="0"/>
          <w:numId w:val="17"/>
        </w:numPr>
      </w:pPr>
      <w:r>
        <w:t>наблюдение и контроль за фактическим уровнем затрат в сопоставлении с их нормативами и плановыми размерами в целях выявления отклонений и формирования экономической стратегии на будущее;</w:t>
      </w:r>
    </w:p>
    <w:p w:rsidR="00FB6CD2" w:rsidRDefault="00FB6CD2">
      <w:pPr>
        <w:pStyle w:val="30"/>
        <w:numPr>
          <w:ilvl w:val="0"/>
          <w:numId w:val="17"/>
        </w:numPr>
      </w:pPr>
      <w:r>
        <w:t>исчисление себестоимости выпускаемой продукции для оценки готовой продукции и расчета финансовых результатов;</w:t>
      </w:r>
    </w:p>
    <w:p w:rsidR="00FB6CD2" w:rsidRDefault="00FB6CD2">
      <w:pPr>
        <w:pStyle w:val="30"/>
        <w:numPr>
          <w:ilvl w:val="0"/>
          <w:numId w:val="17"/>
        </w:numPr>
      </w:pPr>
      <w:r>
        <w:t>выявление и оценка экономических результатов производственной деятельности структурных подразделений./9/</w:t>
      </w:r>
    </w:p>
    <w:p w:rsidR="00FB6CD2" w:rsidRDefault="00FB6CD2">
      <w:pPr>
        <w:pStyle w:val="30"/>
      </w:pPr>
      <w:r>
        <w:t>В бухгалтерском учете прямые затраты, непосредственно относящиеся к объекту учета (продукции, работе, услуге), списываются на его себестоимость на основании первичных документов.</w:t>
      </w:r>
    </w:p>
    <w:p w:rsidR="00FB6CD2" w:rsidRDefault="00FB6CD2">
      <w:pPr>
        <w:pStyle w:val="30"/>
      </w:pPr>
      <w:r>
        <w:t>Косвенные затраты - это общепроизводственные и общехозяйственные расходы, которые в силу объективных причин или особенностей системы бухгалтерского учета невозможно отнести в момент их возникновения на объект калькулирования. Поэтому предприятию необходимо самостоятельно выбрать критерий для их распределения между объектами учета и видами деятельности. Таким критерием может быть:</w:t>
      </w:r>
    </w:p>
    <w:p w:rsidR="00FB6CD2" w:rsidRDefault="00FB6CD2">
      <w:pPr>
        <w:pStyle w:val="30"/>
        <w:numPr>
          <w:ilvl w:val="0"/>
          <w:numId w:val="18"/>
        </w:numPr>
      </w:pPr>
      <w:r>
        <w:t>сумма всех прямых расходов, относящихся к конкретному виду деятельности;</w:t>
      </w:r>
    </w:p>
    <w:p w:rsidR="00FB6CD2" w:rsidRDefault="00FB6CD2">
      <w:pPr>
        <w:pStyle w:val="30"/>
        <w:numPr>
          <w:ilvl w:val="0"/>
          <w:numId w:val="18"/>
        </w:numPr>
      </w:pPr>
      <w:r>
        <w:t>стоимость любого элемента, составляющего прямые расходы;</w:t>
      </w:r>
    </w:p>
    <w:p w:rsidR="00FB6CD2" w:rsidRDefault="00FB6CD2">
      <w:pPr>
        <w:pStyle w:val="30"/>
        <w:numPr>
          <w:ilvl w:val="0"/>
          <w:numId w:val="18"/>
        </w:numPr>
      </w:pPr>
      <w:r>
        <w:t>сумма материальных расходов;</w:t>
      </w:r>
    </w:p>
    <w:p w:rsidR="00FB6CD2" w:rsidRDefault="00FB6CD2">
      <w:pPr>
        <w:pStyle w:val="30"/>
        <w:numPr>
          <w:ilvl w:val="0"/>
          <w:numId w:val="18"/>
        </w:numPr>
      </w:pPr>
      <w:r>
        <w:t>сумма расходов на оплату труда персонала, занятого в производстве;</w:t>
      </w:r>
    </w:p>
    <w:p w:rsidR="00FB6CD2" w:rsidRDefault="00FB6CD2">
      <w:pPr>
        <w:pStyle w:val="30"/>
        <w:numPr>
          <w:ilvl w:val="0"/>
          <w:numId w:val="18"/>
        </w:numPr>
      </w:pPr>
      <w:r>
        <w:t>сумма амортизационных отчислений основных производственных средств.</w:t>
      </w:r>
    </w:p>
    <w:p w:rsidR="00FB6CD2" w:rsidRDefault="00FB6CD2">
      <w:pPr>
        <w:pStyle w:val="30"/>
      </w:pPr>
      <w:r>
        <w:t>При выборе критерия распределения косвенных расходов предприятие должно руководствоваться принципом рациональности. Он изложен в п.7 ПБУ 1/98 "Учетная политика организации", утвержденного Приказом Минфина России от 9 декабря 1998 г. N 60н.</w:t>
      </w:r>
    </w:p>
    <w:p w:rsidR="00FB6CD2" w:rsidRDefault="00FB6CD2">
      <w:pPr>
        <w:pStyle w:val="30"/>
      </w:pPr>
      <w:r>
        <w:t>По мнению Хоружия Л.И., отражение данных управленческого учета на счетах является одним из аспектов внутреннего регулирования управленческого учета в любых организациях. Различие в методах и целях управленческого и финансового учета не исключает необходимости информационной взаимосвязи между ними. В частности, такую связь предполагает действующий План счетов, который исходит из возможности учета затрат на производство внутри единой системы бухгалтерского учета (финансового и управленческого) или обособленно с применением специализированной системы бухгалтерских счетов. Таким образом, допускается возможность существования однокруговой (монистической, интегрированной) и двухкруговой (вариант автономии) систем организации учета.</w:t>
      </w:r>
    </w:p>
    <w:p w:rsidR="00FB6CD2" w:rsidRDefault="00FB6CD2">
      <w:pPr>
        <w:pStyle w:val="30"/>
      </w:pPr>
      <w:r>
        <w:t>Инструкция по применению Плана счетов рекомендует использовать счета 20 - 29 для группировки расходов по статьям, местам возникновения и другим признакам, а также для исчисления себестоимости продукции (работ, услуг), а счета 30 - 39 - для учета расходов по элементам. Взаимосвязь учета расходов по статьям и элементам осуществляется с помощью специально открываемых отражающих счетов-экранов. Состав и методику использования счетов 30 - 39 при таком варианте учета организация устанавливает исходя из особенностей деятельности, структуры, методов управления на основе рекомендаций Минфина России. Некоторые специалисты полагают, что это позволит выделить счета управленческого учета, хотя методических рекомендаций Минфин России в настоящее время пока не издал./17/</w:t>
      </w:r>
    </w:p>
    <w:p w:rsidR="00FB6CD2" w:rsidRDefault="00FB6CD2">
      <w:pPr>
        <w:pStyle w:val="30"/>
      </w:pPr>
      <w:r>
        <w:t>Проблема разработки и использования счетов управленческого учета в России не является новой. Возможные варианты организации управленческого учета и его взаимодействия с системой финансового учета рассматривались В.Б. Ивашкевичем, Е.А. Мизиковским, С.А. Николаевой, В.Ф. Палием, Л.З. Шнейдманом и др.</w:t>
      </w:r>
    </w:p>
    <w:p w:rsidR="00FB6CD2" w:rsidRDefault="00FB6CD2">
      <w:pPr>
        <w:pStyle w:val="30"/>
      </w:pPr>
      <w:r>
        <w:t xml:space="preserve">Единая система счетов - традиционный вариант для российского бухгалтерского учета. Он хорошо знаком и применяется на практике. Конечный результат деятельности организации определяется путем вычитания из выручки от продаж (без НДС) расходов на продажу и присоединения к полученному результату разницы внереализационных и операционных доходов и расходов. Для выявления финансового результата в пределах года в этом случае требуется закрытие всех основных счетов бухгалтерского учета. Однокруговая система обычно функционирует без использования специальных счетов управленческого учета. </w:t>
      </w:r>
    </w:p>
    <w:p w:rsidR="00FB6CD2" w:rsidRDefault="00FB6CD2">
      <w:pPr>
        <w:pStyle w:val="30"/>
        <w:ind w:firstLine="900"/>
      </w:pPr>
      <w:r>
        <w:t xml:space="preserve">Дальнейшее совершенствование однокруговой системы связано с выделением для каждого элемента затрат специальных счетов управленческого учета. Инструкция по применению Плана счетов разрешает самим организациям определять состав и методику использования счетов 20 - 39. В третьем разделе Плана счетов "Затраты на производство" можно открыть счета: 30 "Материальные затраты", 31 "Затраты на оплату труда", 32 "Отчисления на социальные нужды", 33 "Амортизация", 34 "Прочие затраты", 37 "Отражение общих затрат". </w:t>
      </w:r>
    </w:p>
    <w:p w:rsidR="00FB6CD2" w:rsidRDefault="00FB6CD2">
      <w:pPr>
        <w:pStyle w:val="30"/>
      </w:pPr>
      <w:r>
        <w:t>В связи с усилением роли управленческого учета в принятии стратегических и тактических решений и необходимостью формировать экономически обоснованную себестоимость возникают вопросы выбора и построения на предприятии оптимальной системы учета затрат, изменяется отношение к методологии построения учета, к вопросам планирования показателей деятельности.</w:t>
      </w:r>
    </w:p>
    <w:p w:rsidR="00FB6CD2" w:rsidRDefault="00FB6CD2">
      <w:pPr>
        <w:pStyle w:val="30"/>
      </w:pPr>
      <w:r>
        <w:t>Одно из основных понятий, применяемых в управленческом учете, - себестоимость. Себестоимость продукции (работ, услуг) представляет собой стоимостную оценку используемых в процессе производства и реализации продукции (работ, услуг) ресурсов. Этот показатель отражает эффективность производственно-хозяйственной деятельности. При прочих равных условиях, чем ниже себестоимость продукции, тем более конкурентоспособной становится продукция предприятия, тем выше величина прибыли и, следовательно, больше источников для реализации инвестиционных, социальных и иных программ.</w:t>
      </w:r>
    </w:p>
    <w:p w:rsidR="00FB6CD2" w:rsidRDefault="00FB6CD2">
      <w:pPr>
        <w:pStyle w:val="30"/>
      </w:pPr>
      <w:r>
        <w:t>Процедура и порядок формирования себестоимости в финансовом учете регламентируются законодательными актами, в то время как выбор системы учета затрат или сочетание нескольких систем, формирование показателей себестоимости в управленческом учете осуществляются на основании потребностей пользователей управленческой информации, обусловлены задачами управления и регламентируются внутренними документами.</w:t>
      </w:r>
    </w:p>
    <w:p w:rsidR="00FB6CD2" w:rsidRDefault="00FB6CD2">
      <w:pPr>
        <w:pStyle w:val="30"/>
      </w:pPr>
      <w:r>
        <w:t>Платонов Е.С. подчеркивает в своей статье, что отсутствие полной информации о формировании себестоимости, которая является основой прогнозирования и управления производством, и фактических затратах на производство, являющихся базой для определения продажной цены, объема материально - производственных запасов в целях обеспечения непрерывного процесса производства и т.д., приводит к несвоевременному выявлению непроизводительных расходов, невозможности выработки и реализации мер по их недопущению, определению оптимального объема выпуска продукции и пр. и как результат к снижению эффективности работы хозяйствующего субъекта в целом./14/</w:t>
      </w:r>
    </w:p>
    <w:p w:rsidR="00FB6CD2" w:rsidRDefault="00FB6CD2">
      <w:pPr>
        <w:pStyle w:val="30"/>
      </w:pPr>
      <w:r>
        <w:t>Рассмотрим наиболее распространенные в зарубежной практике системы учета затрат.</w:t>
      </w:r>
    </w:p>
    <w:p w:rsidR="00FB6CD2" w:rsidRDefault="00FB6CD2">
      <w:pPr>
        <w:pStyle w:val="30"/>
        <w:numPr>
          <w:ilvl w:val="0"/>
          <w:numId w:val="13"/>
        </w:numPr>
      </w:pPr>
      <w:r>
        <w:t xml:space="preserve">Система учета полных затрат (Absorption-costing) представляет собой систему учета затрат и калькулирования себестоимости продукции, согласно которой все прямые производственные затраты и все косвенные затраты включаются в себестоимость продукции. </w:t>
      </w:r>
    </w:p>
    <w:p w:rsidR="00FB6CD2" w:rsidRDefault="00FB6CD2">
      <w:pPr>
        <w:pStyle w:val="30"/>
      </w:pPr>
      <w:r>
        <w:t>Указанная система основывается на классификации затрат по способу отнесения на себестоимость (прямые и косвенные). Прямые расходы относятся на конкретный вид продукции экономически обоснованным способом. Общая сумма косвенных затрат распределяется по видам продукции пропорционально выбранным коэффициентам распределения. Выбор коэффициентов распределения зависит от отраслевых особенностей, размеров предприятия, его организационной структуры, ассортимента выпускаемой продукции и других факторов. Чем больше затрат в структуре расходов предприятия являются прямыми, тем более точной оказывается величина себестоимости конкретных видов продукции.</w:t>
      </w:r>
    </w:p>
    <w:p w:rsidR="00FB6CD2" w:rsidRDefault="00FB6CD2">
      <w:pPr>
        <w:pStyle w:val="30"/>
      </w:pPr>
      <w:r>
        <w:t xml:space="preserve">В российской практике данная система учета затрат самая распространеная. Данная система позволяет сформировать полную себестоимость отдельных видов продукции, а также себестоимость незавершенного производства и остатков готовой продукции на складе, вычислить рентабельность отдельных видов продукции. </w:t>
      </w:r>
    </w:p>
    <w:p w:rsidR="00FB6CD2" w:rsidRDefault="00FB6CD2">
      <w:pPr>
        <w:pStyle w:val="30"/>
      </w:pPr>
      <w:r>
        <w:t>Основные преимущества данной системы по мнению Гогопуло Н.Т.:</w:t>
      </w:r>
    </w:p>
    <w:p w:rsidR="00FB6CD2" w:rsidRDefault="00FB6CD2" w:rsidP="00FB6CD2">
      <w:pPr>
        <w:pStyle w:val="30"/>
        <w:numPr>
          <w:ilvl w:val="0"/>
          <w:numId w:val="11"/>
        </w:numPr>
        <w:tabs>
          <w:tab w:val="clear" w:pos="1565"/>
          <w:tab w:val="num" w:pos="540"/>
        </w:tabs>
        <w:ind w:left="0" w:firstLine="0"/>
      </w:pPr>
      <w:r>
        <w:t>возможность определить себестоимость и рентабельность отдельных видов продукции;</w:t>
      </w:r>
    </w:p>
    <w:p w:rsidR="00FB6CD2" w:rsidRDefault="00FB6CD2" w:rsidP="00FB6CD2">
      <w:pPr>
        <w:pStyle w:val="30"/>
        <w:numPr>
          <w:ilvl w:val="0"/>
          <w:numId w:val="11"/>
        </w:numPr>
        <w:tabs>
          <w:tab w:val="clear" w:pos="1565"/>
          <w:tab w:val="num" w:pos="540"/>
        </w:tabs>
        <w:ind w:left="0" w:firstLine="0"/>
      </w:pPr>
      <w:r>
        <w:t>применение в целях финансового учета и составления внешней отчетности;</w:t>
      </w:r>
    </w:p>
    <w:p w:rsidR="00FB6CD2" w:rsidRDefault="00FB6CD2" w:rsidP="00FB6CD2">
      <w:pPr>
        <w:pStyle w:val="30"/>
        <w:numPr>
          <w:ilvl w:val="0"/>
          <w:numId w:val="11"/>
        </w:numPr>
        <w:tabs>
          <w:tab w:val="clear" w:pos="1565"/>
          <w:tab w:val="num" w:pos="540"/>
        </w:tabs>
        <w:ind w:left="0" w:firstLine="0"/>
      </w:pPr>
      <w:r>
        <w:t>возможность исчислить полную себестоимость готовой продукции, запасов готовой продукции на складе и незавершенного производства;</w:t>
      </w:r>
    </w:p>
    <w:p w:rsidR="00FB6CD2" w:rsidRDefault="00FB6CD2" w:rsidP="00FB6CD2">
      <w:pPr>
        <w:pStyle w:val="30"/>
        <w:numPr>
          <w:ilvl w:val="0"/>
          <w:numId w:val="11"/>
        </w:numPr>
        <w:tabs>
          <w:tab w:val="clear" w:pos="1565"/>
          <w:tab w:val="num" w:pos="540"/>
        </w:tabs>
        <w:ind w:left="0" w:firstLine="0"/>
      </w:pPr>
      <w:r>
        <w:t>возможность применения для расчета цены за единицу продукции.</w:t>
      </w:r>
    </w:p>
    <w:p w:rsidR="00FB6CD2" w:rsidRDefault="00FB6CD2">
      <w:pPr>
        <w:pStyle w:val="30"/>
      </w:pPr>
      <w:r>
        <w:t>К основным недостаткам системы можно отнести следующие:</w:t>
      </w:r>
    </w:p>
    <w:p w:rsidR="00FB6CD2" w:rsidRDefault="00FB6CD2" w:rsidP="00FB6CD2">
      <w:pPr>
        <w:pStyle w:val="30"/>
        <w:numPr>
          <w:ilvl w:val="0"/>
          <w:numId w:val="12"/>
        </w:numPr>
        <w:tabs>
          <w:tab w:val="clear" w:pos="720"/>
          <w:tab w:val="num" w:pos="540"/>
        </w:tabs>
        <w:ind w:left="0" w:firstLine="0"/>
      </w:pPr>
      <w:r>
        <w:t>субъективность выбора коэффициента распределения; при сложной организационной структуре и большом ассортименте продукции существует вероятность выбора некорректной базы распределения, что искажает реальную величину себестоимости и ведет к установлению необоснованных цен;</w:t>
      </w:r>
    </w:p>
    <w:p w:rsidR="00FB6CD2" w:rsidRDefault="00FB6CD2" w:rsidP="00FB6CD2">
      <w:pPr>
        <w:pStyle w:val="30"/>
        <w:numPr>
          <w:ilvl w:val="0"/>
          <w:numId w:val="12"/>
        </w:numPr>
        <w:tabs>
          <w:tab w:val="clear" w:pos="720"/>
          <w:tab w:val="num" w:pos="540"/>
        </w:tabs>
        <w:ind w:left="0" w:firstLine="0"/>
      </w:pPr>
      <w:r>
        <w:t>неоднозначность отнесения затрат к одной группе;</w:t>
      </w:r>
    </w:p>
    <w:p w:rsidR="00FB6CD2" w:rsidRDefault="00FB6CD2" w:rsidP="00FB6CD2">
      <w:pPr>
        <w:pStyle w:val="30"/>
        <w:numPr>
          <w:ilvl w:val="0"/>
          <w:numId w:val="12"/>
        </w:numPr>
        <w:tabs>
          <w:tab w:val="clear" w:pos="720"/>
          <w:tab w:val="num" w:pos="540"/>
        </w:tabs>
        <w:ind w:left="0" w:firstLine="0"/>
      </w:pPr>
      <w:r>
        <w:t>невозможность применения для сравнительного анализа себестоимости однородных товаров, производимых разными предприятиями; можно сопоставить полные себестоимости одинаковых товаров разных производителей, но невозможно провести качественный анализ структуры себестоимости, а именно, оценить влияние организационной структуры предприятия, доли постоянных затрат на величину себестоимости./8/</w:t>
      </w:r>
    </w:p>
    <w:p w:rsidR="00FB6CD2" w:rsidRDefault="00FB6CD2">
      <w:pPr>
        <w:pStyle w:val="30"/>
      </w:pPr>
      <w:r>
        <w:t>Наиболее эффективно применение данной системы на предприятиях малых и средних размеров, а также на предприятиях, производящих один или несколько видов продуктов. На более крупных предприятиях, а также на предприятиях со значительной номенклатурой выпускаемой продукции эффективнее применять систему учета полных затрат в комбинации с другими системами учета.</w:t>
      </w:r>
    </w:p>
    <w:p w:rsidR="00FB6CD2" w:rsidRDefault="00FB6CD2">
      <w:pPr>
        <w:pStyle w:val="30"/>
        <w:numPr>
          <w:ilvl w:val="0"/>
          <w:numId w:val="13"/>
        </w:numPr>
      </w:pPr>
      <w:r>
        <w:t xml:space="preserve">Система учета затрат "директ-костинг" (Direct-costing) представляет собой систему учета затрат и калькулирования себестоимости, согласно которой только переменные производственные затраты включаются в себестоимость продукции и в оценку конечных запасов, а постоянные затраты в общей сумме относятся на финансовый результат деятельности и не разносятся по видам продукции. </w:t>
      </w:r>
    </w:p>
    <w:p w:rsidR="00FB6CD2" w:rsidRDefault="00FB6CD2">
      <w:pPr>
        <w:pStyle w:val="30"/>
      </w:pPr>
      <w:r>
        <w:t>Основным понятием данной системы учета затрат является понятие маржинального дохода, который представляет собой доход, полученный предприятием после возмещения всех переменных затрат. Классификация затрат на переменные и постоянные - главный принцип операционного анализа, который представляет собой основной инструмент оперативного планирования на предприятии и служит поиску оптимальных комбинаций между переменными издержками на единицу продукции, постоянными издержками, ценой и объемом продаж. Анализ позволяет найти точку равновесия (точку безубыточности), в которой суммарный объем выручки равен суммарным затратам. Продажи ниже точки безубыточности влекут для предприятия потери./10/</w:t>
      </w:r>
    </w:p>
    <w:p w:rsidR="00FB6CD2" w:rsidRDefault="00FB6CD2">
      <w:pPr>
        <w:pStyle w:val="30"/>
      </w:pPr>
      <w:r>
        <w:t>В российской практике указанная классификация затрат для целей проведения операционного анализа не слишком распространена.</w:t>
      </w:r>
    </w:p>
    <w:p w:rsidR="00FB6CD2" w:rsidRDefault="00FB6CD2">
      <w:pPr>
        <w:pStyle w:val="30"/>
      </w:pPr>
      <w:r>
        <w:t>Основные преимущества указанной системы:</w:t>
      </w:r>
    </w:p>
    <w:p w:rsidR="00FB6CD2" w:rsidRDefault="00FB6CD2" w:rsidP="00FB6CD2">
      <w:pPr>
        <w:pStyle w:val="30"/>
        <w:numPr>
          <w:ilvl w:val="0"/>
          <w:numId w:val="14"/>
        </w:numPr>
        <w:tabs>
          <w:tab w:val="clear" w:pos="720"/>
          <w:tab w:val="num" w:pos="540"/>
        </w:tabs>
        <w:ind w:left="0" w:firstLine="0"/>
      </w:pPr>
      <w:r>
        <w:t>установление взаимосвязи между объемом производства, величиной затрат и прибылью;</w:t>
      </w:r>
    </w:p>
    <w:p w:rsidR="00FB6CD2" w:rsidRDefault="00FB6CD2" w:rsidP="00FB6CD2">
      <w:pPr>
        <w:pStyle w:val="30"/>
        <w:numPr>
          <w:ilvl w:val="0"/>
          <w:numId w:val="14"/>
        </w:numPr>
        <w:tabs>
          <w:tab w:val="clear" w:pos="720"/>
          <w:tab w:val="num" w:pos="540"/>
        </w:tabs>
        <w:ind w:left="0" w:firstLine="0"/>
      </w:pPr>
      <w:r>
        <w:t>определение точки безубыточности, т.е. минимального объема производства, при котором предприятие не получит убытка;</w:t>
      </w:r>
    </w:p>
    <w:p w:rsidR="00FB6CD2" w:rsidRDefault="00FB6CD2" w:rsidP="00FB6CD2">
      <w:pPr>
        <w:pStyle w:val="30"/>
        <w:numPr>
          <w:ilvl w:val="0"/>
          <w:numId w:val="14"/>
        </w:numPr>
        <w:tabs>
          <w:tab w:val="clear" w:pos="720"/>
          <w:tab w:val="num" w:pos="540"/>
        </w:tabs>
        <w:ind w:left="0" w:firstLine="0"/>
      </w:pPr>
      <w:r>
        <w:t>возможность применения более гибкой системы ценообразования и установление нижней цены единицы продукции, что особенно эффективно при неполной загрузке производственных мощностей и уменьшает затоваривание продукции на складе;</w:t>
      </w:r>
    </w:p>
    <w:p w:rsidR="00FB6CD2" w:rsidRDefault="00FB6CD2" w:rsidP="00FB6CD2">
      <w:pPr>
        <w:pStyle w:val="30"/>
        <w:numPr>
          <w:ilvl w:val="0"/>
          <w:numId w:val="14"/>
        </w:numPr>
        <w:tabs>
          <w:tab w:val="clear" w:pos="720"/>
          <w:tab w:val="num" w:pos="540"/>
        </w:tabs>
        <w:ind w:left="0" w:firstLine="0"/>
      </w:pPr>
      <w:r>
        <w:t>упрощение расчета себестоимости (по сравнению с системой учета полных затрат), поскольку отсутствует процедура распределения постоянных расходов по видам продукции;</w:t>
      </w:r>
    </w:p>
    <w:p w:rsidR="00FB6CD2" w:rsidRDefault="00FB6CD2" w:rsidP="00FB6CD2">
      <w:pPr>
        <w:pStyle w:val="30"/>
        <w:numPr>
          <w:ilvl w:val="0"/>
          <w:numId w:val="14"/>
        </w:numPr>
        <w:tabs>
          <w:tab w:val="clear" w:pos="720"/>
          <w:tab w:val="num" w:pos="540"/>
        </w:tabs>
        <w:ind w:left="0" w:firstLine="0"/>
      </w:pPr>
      <w:r>
        <w:t>возможность составления оптимальной производственной программы и плана сбыта продукции;</w:t>
      </w:r>
    </w:p>
    <w:p w:rsidR="00FB6CD2" w:rsidRDefault="00FB6CD2" w:rsidP="00FB6CD2">
      <w:pPr>
        <w:pStyle w:val="30"/>
        <w:numPr>
          <w:ilvl w:val="0"/>
          <w:numId w:val="14"/>
        </w:numPr>
        <w:tabs>
          <w:tab w:val="clear" w:pos="720"/>
          <w:tab w:val="num" w:pos="540"/>
        </w:tabs>
        <w:ind w:left="0" w:firstLine="0"/>
      </w:pPr>
      <w:r>
        <w:t>возможность определить прибыль, которую приносит продажа каждой дополнительной единицы продукции, что позволяет планировать цены и скидки на определенный объем продаж.</w:t>
      </w:r>
    </w:p>
    <w:p w:rsidR="00FB6CD2" w:rsidRDefault="00FB6CD2">
      <w:pPr>
        <w:pStyle w:val="30"/>
      </w:pPr>
      <w:r>
        <w:t>Однако система учета переменных затрат не лишена некоторых недостатков, среди которых:</w:t>
      </w:r>
    </w:p>
    <w:p w:rsidR="00FB6CD2" w:rsidRDefault="00FB6CD2" w:rsidP="00FB6CD2">
      <w:pPr>
        <w:pStyle w:val="30"/>
        <w:numPr>
          <w:ilvl w:val="0"/>
          <w:numId w:val="15"/>
        </w:numPr>
        <w:tabs>
          <w:tab w:val="clear" w:pos="720"/>
          <w:tab w:val="num" w:pos="540"/>
        </w:tabs>
        <w:ind w:left="0" w:firstLine="0"/>
      </w:pPr>
      <w:r>
        <w:t>ведение учета затрат только по производственной себестоимости, что не отвечает требованиям российского законодательства в части формирования себестоимости;</w:t>
      </w:r>
    </w:p>
    <w:p w:rsidR="00FB6CD2" w:rsidRDefault="00FB6CD2" w:rsidP="00FB6CD2">
      <w:pPr>
        <w:pStyle w:val="30"/>
        <w:numPr>
          <w:ilvl w:val="0"/>
          <w:numId w:val="15"/>
        </w:numPr>
        <w:tabs>
          <w:tab w:val="clear" w:pos="720"/>
          <w:tab w:val="num" w:pos="540"/>
        </w:tabs>
        <w:ind w:left="0" w:firstLine="0"/>
      </w:pPr>
      <w:r>
        <w:t>отсутствие информации о полной себестоимости единицы продукции.</w:t>
      </w:r>
    </w:p>
    <w:p w:rsidR="00FB6CD2" w:rsidRDefault="00FB6CD2">
      <w:pPr>
        <w:pStyle w:val="30"/>
        <w:numPr>
          <w:ilvl w:val="0"/>
          <w:numId w:val="13"/>
        </w:numPr>
      </w:pPr>
      <w:r>
        <w:t>Система "стандарт-кост" (Standard-cost) представляет собой систему учета затрат и калькулирования себестоимости с использованием нормативных (стандартных) затрат. В основе ее лежит принцип учета и контроля затрат в пределах установленных норм и нормативов и по отклонениям от них.</w:t>
      </w:r>
    </w:p>
    <w:p w:rsidR="00FB6CD2" w:rsidRDefault="00FB6CD2">
      <w:pPr>
        <w:pStyle w:val="30"/>
      </w:pPr>
      <w:r>
        <w:t>До начала производственного процесса проводится предварительное нормирование затрат. Как правило, нормативные затраты определяются по следующим статьям расходов:</w:t>
      </w:r>
    </w:p>
    <w:p w:rsidR="00FB6CD2" w:rsidRDefault="00FB6CD2" w:rsidP="00FB6CD2">
      <w:pPr>
        <w:pStyle w:val="30"/>
        <w:numPr>
          <w:ilvl w:val="1"/>
          <w:numId w:val="13"/>
        </w:numPr>
        <w:tabs>
          <w:tab w:val="clear" w:pos="1440"/>
          <w:tab w:val="num" w:pos="540"/>
        </w:tabs>
        <w:ind w:left="0" w:firstLine="0"/>
      </w:pPr>
      <w:r>
        <w:t>основные сырье и материалы;</w:t>
      </w:r>
    </w:p>
    <w:p w:rsidR="00FB6CD2" w:rsidRDefault="00FB6CD2" w:rsidP="00FB6CD2">
      <w:pPr>
        <w:pStyle w:val="30"/>
        <w:numPr>
          <w:ilvl w:val="1"/>
          <w:numId w:val="13"/>
        </w:numPr>
        <w:tabs>
          <w:tab w:val="clear" w:pos="1440"/>
          <w:tab w:val="num" w:pos="540"/>
        </w:tabs>
        <w:ind w:left="0" w:firstLine="0"/>
      </w:pPr>
      <w:r>
        <w:t>оплата труда основных производственных рабочих;</w:t>
      </w:r>
    </w:p>
    <w:p w:rsidR="00FB6CD2" w:rsidRDefault="00FB6CD2" w:rsidP="00FB6CD2">
      <w:pPr>
        <w:pStyle w:val="30"/>
        <w:numPr>
          <w:ilvl w:val="1"/>
          <w:numId w:val="13"/>
        </w:numPr>
        <w:tabs>
          <w:tab w:val="clear" w:pos="1440"/>
          <w:tab w:val="num" w:pos="540"/>
        </w:tabs>
        <w:ind w:left="0" w:firstLine="0"/>
      </w:pPr>
      <w:r>
        <w:t>накладные расходы.</w:t>
      </w:r>
    </w:p>
    <w:p w:rsidR="00FB6CD2" w:rsidRDefault="00FB6CD2">
      <w:pPr>
        <w:pStyle w:val="30"/>
      </w:pPr>
      <w:r>
        <w:t>Нормы расходов сырья и материалов и нормы оплаты труда основных производственных рабочих исчисляются на единицу продукции. Для расчета накладных расходов составляются сметы, которые носят постоянный характер.</w:t>
      </w:r>
    </w:p>
    <w:p w:rsidR="00FB6CD2" w:rsidRDefault="00FB6CD2">
      <w:pPr>
        <w:pStyle w:val="30"/>
      </w:pPr>
      <w:r>
        <w:t xml:space="preserve">В ходе осуществления производственной деятельности фиксируются все факты отклонений от нормативных показателей. На основе детального анализа причин отклонений разрабатываются управленческие решения по устранению этих причин. </w:t>
      </w:r>
    </w:p>
    <w:p w:rsidR="00FB6CD2" w:rsidRDefault="00FB6CD2">
      <w:pPr>
        <w:pStyle w:val="30"/>
      </w:pPr>
      <w:r>
        <w:t>Среди основных недостатков системы "стандарт-кост" можно выделить следующие.</w:t>
      </w:r>
    </w:p>
    <w:p w:rsidR="00FB6CD2" w:rsidRDefault="00FB6CD2" w:rsidP="00FB6CD2">
      <w:pPr>
        <w:pStyle w:val="30"/>
        <w:numPr>
          <w:ilvl w:val="0"/>
          <w:numId w:val="16"/>
        </w:numPr>
        <w:tabs>
          <w:tab w:val="clear" w:pos="720"/>
          <w:tab w:val="num" w:pos="540"/>
        </w:tabs>
        <w:ind w:left="0" w:firstLine="0"/>
      </w:pPr>
      <w:r>
        <w:t>Система зависима от внешних условий. Изменения в законодательстве, изменения цен поставщиков, влияние фактора инфляции осложняют расчет нормативных затрат, которые должны быть неизменными в течение определенного периода.</w:t>
      </w:r>
    </w:p>
    <w:p w:rsidR="00FB6CD2" w:rsidRDefault="00FB6CD2" w:rsidP="00FB6CD2">
      <w:pPr>
        <w:pStyle w:val="30"/>
        <w:numPr>
          <w:ilvl w:val="0"/>
          <w:numId w:val="16"/>
        </w:numPr>
        <w:tabs>
          <w:tab w:val="clear" w:pos="720"/>
          <w:tab w:val="num" w:pos="540"/>
        </w:tabs>
        <w:ind w:left="0" w:firstLine="0"/>
      </w:pPr>
      <w:r>
        <w:t xml:space="preserve">Систему невозможно применить на всех стадиях жизненного цикла продукции. Как правило, в период разработки и внедрения товара на рынок затраты более непредсказуемы, поэтому расчет нормативных затрат может быть осуществлен в достаточной степени приблизительно. </w:t>
      </w:r>
    </w:p>
    <w:p w:rsidR="00FB6CD2" w:rsidRDefault="00FB6CD2" w:rsidP="00FB6CD2">
      <w:pPr>
        <w:pStyle w:val="30"/>
        <w:numPr>
          <w:ilvl w:val="0"/>
          <w:numId w:val="16"/>
        </w:numPr>
        <w:tabs>
          <w:tab w:val="clear" w:pos="720"/>
          <w:tab w:val="num" w:pos="540"/>
        </w:tabs>
        <w:ind w:left="0" w:firstLine="0"/>
      </w:pPr>
      <w:r>
        <w:t>Система не охватывает качественных показателей деятельности предприятия. Поскольку система опирается на показатели производительности и величины затрат при решении основной задачи - минимизация затрат и отклонений фактических показателей от нормативных, проблемы улучшения качества продукции, расширения номенклатуры дополнительных услуг остаются вне системы./8/</w:t>
      </w:r>
    </w:p>
    <w:p w:rsidR="00FB6CD2" w:rsidRDefault="00FB6CD2">
      <w:pPr>
        <w:pStyle w:val="30"/>
      </w:pPr>
      <w:r>
        <w:t>Сфера применения данной системы учета затрат достаточно широка, исключение составляют предприятия с непостоянной номенклатурой выпускаемой продукции или нестабильной технологией производства, а также деятельность на этапе разработки и внедрения нового вида товара.</w:t>
      </w:r>
    </w:p>
    <w:p w:rsidR="00FB6CD2" w:rsidRDefault="00FB6CD2">
      <w:pPr>
        <w:pStyle w:val="30"/>
      </w:pPr>
      <w:r>
        <w:t>Управление затратами и результатами в настоящие время не идентично прежней традиционной системе учета и контроля. Напротив, подлинное управление издержками и доходами начинается лишь тогда, когда в систему учета встраивается новая подсистема управленческого контроля - бюджетирование. Не контроль прошлых, свершившихся фактов хозяйственной жизни, а контроль, основанный на сопоставлении запланированных показателей с фактическими, анализе причин отклонений, осуществлении встречных мер по регулированию и накоплению опыта для будущего планирования и прогнозирования, является настоящей предпосылкой, основной базой управления затратами, а следовательно, и прибылью.</w:t>
      </w:r>
    </w:p>
    <w:p w:rsidR="00FB6CD2" w:rsidRDefault="00FB6CD2">
      <w:pPr>
        <w:pStyle w:val="30"/>
      </w:pPr>
      <w:r>
        <w:t>Бюджетная политика формируется с целью выработки и закрепления принципов формирования показателей бюджетных статей, методов их оценки; закрепления регламентов бюджетирования. По форме она аналогична учетной политике.</w:t>
      </w:r>
    </w:p>
    <w:p w:rsidR="00FB6CD2" w:rsidRDefault="00FB6CD2">
      <w:pPr>
        <w:pStyle w:val="30"/>
      </w:pPr>
      <w:r>
        <w:t>Формирование механизмов взаимодействия управленческого учета и бюджетного контроля - одна из сложнейших проблем, решаемых при создании единой организационно-методологической информационной модели. Здесь возможны различные подходы и варианты.</w:t>
      </w:r>
    </w:p>
    <w:p w:rsidR="00FB6CD2" w:rsidRDefault="00FB6CD2">
      <w:pPr>
        <w:pStyle w:val="30"/>
      </w:pPr>
      <w:r>
        <w:t>В работах О. Янга, К. Друри, Ж. Ришара и других зарубежных авторов акцентируется внимание на использовании бюджетирования как средства измерения эффективной работы отдельных звеньев организации в соответствии с планируемыми внутренними изменениями, содержатся предложения по оценке эффективности производственно-хозяйственной деятельности фирм через фиксацию отклонений. Однако все они ориентированы на использование инструмента бюджетирования в условиях иной методологии учета и планов счетов и поэтому автоматически не могут быть перенесены в российскую систему учета./16/</w:t>
      </w:r>
    </w:p>
    <w:p w:rsidR="00FB6CD2" w:rsidRDefault="00FB6CD2">
      <w:pPr>
        <w:pStyle w:val="30"/>
      </w:pPr>
      <w:r>
        <w:t>Вместе с тем в среде специалистов растет понимание того, что традиционные системы управленческого учета затрат не обеспечивают организациям, действующим в изменчивой среде, получение информации, необходимой для эффективного управления и контроля. К сожалению, в настоящее время вопросы создания таких информационных моделей, способствующих совершенствованию деятельности центров ответственности на базе бюджетных бухгалтерий, исследованы в недостаточной степени. Теоретические разработки такой методологии в порядке постановки задачи рассмотрены лишь в трудах известных ученых - В.Б. Ивашкевича, В.Ф. Палия, Я.В. Соколова, В.И. Ткача, А.Д. Шеремета.</w:t>
      </w:r>
    </w:p>
    <w:p w:rsidR="00FB6CD2" w:rsidRDefault="00FB6CD2">
      <w:pPr>
        <w:pStyle w:val="30"/>
      </w:pPr>
      <w:r>
        <w:t>Эффективность реализации функций управленческого учета посредством фиксации отклонений значительно варьируется в зависимости от инструмента, посредством которого осуществляется учет отклонений. В соответствии с этим можно выделить два направления учета отклонений.</w:t>
      </w:r>
    </w:p>
    <w:p w:rsidR="00FB6CD2" w:rsidRDefault="00FB6CD2">
      <w:pPr>
        <w:pStyle w:val="30"/>
      </w:pPr>
      <w:r>
        <w:t>Организация бюджетирования в системе управленческого учета включает проектирование и утверждение:</w:t>
      </w:r>
    </w:p>
    <w:p w:rsidR="00FB6CD2" w:rsidRDefault="00FB6CD2">
      <w:pPr>
        <w:pStyle w:val="30"/>
      </w:pPr>
      <w:r>
        <w:t>- положения о бюджетной структуре;</w:t>
      </w:r>
    </w:p>
    <w:p w:rsidR="00FB6CD2" w:rsidRDefault="00FB6CD2">
      <w:pPr>
        <w:pStyle w:val="30"/>
      </w:pPr>
      <w:r>
        <w:t>- состава бюджетов;</w:t>
      </w:r>
    </w:p>
    <w:p w:rsidR="00FB6CD2" w:rsidRDefault="00FB6CD2">
      <w:pPr>
        <w:pStyle w:val="30"/>
      </w:pPr>
      <w:r>
        <w:t>- структуры бюджетных статей;</w:t>
      </w:r>
    </w:p>
    <w:p w:rsidR="00FB6CD2" w:rsidRDefault="00FB6CD2">
      <w:pPr>
        <w:pStyle w:val="30"/>
      </w:pPr>
      <w:r>
        <w:t>- распределения статей по бюджетам, закрепления полномочий;</w:t>
      </w:r>
    </w:p>
    <w:p w:rsidR="00FB6CD2" w:rsidRDefault="00FB6CD2">
      <w:pPr>
        <w:pStyle w:val="30"/>
      </w:pPr>
      <w:r>
        <w:t>- положения о бюджете доходов и расходов (включая задачи, бюджетный контроль, бюджетный регламент, бюджетную политику).</w:t>
      </w:r>
    </w:p>
    <w:p w:rsidR="00FB6CD2" w:rsidRDefault="00FB6CD2">
      <w:pPr>
        <w:pStyle w:val="30"/>
      </w:pPr>
      <w:r>
        <w:t>Таким образом, особенность исполнения бюджетов заключается в том, что регламент учетных процедур должен быть синхронизирован в соответствии с постановкой бюджетного управления.</w:t>
      </w:r>
    </w:p>
    <w:p w:rsidR="00FB6CD2" w:rsidRDefault="00FB6CD2">
      <w:pPr>
        <w:pStyle w:val="30"/>
      </w:pPr>
      <w:r>
        <w:t>Реализация современной бюджетной технологии, ее привязка к конкретным условиям и специфике организации позволят наиболее эффективно использовать ее ресурсный потенциал. Кроме того, с помощью информации об отклонениях максимально достигается и контрольно-стимулирующая цель при оценке результатов работы того или иного структурного подразделения (центра ответственности), той или иной службы, а также появляется возможность оценки деятельности руководителей этих подразделений и служб.</w:t>
      </w:r>
    </w:p>
    <w:p w:rsidR="00FB6CD2" w:rsidRDefault="00FB6CD2">
      <w:pPr>
        <w:pStyle w:val="30"/>
      </w:pPr>
      <w:r>
        <w:t>Комплексность процесса управления в современных условиях предполагает воздействие на объект управления со стороны как производственных, так и управленческих отделов и служб предприятия, что требует полной информационной поддержки. Поэтому учетная система должна обеспечивать сопряженность и взаимосвязь различных информационных потоков как основу для взаимодействия всех функций управления: планирования и организации, учета и контроля, анализа и регулирования. В качестве инструментария могут быть использованы приемы управленческого учета, основанные на применении элементов нормативного метода учета производственных затрат и калькулирования.</w:t>
      </w: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r>
        <w:rPr>
          <w:sz w:val="28"/>
          <w:szCs w:val="28"/>
        </w:rPr>
        <w:t>2 АНАЛИЗ УЧЕТА ЗАТРАТ, КАЛЬКУЛИРОВАНИЯ И БЮДЖЕТИРОВАНИЯ РАСХОДОВ В ОАО «ТУЙМАЗЫГОРЭЛЕКТРОСЕТИ»</w:t>
      </w:r>
    </w:p>
    <w:p w:rsidR="00FB6CD2" w:rsidRDefault="00FB6CD2">
      <w:pPr>
        <w:spacing w:line="360" w:lineRule="auto"/>
        <w:jc w:val="center"/>
        <w:rPr>
          <w:sz w:val="28"/>
          <w:szCs w:val="28"/>
        </w:rPr>
      </w:pPr>
    </w:p>
    <w:p w:rsidR="00FB6CD2" w:rsidRDefault="00FB6CD2">
      <w:pPr>
        <w:spacing w:line="360" w:lineRule="auto"/>
        <w:jc w:val="center"/>
        <w:rPr>
          <w:sz w:val="28"/>
          <w:szCs w:val="28"/>
        </w:rPr>
      </w:pPr>
    </w:p>
    <w:p w:rsidR="00FB6CD2" w:rsidRDefault="00FB6CD2">
      <w:pPr>
        <w:spacing w:line="360" w:lineRule="auto"/>
        <w:jc w:val="center"/>
        <w:rPr>
          <w:sz w:val="28"/>
          <w:szCs w:val="28"/>
        </w:rPr>
      </w:pPr>
      <w:r>
        <w:rPr>
          <w:sz w:val="28"/>
          <w:szCs w:val="28"/>
        </w:rPr>
        <w:t>2.1 Организационно-экономическая характеристика ОАО «Туймазыгорэлектросети»</w:t>
      </w:r>
    </w:p>
    <w:p w:rsidR="00FB6CD2" w:rsidRDefault="00FB6CD2">
      <w:pPr>
        <w:pStyle w:val="20"/>
        <w:spacing w:line="360" w:lineRule="auto"/>
        <w:ind w:left="0" w:firstLine="900"/>
        <w:jc w:val="both"/>
        <w:rPr>
          <w:sz w:val="28"/>
        </w:rPr>
      </w:pPr>
      <w:r>
        <w:rPr>
          <w:sz w:val="28"/>
        </w:rPr>
        <w:t>Открытое акционерное общество «Туймазинские городские электрические сети » (ОАО ТГЭС), создано Республикой Башкортостан в лице Министерства   имущественных отношений РБ путем  преобразования Туймазинского государственного   унитарного предприятия электрических сетей  в  процессе приватизации в соответствии с Федеральными законами "О приватизации государственного и муниципального имущества", "Об акционерных обществах" и Законом Республики  Башкортостан "О приватизации  государственного имущества  в  РБ”. Общество является правопреемником Туймазинского государственного унитарного предприятия электрических сетей   в отношении всех прав и  обязанностей  в соответствии с передаточным актом (передаточным балансом) и утвержденными условиями приватизации предприятия.</w:t>
      </w:r>
    </w:p>
    <w:p w:rsidR="00FB6CD2" w:rsidRDefault="00FB6CD2">
      <w:pPr>
        <w:pStyle w:val="20"/>
        <w:spacing w:line="360" w:lineRule="auto"/>
        <w:ind w:left="0" w:firstLine="900"/>
        <w:jc w:val="both"/>
        <w:rPr>
          <w:sz w:val="28"/>
        </w:rPr>
      </w:pPr>
      <w:r>
        <w:rPr>
          <w:sz w:val="28"/>
        </w:rPr>
        <w:t>ОАО ТГЭС  является   юридическим   лицом   и   имеет  в собственности обособленное имущество, учитываемое  на   его самостоятельном балансе,  может от своего имени совершать  сделки, приобретать  и осуществлять имущественные и личные неимущественные права, нести обязанности, быть истцом и ответчиком в суде.</w:t>
      </w:r>
    </w:p>
    <w:p w:rsidR="00FB6CD2" w:rsidRDefault="00FB6CD2">
      <w:pPr>
        <w:pStyle w:val="20"/>
        <w:spacing w:line="360" w:lineRule="auto"/>
        <w:ind w:left="0" w:firstLine="900"/>
        <w:jc w:val="both"/>
        <w:rPr>
          <w:sz w:val="28"/>
        </w:rPr>
      </w:pPr>
      <w:r>
        <w:rPr>
          <w:sz w:val="28"/>
        </w:rPr>
        <w:t>Уставный капитал ОАО ТГЭС составляет 18 375 170 рублей, который состоит из обыкновенных акций 1 837 517 штук номинальной стоимостью десять рублей  каждая. Все акции ОАО являются  именными, форма выпуска – бездокументарная.</w:t>
      </w:r>
    </w:p>
    <w:p w:rsidR="00FB6CD2" w:rsidRDefault="00FB6CD2">
      <w:pPr>
        <w:pStyle w:val="20"/>
        <w:spacing w:line="360" w:lineRule="auto"/>
        <w:ind w:left="0" w:firstLine="900"/>
        <w:jc w:val="both"/>
        <w:rPr>
          <w:sz w:val="28"/>
        </w:rPr>
      </w:pPr>
      <w:r>
        <w:rPr>
          <w:sz w:val="28"/>
        </w:rPr>
        <w:t>Основными целями деятельности ОАО ТГЭС являются извлечение прибыли и удовлетворение общественных потребностей.</w:t>
      </w:r>
    </w:p>
    <w:p w:rsidR="00FB6CD2" w:rsidRDefault="00FB6CD2">
      <w:pPr>
        <w:pStyle w:val="20"/>
        <w:spacing w:line="360" w:lineRule="auto"/>
        <w:ind w:left="0" w:firstLine="900"/>
        <w:jc w:val="both"/>
        <w:rPr>
          <w:sz w:val="28"/>
          <w:szCs w:val="28"/>
        </w:rPr>
      </w:pPr>
      <w:r>
        <w:rPr>
          <w:sz w:val="28"/>
          <w:szCs w:val="28"/>
        </w:rPr>
        <w:t>Основными видами деятельности организации являются:</w:t>
      </w:r>
    </w:p>
    <w:p w:rsidR="00FB6CD2" w:rsidRDefault="00FB6CD2">
      <w:pPr>
        <w:pStyle w:val="a3"/>
        <w:numPr>
          <w:ilvl w:val="0"/>
          <w:numId w:val="2"/>
        </w:numPr>
        <w:tabs>
          <w:tab w:val="num" w:pos="1429"/>
        </w:tabs>
        <w:spacing w:line="360" w:lineRule="auto"/>
        <w:rPr>
          <w:rFonts w:ascii="Times New Roman" w:hAnsi="Times New Roman"/>
          <w:sz w:val="28"/>
          <w:szCs w:val="28"/>
        </w:rPr>
      </w:pPr>
      <w:r>
        <w:rPr>
          <w:rFonts w:ascii="Times New Roman" w:hAnsi="Times New Roman"/>
          <w:sz w:val="28"/>
          <w:szCs w:val="28"/>
        </w:rPr>
        <w:t>возмездное оказание услуг  по передаче  электрической  энергии и мощности;</w:t>
      </w:r>
    </w:p>
    <w:p w:rsidR="00FB6CD2" w:rsidRDefault="00FB6CD2">
      <w:pPr>
        <w:pStyle w:val="a3"/>
        <w:numPr>
          <w:ilvl w:val="0"/>
          <w:numId w:val="2"/>
        </w:numPr>
        <w:tabs>
          <w:tab w:val="num" w:pos="1429"/>
        </w:tabs>
        <w:spacing w:line="360" w:lineRule="auto"/>
        <w:rPr>
          <w:rFonts w:ascii="Times New Roman" w:hAnsi="Times New Roman"/>
          <w:sz w:val="28"/>
          <w:szCs w:val="28"/>
        </w:rPr>
      </w:pPr>
      <w:r>
        <w:rPr>
          <w:rFonts w:ascii="Times New Roman" w:hAnsi="Times New Roman"/>
          <w:sz w:val="28"/>
          <w:szCs w:val="28"/>
        </w:rPr>
        <w:t>изготовление и ремонт энергетического и нестандартизированного оборудования и запасных частей;</w:t>
      </w:r>
    </w:p>
    <w:p w:rsidR="00FB6CD2" w:rsidRDefault="00FB6CD2">
      <w:pPr>
        <w:pStyle w:val="a3"/>
        <w:numPr>
          <w:ilvl w:val="0"/>
          <w:numId w:val="2"/>
        </w:numPr>
        <w:tabs>
          <w:tab w:val="num" w:pos="1429"/>
        </w:tabs>
        <w:spacing w:line="360" w:lineRule="auto"/>
        <w:rPr>
          <w:rFonts w:ascii="Times New Roman" w:hAnsi="Times New Roman"/>
          <w:sz w:val="28"/>
          <w:szCs w:val="28"/>
        </w:rPr>
      </w:pPr>
      <w:r>
        <w:rPr>
          <w:rFonts w:ascii="Times New Roman" w:hAnsi="Times New Roman"/>
          <w:sz w:val="28"/>
          <w:szCs w:val="28"/>
        </w:rPr>
        <w:t>обеспечение технически  правильной эксплуатации  всего энергетического оборудования и инженерных  сетей;</w:t>
      </w:r>
    </w:p>
    <w:p w:rsidR="00FB6CD2" w:rsidRDefault="00FB6CD2">
      <w:pPr>
        <w:pStyle w:val="a3"/>
        <w:numPr>
          <w:ilvl w:val="0"/>
          <w:numId w:val="2"/>
        </w:numPr>
        <w:tabs>
          <w:tab w:val="num" w:pos="1429"/>
        </w:tabs>
        <w:spacing w:line="360" w:lineRule="auto"/>
        <w:rPr>
          <w:rFonts w:ascii="Times New Roman" w:hAnsi="Times New Roman"/>
          <w:sz w:val="28"/>
          <w:szCs w:val="28"/>
        </w:rPr>
      </w:pPr>
      <w:r>
        <w:rPr>
          <w:rFonts w:ascii="Times New Roman" w:hAnsi="Times New Roman"/>
          <w:sz w:val="28"/>
          <w:szCs w:val="28"/>
        </w:rPr>
        <w:t>производство железобетонных опор и фундаментных блоков;</w:t>
      </w:r>
    </w:p>
    <w:p w:rsidR="00FB6CD2" w:rsidRDefault="00FB6CD2">
      <w:pPr>
        <w:pStyle w:val="a3"/>
        <w:numPr>
          <w:ilvl w:val="0"/>
          <w:numId w:val="2"/>
        </w:numPr>
        <w:tabs>
          <w:tab w:val="num" w:pos="1429"/>
        </w:tabs>
        <w:spacing w:line="360" w:lineRule="auto"/>
        <w:rPr>
          <w:rFonts w:ascii="Times New Roman" w:hAnsi="Times New Roman"/>
          <w:sz w:val="28"/>
          <w:szCs w:val="28"/>
        </w:rPr>
      </w:pPr>
      <w:r>
        <w:rPr>
          <w:rFonts w:ascii="Times New Roman" w:hAnsi="Times New Roman"/>
          <w:sz w:val="28"/>
          <w:szCs w:val="28"/>
        </w:rPr>
        <w:t>конструкторские разработки;</w:t>
      </w:r>
    </w:p>
    <w:p w:rsidR="00FB6CD2" w:rsidRDefault="00FB6CD2">
      <w:pPr>
        <w:pStyle w:val="a3"/>
        <w:numPr>
          <w:ilvl w:val="0"/>
          <w:numId w:val="2"/>
        </w:numPr>
        <w:tabs>
          <w:tab w:val="num" w:pos="1429"/>
        </w:tabs>
        <w:spacing w:line="360" w:lineRule="auto"/>
        <w:rPr>
          <w:rFonts w:ascii="Times New Roman" w:hAnsi="Times New Roman"/>
          <w:sz w:val="28"/>
          <w:szCs w:val="28"/>
        </w:rPr>
      </w:pPr>
      <w:r>
        <w:rPr>
          <w:rFonts w:ascii="Times New Roman" w:hAnsi="Times New Roman"/>
          <w:sz w:val="28"/>
          <w:szCs w:val="28"/>
        </w:rPr>
        <w:t>ремонт средств измерения ;</w:t>
      </w:r>
    </w:p>
    <w:p w:rsidR="00FB6CD2" w:rsidRDefault="00FB6CD2">
      <w:pPr>
        <w:pStyle w:val="a3"/>
        <w:numPr>
          <w:ilvl w:val="0"/>
          <w:numId w:val="2"/>
        </w:numPr>
        <w:tabs>
          <w:tab w:val="num" w:pos="1429"/>
        </w:tabs>
        <w:spacing w:line="360" w:lineRule="auto"/>
        <w:rPr>
          <w:rFonts w:ascii="Times New Roman" w:hAnsi="Times New Roman"/>
          <w:sz w:val="28"/>
          <w:szCs w:val="28"/>
        </w:rPr>
      </w:pPr>
      <w:r>
        <w:rPr>
          <w:rFonts w:ascii="Times New Roman" w:hAnsi="Times New Roman"/>
          <w:sz w:val="28"/>
          <w:szCs w:val="28"/>
        </w:rPr>
        <w:t>перевозка  грузов  автомобильным транспортом  грузоподъемностью  свыше 3,5 тонн;</w:t>
      </w:r>
    </w:p>
    <w:p w:rsidR="00FB6CD2" w:rsidRDefault="00FB6CD2">
      <w:pPr>
        <w:pStyle w:val="a3"/>
        <w:numPr>
          <w:ilvl w:val="0"/>
          <w:numId w:val="2"/>
        </w:numPr>
        <w:tabs>
          <w:tab w:val="num" w:pos="1429"/>
        </w:tabs>
        <w:spacing w:line="360" w:lineRule="auto"/>
        <w:rPr>
          <w:rFonts w:ascii="Times New Roman" w:hAnsi="Times New Roman"/>
          <w:sz w:val="28"/>
          <w:szCs w:val="28"/>
        </w:rPr>
      </w:pPr>
      <w:r>
        <w:rPr>
          <w:rFonts w:ascii="Times New Roman" w:hAnsi="Times New Roman"/>
          <w:sz w:val="28"/>
          <w:szCs w:val="28"/>
        </w:rPr>
        <w:t>проведение испытаний   электротехнической  лабораторией;</w:t>
      </w:r>
    </w:p>
    <w:p w:rsidR="00FB6CD2" w:rsidRDefault="00FB6CD2">
      <w:pPr>
        <w:pStyle w:val="a3"/>
        <w:numPr>
          <w:ilvl w:val="0"/>
          <w:numId w:val="2"/>
        </w:numPr>
        <w:tabs>
          <w:tab w:val="num" w:pos="1429"/>
        </w:tabs>
        <w:spacing w:line="360" w:lineRule="auto"/>
        <w:rPr>
          <w:rFonts w:ascii="Times New Roman" w:hAnsi="Times New Roman"/>
          <w:sz w:val="28"/>
          <w:szCs w:val="28"/>
        </w:rPr>
      </w:pPr>
      <w:r>
        <w:rPr>
          <w:rFonts w:ascii="Times New Roman" w:hAnsi="Times New Roman"/>
          <w:sz w:val="28"/>
          <w:szCs w:val="28"/>
        </w:rPr>
        <w:t>эксплуатация  грузоподъемных  механизмов;</w:t>
      </w:r>
    </w:p>
    <w:p w:rsidR="00FB6CD2" w:rsidRDefault="00FB6CD2">
      <w:pPr>
        <w:pStyle w:val="a3"/>
        <w:numPr>
          <w:ilvl w:val="0"/>
          <w:numId w:val="2"/>
        </w:numPr>
        <w:tabs>
          <w:tab w:val="num" w:pos="1429"/>
        </w:tabs>
        <w:spacing w:line="360" w:lineRule="auto"/>
        <w:rPr>
          <w:rFonts w:ascii="Times New Roman" w:hAnsi="Times New Roman"/>
          <w:sz w:val="28"/>
          <w:szCs w:val="28"/>
        </w:rPr>
      </w:pPr>
      <w:r>
        <w:rPr>
          <w:rFonts w:ascii="Times New Roman" w:hAnsi="Times New Roman"/>
          <w:sz w:val="28"/>
          <w:szCs w:val="28"/>
        </w:rPr>
        <w:t xml:space="preserve">осуществление торгово-закупочной деятельности и др. </w:t>
      </w:r>
    </w:p>
    <w:p w:rsidR="00FB6CD2" w:rsidRDefault="00FB6CD2">
      <w:pPr>
        <w:pStyle w:val="a3"/>
        <w:tabs>
          <w:tab w:val="left" w:pos="570"/>
        </w:tabs>
        <w:spacing w:line="360" w:lineRule="auto"/>
        <w:ind w:firstLine="900"/>
        <w:rPr>
          <w:rFonts w:ascii="Times New Roman" w:hAnsi="Times New Roman"/>
          <w:color w:val="FF0000"/>
          <w:sz w:val="28"/>
        </w:rPr>
      </w:pPr>
      <w:r>
        <w:rPr>
          <w:rFonts w:ascii="Times New Roman" w:hAnsi="Times New Roman"/>
          <w:sz w:val="28"/>
          <w:szCs w:val="28"/>
        </w:rPr>
        <w:t xml:space="preserve">  </w:t>
      </w:r>
      <w:r>
        <w:rPr>
          <w:rFonts w:ascii="Times New Roman" w:hAnsi="Times New Roman"/>
          <w:sz w:val="28"/>
        </w:rPr>
        <w:t>ОАО ТГЭС состоит из автотранспортного цеха, цеха железобетонных изделий и ремонтно-строительного участка (ЖБИ и РСУ), аппарата управления. Для решения тех или иных задач управления созданы определенные службы: служба воздушных линий и уличного освещения (ВЛ и УО), служба трансформаторной подстанции и кабельных линий (ТП и КЛ), служба релейной защиты автоматики и телемеханики (РЗА и Т), оперативно дежурная служба(ОДС). Организационная структура предприятия представлена в Приложении 2.</w:t>
      </w:r>
    </w:p>
    <w:p w:rsidR="00FB6CD2" w:rsidRDefault="00FB6CD2">
      <w:pPr>
        <w:pStyle w:val="30"/>
        <w:ind w:firstLine="900"/>
      </w:pPr>
      <w:r>
        <w:t xml:space="preserve">Для характеристики состава, структуры и динамики основных производственных фондов воспользуемся  формой № 5 «Приложение к бухгалтерскому балансу». Все рассчитанные данные за 3 года приведены в Таблице 2.1 </w:t>
      </w:r>
    </w:p>
    <w:p w:rsidR="00FB6CD2" w:rsidRDefault="00FB6CD2">
      <w:pPr>
        <w:pStyle w:val="30"/>
        <w:ind w:firstLine="900"/>
      </w:pPr>
    </w:p>
    <w:p w:rsidR="00FB6CD2" w:rsidRDefault="00FB6CD2">
      <w:pPr>
        <w:pStyle w:val="30"/>
        <w:ind w:firstLine="900"/>
      </w:pPr>
    </w:p>
    <w:p w:rsidR="00FB6CD2" w:rsidRDefault="00FB6CD2">
      <w:pPr>
        <w:pStyle w:val="30"/>
        <w:ind w:firstLine="900"/>
      </w:pPr>
    </w:p>
    <w:p w:rsidR="00FB6CD2" w:rsidRDefault="00FB6CD2">
      <w:pPr>
        <w:pStyle w:val="1"/>
        <w:numPr>
          <w:ilvl w:val="0"/>
          <w:numId w:val="0"/>
        </w:numPr>
        <w:rPr>
          <w:rFonts w:ascii="Times New Roman" w:hAnsi="Times New Roman"/>
          <w:b w:val="0"/>
          <w:bCs/>
          <w:sz w:val="28"/>
        </w:rPr>
      </w:pPr>
      <w:r>
        <w:rPr>
          <w:rFonts w:ascii="Times New Roman" w:hAnsi="Times New Roman"/>
          <w:b w:val="0"/>
          <w:bCs/>
          <w:sz w:val="28"/>
        </w:rPr>
        <w:t>Таблица 2.1 Состав и структура основных средств ОАО ТГЭС</w:t>
      </w:r>
    </w:p>
    <w:p w:rsidR="00FB6CD2" w:rsidRDefault="00FB6CD2"/>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0"/>
        <w:gridCol w:w="920"/>
        <w:gridCol w:w="980"/>
        <w:gridCol w:w="1080"/>
        <w:gridCol w:w="1080"/>
        <w:gridCol w:w="1080"/>
        <w:gridCol w:w="900"/>
        <w:gridCol w:w="1353"/>
      </w:tblGrid>
      <w:tr w:rsidR="00FB6CD2">
        <w:trPr>
          <w:cantSplit/>
          <w:trHeight w:val="368"/>
        </w:trPr>
        <w:tc>
          <w:tcPr>
            <w:tcW w:w="2260" w:type="dxa"/>
            <w:vMerge w:val="restart"/>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Наименование</w:t>
            </w:r>
          </w:p>
        </w:tc>
        <w:tc>
          <w:tcPr>
            <w:tcW w:w="6040" w:type="dxa"/>
            <w:gridSpan w:val="6"/>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Среднегодовая стоимость</w:t>
            </w:r>
          </w:p>
        </w:tc>
        <w:tc>
          <w:tcPr>
            <w:tcW w:w="1353" w:type="dxa"/>
            <w:vMerge w:val="restart"/>
            <w:tcMar>
              <w:top w:w="20" w:type="dxa"/>
              <w:left w:w="20" w:type="dxa"/>
              <w:bottom w:w="0" w:type="dxa"/>
              <w:right w:w="20" w:type="dxa"/>
            </w:tcMar>
            <w:vAlign w:val="bottom"/>
          </w:tcPr>
          <w:p w:rsidR="00FB6CD2" w:rsidRDefault="00FB6CD2">
            <w:pPr>
              <w:jc w:val="center"/>
              <w:rPr>
                <w:szCs w:val="20"/>
              </w:rPr>
            </w:pPr>
            <w:r>
              <w:rPr>
                <w:rFonts w:hint="eastAsia"/>
                <w:szCs w:val="20"/>
              </w:rPr>
              <w:t>Изменение в 200</w:t>
            </w:r>
            <w:r>
              <w:rPr>
                <w:szCs w:val="20"/>
              </w:rPr>
              <w:t>6</w:t>
            </w:r>
            <w:r>
              <w:rPr>
                <w:rFonts w:hint="eastAsia"/>
                <w:szCs w:val="20"/>
              </w:rPr>
              <w:t xml:space="preserve"> г. по сравнению с 200</w:t>
            </w:r>
            <w:r>
              <w:rPr>
                <w:szCs w:val="20"/>
              </w:rPr>
              <w:t xml:space="preserve">4 </w:t>
            </w:r>
            <w:r>
              <w:rPr>
                <w:rFonts w:hint="eastAsia"/>
                <w:szCs w:val="20"/>
              </w:rPr>
              <w:t>г.</w:t>
            </w:r>
            <w:r>
              <w:rPr>
                <w:szCs w:val="20"/>
              </w:rPr>
              <w:t>,</w:t>
            </w:r>
          </w:p>
          <w:p w:rsidR="00FB6CD2" w:rsidRDefault="00FB6CD2">
            <w:pPr>
              <w:jc w:val="center"/>
              <w:rPr>
                <w:rFonts w:eastAsia="Arial Unicode MS"/>
                <w:szCs w:val="20"/>
              </w:rPr>
            </w:pPr>
            <w:r>
              <w:rPr>
                <w:szCs w:val="20"/>
              </w:rPr>
              <w:t xml:space="preserve"> тыс. руб.</w:t>
            </w:r>
          </w:p>
        </w:tc>
      </w:tr>
      <w:tr w:rsidR="00FB6CD2">
        <w:trPr>
          <w:cantSplit/>
          <w:trHeight w:val="255"/>
        </w:trPr>
        <w:tc>
          <w:tcPr>
            <w:tcW w:w="0" w:type="auto"/>
            <w:vMerge/>
            <w:vAlign w:val="center"/>
          </w:tcPr>
          <w:p w:rsidR="00FB6CD2" w:rsidRDefault="00FB6CD2">
            <w:pPr>
              <w:rPr>
                <w:rFonts w:eastAsia="Arial Unicode MS"/>
                <w:szCs w:val="20"/>
              </w:rPr>
            </w:pPr>
          </w:p>
        </w:tc>
        <w:tc>
          <w:tcPr>
            <w:tcW w:w="2980" w:type="dxa"/>
            <w:gridSpan w:val="3"/>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 xml:space="preserve">тыс. </w:t>
            </w:r>
            <w:r>
              <w:rPr>
                <w:szCs w:val="20"/>
              </w:rPr>
              <w:t>руб.</w:t>
            </w:r>
          </w:p>
        </w:tc>
        <w:tc>
          <w:tcPr>
            <w:tcW w:w="3060" w:type="dxa"/>
            <w:gridSpan w:val="3"/>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в % к итогу</w:t>
            </w:r>
          </w:p>
        </w:tc>
        <w:tc>
          <w:tcPr>
            <w:tcW w:w="1353" w:type="dxa"/>
            <w:vMerge/>
            <w:vAlign w:val="center"/>
          </w:tcPr>
          <w:p w:rsidR="00FB6CD2" w:rsidRDefault="00FB6CD2">
            <w:pPr>
              <w:rPr>
                <w:rFonts w:eastAsia="Arial Unicode MS"/>
                <w:szCs w:val="20"/>
              </w:rPr>
            </w:pPr>
          </w:p>
        </w:tc>
      </w:tr>
      <w:tr w:rsidR="00FB6CD2">
        <w:trPr>
          <w:cantSplit/>
          <w:trHeight w:val="80"/>
        </w:trPr>
        <w:tc>
          <w:tcPr>
            <w:tcW w:w="0" w:type="auto"/>
            <w:vMerge/>
            <w:vAlign w:val="center"/>
          </w:tcPr>
          <w:p w:rsidR="00FB6CD2" w:rsidRDefault="00FB6CD2">
            <w:pPr>
              <w:rPr>
                <w:rFonts w:eastAsia="Arial Unicode MS"/>
                <w:szCs w:val="20"/>
              </w:rPr>
            </w:pP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200</w:t>
            </w:r>
            <w:r>
              <w:rPr>
                <w:szCs w:val="20"/>
              </w:rPr>
              <w:t>4</w:t>
            </w:r>
            <w:r>
              <w:rPr>
                <w:rFonts w:hint="eastAsia"/>
                <w:szCs w:val="20"/>
              </w:rPr>
              <w:t xml:space="preserve"> г.</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200</w:t>
            </w:r>
            <w:r>
              <w:rPr>
                <w:szCs w:val="20"/>
              </w:rPr>
              <w:t>5</w:t>
            </w:r>
            <w:r>
              <w:rPr>
                <w:rFonts w:hint="eastAsia"/>
                <w:szCs w:val="20"/>
              </w:rPr>
              <w:t xml:space="preserve"> г.</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200</w:t>
            </w:r>
            <w:r>
              <w:rPr>
                <w:szCs w:val="20"/>
              </w:rPr>
              <w:t>6</w:t>
            </w:r>
            <w:r>
              <w:rPr>
                <w:rFonts w:hint="eastAsia"/>
                <w:szCs w:val="20"/>
              </w:rPr>
              <w:t xml:space="preserve"> г.</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200</w:t>
            </w:r>
            <w:r>
              <w:rPr>
                <w:szCs w:val="20"/>
              </w:rPr>
              <w:t>4</w:t>
            </w:r>
            <w:r>
              <w:rPr>
                <w:rFonts w:hint="eastAsia"/>
                <w:szCs w:val="20"/>
              </w:rPr>
              <w:t xml:space="preserve"> г.</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200</w:t>
            </w:r>
            <w:r>
              <w:rPr>
                <w:szCs w:val="20"/>
              </w:rPr>
              <w:t>5</w:t>
            </w:r>
            <w:r>
              <w:rPr>
                <w:rFonts w:hint="eastAsia"/>
                <w:szCs w:val="20"/>
              </w:rPr>
              <w:t xml:space="preserve"> г.</w:t>
            </w:r>
          </w:p>
        </w:tc>
        <w:tc>
          <w:tcPr>
            <w:tcW w:w="90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200</w:t>
            </w:r>
            <w:r>
              <w:rPr>
                <w:szCs w:val="20"/>
              </w:rPr>
              <w:t>6</w:t>
            </w:r>
            <w:r>
              <w:rPr>
                <w:rFonts w:hint="eastAsia"/>
                <w:szCs w:val="20"/>
              </w:rPr>
              <w:t xml:space="preserve"> г.</w:t>
            </w:r>
          </w:p>
        </w:tc>
        <w:tc>
          <w:tcPr>
            <w:tcW w:w="1353" w:type="dxa"/>
            <w:vMerge/>
            <w:vAlign w:val="center"/>
          </w:tcPr>
          <w:p w:rsidR="00FB6CD2" w:rsidRDefault="00FB6CD2">
            <w:pPr>
              <w:rPr>
                <w:rFonts w:eastAsia="Arial Unicode MS"/>
                <w:szCs w:val="20"/>
              </w:rPr>
            </w:pPr>
          </w:p>
        </w:tc>
      </w:tr>
      <w:tr w:rsidR="00FB6CD2">
        <w:trPr>
          <w:trHeight w:val="457"/>
        </w:trPr>
        <w:tc>
          <w:tcPr>
            <w:tcW w:w="226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Здания</w:t>
            </w: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9060</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9047,5</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8970,5</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25,74</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24,60</w:t>
            </w:r>
          </w:p>
        </w:tc>
        <w:tc>
          <w:tcPr>
            <w:tcW w:w="90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21,15</w:t>
            </w:r>
          </w:p>
        </w:tc>
        <w:tc>
          <w:tcPr>
            <w:tcW w:w="1353"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-89,5</w:t>
            </w:r>
          </w:p>
        </w:tc>
      </w:tr>
      <w:tr w:rsidR="00FB6CD2">
        <w:trPr>
          <w:trHeight w:val="525"/>
        </w:trPr>
        <w:tc>
          <w:tcPr>
            <w:tcW w:w="226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Сооружения и передаточ. устройства</w:t>
            </w: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14071,5</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14154</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14138</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39,97</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38,49</w:t>
            </w:r>
          </w:p>
        </w:tc>
        <w:tc>
          <w:tcPr>
            <w:tcW w:w="90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33,34</w:t>
            </w:r>
          </w:p>
        </w:tc>
        <w:tc>
          <w:tcPr>
            <w:tcW w:w="1353"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66,5</w:t>
            </w:r>
          </w:p>
        </w:tc>
      </w:tr>
      <w:tr w:rsidR="00FB6CD2">
        <w:trPr>
          <w:trHeight w:val="393"/>
        </w:trPr>
        <w:tc>
          <w:tcPr>
            <w:tcW w:w="226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Машины и оборудование</w:t>
            </w: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6985,5</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8132</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8839</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19,84</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22,11</w:t>
            </w:r>
          </w:p>
        </w:tc>
        <w:tc>
          <w:tcPr>
            <w:tcW w:w="90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20,84</w:t>
            </w:r>
          </w:p>
        </w:tc>
        <w:tc>
          <w:tcPr>
            <w:tcW w:w="1353"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1853,5</w:t>
            </w:r>
          </w:p>
        </w:tc>
      </w:tr>
      <w:tr w:rsidR="00FB6CD2">
        <w:trPr>
          <w:trHeight w:val="480"/>
        </w:trPr>
        <w:tc>
          <w:tcPr>
            <w:tcW w:w="226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Транспортные средства</w:t>
            </w: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3716,5</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4051,5</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9051,5</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10,56</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11,02</w:t>
            </w:r>
          </w:p>
        </w:tc>
        <w:tc>
          <w:tcPr>
            <w:tcW w:w="90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21,35</w:t>
            </w:r>
          </w:p>
        </w:tc>
        <w:tc>
          <w:tcPr>
            <w:tcW w:w="1353"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5335</w:t>
            </w:r>
          </w:p>
        </w:tc>
      </w:tr>
      <w:tr w:rsidR="00FB6CD2">
        <w:trPr>
          <w:trHeight w:val="547"/>
        </w:trPr>
        <w:tc>
          <w:tcPr>
            <w:tcW w:w="226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Произв. и хоз. инвентарь</w:t>
            </w: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330</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349</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366</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0,94</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0,95</w:t>
            </w:r>
          </w:p>
        </w:tc>
        <w:tc>
          <w:tcPr>
            <w:tcW w:w="90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0,86</w:t>
            </w:r>
          </w:p>
        </w:tc>
        <w:tc>
          <w:tcPr>
            <w:tcW w:w="1353"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36</w:t>
            </w:r>
          </w:p>
        </w:tc>
      </w:tr>
      <w:tr w:rsidR="00FB6CD2">
        <w:trPr>
          <w:trHeight w:val="255"/>
        </w:trPr>
        <w:tc>
          <w:tcPr>
            <w:tcW w:w="226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Рабочий скот</w:t>
            </w: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90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353"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r>
      <w:tr w:rsidR="00FB6CD2">
        <w:trPr>
          <w:trHeight w:val="255"/>
        </w:trPr>
        <w:tc>
          <w:tcPr>
            <w:tcW w:w="226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Продуктивный скот</w:t>
            </w: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90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353"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r>
      <w:tr w:rsidR="00FB6CD2">
        <w:trPr>
          <w:trHeight w:val="510"/>
        </w:trPr>
        <w:tc>
          <w:tcPr>
            <w:tcW w:w="226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Многолетн. насаждения</w:t>
            </w: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90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353"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r>
      <w:tr w:rsidR="00FB6CD2">
        <w:trPr>
          <w:trHeight w:val="735"/>
        </w:trPr>
        <w:tc>
          <w:tcPr>
            <w:tcW w:w="226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Земельные участки и объекты природопользования</w:t>
            </w: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90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c>
          <w:tcPr>
            <w:tcW w:w="1353"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х</w:t>
            </w:r>
          </w:p>
        </w:tc>
      </w:tr>
      <w:tr w:rsidR="00FB6CD2">
        <w:trPr>
          <w:trHeight w:val="255"/>
        </w:trPr>
        <w:tc>
          <w:tcPr>
            <w:tcW w:w="226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Другие виды ОС</w:t>
            </w: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1039</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1039</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1039</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2,95</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2,83</w:t>
            </w:r>
          </w:p>
        </w:tc>
        <w:tc>
          <w:tcPr>
            <w:tcW w:w="90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2,45</w:t>
            </w:r>
          </w:p>
        </w:tc>
        <w:tc>
          <w:tcPr>
            <w:tcW w:w="1353"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0</w:t>
            </w:r>
          </w:p>
        </w:tc>
      </w:tr>
      <w:tr w:rsidR="00FB6CD2">
        <w:trPr>
          <w:trHeight w:val="225"/>
        </w:trPr>
        <w:tc>
          <w:tcPr>
            <w:tcW w:w="226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Итого</w:t>
            </w:r>
          </w:p>
        </w:tc>
        <w:tc>
          <w:tcPr>
            <w:tcW w:w="92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35202,5</w:t>
            </w:r>
          </w:p>
        </w:tc>
        <w:tc>
          <w:tcPr>
            <w:tcW w:w="9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36773</w:t>
            </w:r>
          </w:p>
        </w:tc>
        <w:tc>
          <w:tcPr>
            <w:tcW w:w="1080" w:type="dxa"/>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42404</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100,00</w:t>
            </w:r>
          </w:p>
        </w:tc>
        <w:tc>
          <w:tcPr>
            <w:tcW w:w="108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100,00</w:t>
            </w:r>
          </w:p>
        </w:tc>
        <w:tc>
          <w:tcPr>
            <w:tcW w:w="900"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100,00</w:t>
            </w:r>
          </w:p>
        </w:tc>
        <w:tc>
          <w:tcPr>
            <w:tcW w:w="1353" w:type="dxa"/>
            <w:noWrap/>
            <w:tcMar>
              <w:top w:w="20" w:type="dxa"/>
              <w:left w:w="20" w:type="dxa"/>
              <w:bottom w:w="0" w:type="dxa"/>
              <w:right w:w="20" w:type="dxa"/>
            </w:tcMar>
            <w:vAlign w:val="center"/>
          </w:tcPr>
          <w:p w:rsidR="00FB6CD2" w:rsidRDefault="00FB6CD2">
            <w:pPr>
              <w:jc w:val="center"/>
              <w:rPr>
                <w:rFonts w:eastAsia="Arial Unicode MS"/>
                <w:szCs w:val="20"/>
              </w:rPr>
            </w:pPr>
            <w:r>
              <w:rPr>
                <w:rFonts w:hint="eastAsia"/>
                <w:szCs w:val="20"/>
              </w:rPr>
              <w:t>7201,5</w:t>
            </w:r>
          </w:p>
        </w:tc>
      </w:tr>
    </w:tbl>
    <w:p w:rsidR="00FB6CD2" w:rsidRDefault="00FB6CD2">
      <w:pPr>
        <w:pStyle w:val="a3"/>
        <w:autoSpaceDE w:val="0"/>
        <w:autoSpaceDN w:val="0"/>
        <w:adjustRightInd w:val="0"/>
        <w:rPr>
          <w:szCs w:val="28"/>
        </w:rPr>
      </w:pPr>
    </w:p>
    <w:p w:rsidR="00FB6CD2" w:rsidRDefault="00FB6CD2">
      <w:pPr>
        <w:pStyle w:val="30"/>
        <w:ind w:firstLine="900"/>
      </w:pPr>
      <w:r>
        <w:t xml:space="preserve">Анализируя данную таблицу можно заметить, что существует тенденция к ежегодному увеличению стоимости основных средств. В 2006 г. по сравнению с 2004 г. такое увеличение составило 7201,5 тыс. руб. </w:t>
      </w:r>
    </w:p>
    <w:p w:rsidR="00FB6CD2" w:rsidRDefault="00FB6CD2">
      <w:pPr>
        <w:pStyle w:val="30"/>
        <w:ind w:firstLine="900"/>
      </w:pPr>
      <w:r>
        <w:t xml:space="preserve">Удельный вес зданий, сооружений и машин и оборудования в общем объеме всех основных средств ежегодно уменьшается. Так удельный вес зданий в общей сумме основных средств уменьшился за анализируемый период на 4,6 %, сооружений и передаточных устройств - на 6,63 %. Удельный вес транспортных средств напротив увеличился в 2006 г. по сравнению с 2004 г. на 10,8 %. </w:t>
      </w:r>
    </w:p>
    <w:p w:rsidR="00FB6CD2" w:rsidRDefault="00FB6CD2">
      <w:pPr>
        <w:autoSpaceDE w:val="0"/>
        <w:autoSpaceDN w:val="0"/>
        <w:adjustRightInd w:val="0"/>
        <w:spacing w:line="360" w:lineRule="auto"/>
        <w:ind w:firstLine="900"/>
        <w:jc w:val="both"/>
        <w:rPr>
          <w:sz w:val="28"/>
          <w:szCs w:val="28"/>
        </w:rPr>
      </w:pPr>
      <w:r>
        <w:rPr>
          <w:sz w:val="28"/>
          <w:szCs w:val="28"/>
        </w:rPr>
        <w:t>Самый большой удельный вес в структуре основных средств все годы занимают сооружения и передаточные устройства, в 2006 г. этот показатель составлял 33,34 % от общей суммы основных средств предприятия, наименьший удельный вес имеют производственный и хозяйственный инвентарь (в 2006 г.-0,86 %).</w:t>
      </w:r>
    </w:p>
    <w:p w:rsidR="00FB6CD2" w:rsidRDefault="00FB6CD2">
      <w:pPr>
        <w:autoSpaceDE w:val="0"/>
        <w:autoSpaceDN w:val="0"/>
        <w:adjustRightInd w:val="0"/>
        <w:spacing w:line="360" w:lineRule="auto"/>
        <w:ind w:firstLine="855"/>
        <w:jc w:val="both"/>
        <w:rPr>
          <w:sz w:val="28"/>
          <w:szCs w:val="28"/>
        </w:rPr>
      </w:pPr>
      <w:r>
        <w:rPr>
          <w:sz w:val="28"/>
          <w:szCs w:val="28"/>
        </w:rPr>
        <w:t>Оборотные активы на предприятии играют огромную роль, так как от состояния этой наиболее мобильной части капитала в значительной степени зависит финансовое состояние предприятия.</w:t>
      </w:r>
    </w:p>
    <w:p w:rsidR="00FB6CD2" w:rsidRDefault="00FB6CD2">
      <w:pPr>
        <w:autoSpaceDE w:val="0"/>
        <w:autoSpaceDN w:val="0"/>
        <w:adjustRightInd w:val="0"/>
        <w:spacing w:line="360" w:lineRule="auto"/>
        <w:ind w:firstLine="855"/>
        <w:jc w:val="both"/>
        <w:rPr>
          <w:sz w:val="28"/>
          <w:szCs w:val="28"/>
        </w:rPr>
      </w:pPr>
      <w:r>
        <w:rPr>
          <w:sz w:val="28"/>
          <w:szCs w:val="28"/>
        </w:rPr>
        <w:t>Рассмотрим подробнее состав и динамику оборотных активов в ОАО ТГЭС в следующей таблице.</w:t>
      </w:r>
    </w:p>
    <w:p w:rsidR="00FB6CD2" w:rsidRDefault="00FB6CD2">
      <w:pPr>
        <w:pStyle w:val="30"/>
      </w:pPr>
      <w:r>
        <w:t>Из данной таблицы видно, что общая сумма оборотных средств предприятия уменьшилась в 2006 г. по сравнению с 2004 г. на 31,29 % и составила 20430 тыс. руб. Прежде всего это связано с уменьшением сумм денежных средств на 342  тыс. руб.(или на 59,1 %).</w:t>
      </w:r>
    </w:p>
    <w:p w:rsidR="00FB6CD2" w:rsidRDefault="00FB6CD2">
      <w:pPr>
        <w:autoSpaceDE w:val="0"/>
        <w:autoSpaceDN w:val="0"/>
        <w:adjustRightInd w:val="0"/>
        <w:spacing w:line="360" w:lineRule="auto"/>
        <w:ind w:firstLine="684"/>
        <w:jc w:val="both"/>
        <w:rPr>
          <w:sz w:val="28"/>
          <w:szCs w:val="28"/>
        </w:rPr>
      </w:pPr>
    </w:p>
    <w:p w:rsidR="00FB6CD2" w:rsidRDefault="00FB6CD2">
      <w:pPr>
        <w:pStyle w:val="2"/>
        <w:numPr>
          <w:ilvl w:val="0"/>
          <w:numId w:val="0"/>
        </w:numPr>
        <w:jc w:val="left"/>
        <w:rPr>
          <w:szCs w:val="28"/>
        </w:rPr>
      </w:pPr>
      <w:r>
        <w:rPr>
          <w:b w:val="0"/>
          <w:szCs w:val="24"/>
          <w:lang w:eastAsia="ru-RU"/>
        </w:rPr>
        <w:t>Таблица 2.2 Состав и динамика оборотных средств ОАО ТГЭС</w:t>
      </w:r>
    </w:p>
    <w:tbl>
      <w:tblPr>
        <w:tblW w:w="983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4"/>
        <w:gridCol w:w="900"/>
        <w:gridCol w:w="900"/>
        <w:gridCol w:w="900"/>
        <w:gridCol w:w="720"/>
        <w:gridCol w:w="900"/>
        <w:gridCol w:w="720"/>
        <w:gridCol w:w="1080"/>
        <w:gridCol w:w="1080"/>
      </w:tblGrid>
      <w:tr w:rsidR="00FB6CD2">
        <w:trPr>
          <w:cantSplit/>
          <w:trHeight w:val="720"/>
        </w:trPr>
        <w:tc>
          <w:tcPr>
            <w:tcW w:w="2634" w:type="dxa"/>
            <w:vMerge w:val="restart"/>
            <w:vAlign w:val="center"/>
          </w:tcPr>
          <w:p w:rsidR="00FB6CD2" w:rsidRDefault="00FB6CD2">
            <w:pPr>
              <w:pStyle w:val="30"/>
              <w:spacing w:line="240" w:lineRule="auto"/>
              <w:ind w:firstLine="0"/>
              <w:rPr>
                <w:sz w:val="22"/>
              </w:rPr>
            </w:pPr>
            <w:r>
              <w:rPr>
                <w:sz w:val="22"/>
              </w:rPr>
              <w:t>Наименование статей баланса</w:t>
            </w:r>
          </w:p>
        </w:tc>
        <w:tc>
          <w:tcPr>
            <w:tcW w:w="1800" w:type="dxa"/>
            <w:gridSpan w:val="2"/>
            <w:vAlign w:val="center"/>
          </w:tcPr>
          <w:p w:rsidR="00FB6CD2" w:rsidRDefault="00FB6CD2">
            <w:pPr>
              <w:jc w:val="center"/>
              <w:rPr>
                <w:vanish/>
                <w:sz w:val="22"/>
              </w:rPr>
            </w:pPr>
            <w:r>
              <w:rPr>
                <w:vanish/>
                <w:sz w:val="22"/>
              </w:rPr>
              <w:t>~</w:t>
            </w:r>
            <w:r>
              <w:rPr>
                <w:vanish/>
                <w:sz w:val="22"/>
                <w:lang w:val="en-US"/>
              </w:rPr>
              <w:t>AEMacro</w:t>
            </w:r>
            <w:r>
              <w:rPr>
                <w:vanish/>
                <w:sz w:val="22"/>
              </w:rPr>
              <w:t>(</w:t>
            </w:r>
            <w:r>
              <w:rPr>
                <w:vanish/>
                <w:sz w:val="22"/>
                <w:lang w:val="en-US"/>
              </w:rPr>
              <w:t>Period</w:t>
            </w:r>
            <w:r>
              <w:rPr>
                <w:vanish/>
                <w:sz w:val="22"/>
              </w:rPr>
              <w:t>(</w:t>
            </w:r>
            <w:r>
              <w:rPr>
                <w:vanish/>
                <w:sz w:val="22"/>
                <w:lang w:val="en-US"/>
              </w:rPr>
              <w:t>first</w:t>
            </w:r>
            <w:r>
              <w:rPr>
                <w:vanish/>
                <w:sz w:val="22"/>
              </w:rPr>
              <w:t>){</w:t>
            </w:r>
            <w:r>
              <w:rPr>
                <w:sz w:val="22"/>
              </w:rPr>
              <w:t>2004 г.</w:t>
            </w:r>
            <w:r>
              <w:rPr>
                <w:vanish/>
                <w:sz w:val="22"/>
              </w:rPr>
              <w:t>})</w:t>
            </w:r>
            <w:r>
              <w:rPr>
                <w:sz w:val="22"/>
              </w:rPr>
              <w:t>,</w:t>
            </w:r>
          </w:p>
          <w:p w:rsidR="00FB6CD2" w:rsidRDefault="00FB6CD2">
            <w:pPr>
              <w:jc w:val="center"/>
              <w:rPr>
                <w:sz w:val="22"/>
              </w:rPr>
            </w:pPr>
            <w:r>
              <w:rPr>
                <w:vanish/>
                <w:sz w:val="22"/>
              </w:rPr>
              <w:t>~</w:t>
            </w:r>
            <w:r>
              <w:rPr>
                <w:vanish/>
                <w:sz w:val="22"/>
                <w:lang w:val="en-US"/>
              </w:rPr>
              <w:t>AEMacro</w:t>
            </w:r>
            <w:r>
              <w:rPr>
                <w:vanish/>
                <w:sz w:val="22"/>
              </w:rPr>
              <w:t>(</w:t>
            </w:r>
            <w:r>
              <w:rPr>
                <w:vanish/>
                <w:sz w:val="22"/>
                <w:lang w:val="en-US"/>
              </w:rPr>
              <w:t>Currency</w:t>
            </w:r>
            <w:r>
              <w:rPr>
                <w:vanish/>
                <w:sz w:val="22"/>
              </w:rPr>
              <w:t>{</w:t>
            </w:r>
            <w:r>
              <w:rPr>
                <w:sz w:val="22"/>
              </w:rPr>
              <w:t xml:space="preserve"> </w:t>
            </w:r>
          </w:p>
          <w:p w:rsidR="00FB6CD2" w:rsidRDefault="00FB6CD2">
            <w:pPr>
              <w:jc w:val="center"/>
              <w:rPr>
                <w:sz w:val="22"/>
              </w:rPr>
            </w:pPr>
            <w:r>
              <w:rPr>
                <w:vanish/>
                <w:sz w:val="22"/>
              </w:rPr>
              <w:t>})</w:t>
            </w:r>
          </w:p>
        </w:tc>
        <w:tc>
          <w:tcPr>
            <w:tcW w:w="1620" w:type="dxa"/>
            <w:gridSpan w:val="2"/>
            <w:vAlign w:val="center"/>
          </w:tcPr>
          <w:p w:rsidR="00FB6CD2" w:rsidRDefault="00FB6CD2">
            <w:pPr>
              <w:jc w:val="center"/>
              <w:rPr>
                <w:vanish/>
                <w:sz w:val="22"/>
              </w:rPr>
            </w:pPr>
            <w:r>
              <w:rPr>
                <w:vanish/>
                <w:sz w:val="22"/>
              </w:rPr>
              <w:t>~</w:t>
            </w:r>
            <w:r>
              <w:rPr>
                <w:vanish/>
                <w:sz w:val="22"/>
                <w:lang w:val="en-US"/>
              </w:rPr>
              <w:t>AEMacro</w:t>
            </w:r>
            <w:r>
              <w:rPr>
                <w:vanish/>
                <w:sz w:val="22"/>
              </w:rPr>
              <w:t>(</w:t>
            </w:r>
            <w:r>
              <w:rPr>
                <w:vanish/>
                <w:sz w:val="22"/>
                <w:lang w:val="en-US"/>
              </w:rPr>
              <w:t>Period</w:t>
            </w:r>
            <w:r>
              <w:rPr>
                <w:vanish/>
                <w:sz w:val="22"/>
              </w:rPr>
              <w:t>(</w:t>
            </w:r>
            <w:r>
              <w:rPr>
                <w:vanish/>
                <w:sz w:val="22"/>
                <w:lang w:val="en-US"/>
              </w:rPr>
              <w:t>last</w:t>
            </w:r>
            <w:r>
              <w:rPr>
                <w:vanish/>
                <w:sz w:val="22"/>
              </w:rPr>
              <w:t>){</w:t>
            </w:r>
            <w:r>
              <w:rPr>
                <w:sz w:val="22"/>
              </w:rPr>
              <w:t>2005г.</w:t>
            </w:r>
            <w:r>
              <w:rPr>
                <w:vanish/>
                <w:sz w:val="22"/>
              </w:rPr>
              <w:t>})</w:t>
            </w:r>
            <w:r>
              <w:rPr>
                <w:sz w:val="22"/>
              </w:rPr>
              <w:t>,</w:t>
            </w:r>
          </w:p>
          <w:p w:rsidR="00FB6CD2" w:rsidRDefault="00FB6CD2">
            <w:pPr>
              <w:jc w:val="center"/>
              <w:rPr>
                <w:sz w:val="22"/>
              </w:rPr>
            </w:pPr>
            <w:r>
              <w:rPr>
                <w:vanish/>
                <w:sz w:val="22"/>
              </w:rPr>
              <w:t>~</w:t>
            </w:r>
            <w:r>
              <w:rPr>
                <w:vanish/>
                <w:sz w:val="22"/>
                <w:lang w:val="en-US"/>
              </w:rPr>
              <w:t>AEMacro</w:t>
            </w:r>
            <w:r>
              <w:rPr>
                <w:vanish/>
                <w:sz w:val="22"/>
              </w:rPr>
              <w:t>(</w:t>
            </w:r>
            <w:r>
              <w:rPr>
                <w:vanish/>
                <w:sz w:val="22"/>
                <w:lang w:val="en-US"/>
              </w:rPr>
              <w:t>Currency</w:t>
            </w:r>
            <w:r>
              <w:rPr>
                <w:vanish/>
                <w:sz w:val="22"/>
              </w:rPr>
              <w:t>{</w:t>
            </w:r>
          </w:p>
          <w:p w:rsidR="00FB6CD2" w:rsidRDefault="00FB6CD2">
            <w:pPr>
              <w:jc w:val="center"/>
              <w:rPr>
                <w:sz w:val="22"/>
              </w:rPr>
            </w:pPr>
            <w:r>
              <w:rPr>
                <w:sz w:val="22"/>
              </w:rPr>
              <w:t>тыс. руб.</w:t>
            </w:r>
            <w:r>
              <w:rPr>
                <w:vanish/>
                <w:sz w:val="22"/>
              </w:rPr>
              <w:t>})</w:t>
            </w:r>
          </w:p>
        </w:tc>
        <w:tc>
          <w:tcPr>
            <w:tcW w:w="1620" w:type="dxa"/>
            <w:gridSpan w:val="2"/>
            <w:vAlign w:val="center"/>
          </w:tcPr>
          <w:p w:rsidR="00FB6CD2" w:rsidRDefault="00FB6CD2">
            <w:pPr>
              <w:jc w:val="center"/>
              <w:rPr>
                <w:vanish/>
                <w:sz w:val="22"/>
              </w:rPr>
            </w:pPr>
            <w:r>
              <w:rPr>
                <w:vanish/>
                <w:sz w:val="22"/>
              </w:rPr>
              <w:t>~</w:t>
            </w:r>
            <w:r>
              <w:rPr>
                <w:vanish/>
                <w:sz w:val="22"/>
                <w:lang w:val="en-US"/>
              </w:rPr>
              <w:t>AEMacro</w:t>
            </w:r>
            <w:r>
              <w:rPr>
                <w:vanish/>
                <w:sz w:val="22"/>
              </w:rPr>
              <w:t>(</w:t>
            </w:r>
            <w:r>
              <w:rPr>
                <w:vanish/>
                <w:sz w:val="22"/>
                <w:lang w:val="en-US"/>
              </w:rPr>
              <w:t>Period</w:t>
            </w:r>
            <w:r>
              <w:rPr>
                <w:vanish/>
                <w:sz w:val="22"/>
              </w:rPr>
              <w:t>(</w:t>
            </w:r>
            <w:r>
              <w:rPr>
                <w:vanish/>
                <w:sz w:val="22"/>
                <w:lang w:val="en-US"/>
              </w:rPr>
              <w:t>last</w:t>
            </w:r>
            <w:r>
              <w:rPr>
                <w:vanish/>
                <w:sz w:val="22"/>
              </w:rPr>
              <w:t>){</w:t>
            </w:r>
            <w:r>
              <w:rPr>
                <w:sz w:val="22"/>
              </w:rPr>
              <w:t>2006.</w:t>
            </w:r>
            <w:r>
              <w:rPr>
                <w:vanish/>
                <w:sz w:val="22"/>
              </w:rPr>
              <w:t>})</w:t>
            </w:r>
            <w:r>
              <w:rPr>
                <w:sz w:val="22"/>
              </w:rPr>
              <w:t>,</w:t>
            </w:r>
          </w:p>
          <w:p w:rsidR="00FB6CD2" w:rsidRDefault="00FB6CD2">
            <w:pPr>
              <w:jc w:val="center"/>
              <w:rPr>
                <w:sz w:val="22"/>
              </w:rPr>
            </w:pPr>
            <w:r>
              <w:rPr>
                <w:vanish/>
                <w:sz w:val="22"/>
              </w:rPr>
              <w:t>~</w:t>
            </w:r>
            <w:r>
              <w:rPr>
                <w:vanish/>
                <w:sz w:val="22"/>
                <w:lang w:val="en-US"/>
              </w:rPr>
              <w:t>AEMacro</w:t>
            </w:r>
            <w:r>
              <w:rPr>
                <w:vanish/>
                <w:sz w:val="22"/>
              </w:rPr>
              <w:t>(</w:t>
            </w:r>
            <w:r>
              <w:rPr>
                <w:vanish/>
                <w:sz w:val="22"/>
                <w:lang w:val="en-US"/>
              </w:rPr>
              <w:t>Currency</w:t>
            </w:r>
            <w:r>
              <w:rPr>
                <w:vanish/>
                <w:sz w:val="22"/>
              </w:rPr>
              <w:t>{</w:t>
            </w:r>
          </w:p>
          <w:p w:rsidR="00FB6CD2" w:rsidRDefault="00FB6CD2">
            <w:pPr>
              <w:jc w:val="center"/>
              <w:rPr>
                <w:sz w:val="22"/>
              </w:rPr>
            </w:pPr>
            <w:r>
              <w:rPr>
                <w:sz w:val="22"/>
              </w:rPr>
              <w:t>тыс. руб.</w:t>
            </w:r>
          </w:p>
        </w:tc>
        <w:tc>
          <w:tcPr>
            <w:tcW w:w="1080" w:type="dxa"/>
            <w:vMerge w:val="restart"/>
            <w:vAlign w:val="center"/>
          </w:tcPr>
          <w:p w:rsidR="00FB6CD2" w:rsidRDefault="00FB6CD2">
            <w:pPr>
              <w:jc w:val="center"/>
              <w:rPr>
                <w:sz w:val="22"/>
              </w:rPr>
            </w:pPr>
            <w:r>
              <w:rPr>
                <w:sz w:val="22"/>
              </w:rPr>
              <w:t>Прирост,</w:t>
            </w:r>
          </w:p>
          <w:p w:rsidR="00FB6CD2" w:rsidRDefault="00FB6CD2">
            <w:pPr>
              <w:jc w:val="center"/>
              <w:rPr>
                <w:sz w:val="22"/>
              </w:rPr>
            </w:pPr>
            <w:r>
              <w:rPr>
                <w:vanish/>
                <w:sz w:val="22"/>
              </w:rPr>
              <w:t>~</w:t>
            </w:r>
            <w:r>
              <w:rPr>
                <w:vanish/>
                <w:sz w:val="22"/>
                <w:lang w:val="en-US"/>
              </w:rPr>
              <w:t>AEMacro</w:t>
            </w:r>
            <w:r>
              <w:rPr>
                <w:vanish/>
                <w:sz w:val="22"/>
              </w:rPr>
              <w:t>(</w:t>
            </w:r>
            <w:r>
              <w:rPr>
                <w:vanish/>
                <w:sz w:val="22"/>
                <w:lang w:val="en-US"/>
              </w:rPr>
              <w:t>Currency</w:t>
            </w:r>
            <w:r>
              <w:rPr>
                <w:vanish/>
                <w:sz w:val="22"/>
              </w:rPr>
              <w:t>{</w:t>
            </w:r>
            <w:r>
              <w:rPr>
                <w:sz w:val="22"/>
              </w:rPr>
              <w:t xml:space="preserve"> тыс. руб.</w:t>
            </w:r>
            <w:r>
              <w:rPr>
                <w:vanish/>
                <w:sz w:val="22"/>
              </w:rPr>
              <w:t>})</w:t>
            </w:r>
          </w:p>
        </w:tc>
        <w:tc>
          <w:tcPr>
            <w:tcW w:w="1080" w:type="dxa"/>
            <w:vMerge w:val="restart"/>
            <w:vAlign w:val="center"/>
          </w:tcPr>
          <w:p w:rsidR="00FB6CD2" w:rsidRDefault="00FB6CD2">
            <w:pPr>
              <w:jc w:val="center"/>
              <w:rPr>
                <w:sz w:val="22"/>
              </w:rPr>
            </w:pPr>
            <w:r>
              <w:rPr>
                <w:sz w:val="22"/>
              </w:rPr>
              <w:t>Прирост, %</w:t>
            </w:r>
          </w:p>
        </w:tc>
      </w:tr>
      <w:tr w:rsidR="00FB6CD2">
        <w:trPr>
          <w:cantSplit/>
          <w:trHeight w:val="720"/>
        </w:trPr>
        <w:tc>
          <w:tcPr>
            <w:tcW w:w="2634" w:type="dxa"/>
            <w:vMerge/>
            <w:vAlign w:val="center"/>
          </w:tcPr>
          <w:p w:rsidR="00FB6CD2" w:rsidRDefault="00FB6CD2">
            <w:pPr>
              <w:pStyle w:val="30"/>
              <w:spacing w:line="240" w:lineRule="auto"/>
              <w:ind w:firstLine="405"/>
              <w:jc w:val="center"/>
              <w:rPr>
                <w:sz w:val="24"/>
              </w:rPr>
            </w:pPr>
          </w:p>
        </w:tc>
        <w:tc>
          <w:tcPr>
            <w:tcW w:w="900" w:type="dxa"/>
            <w:vAlign w:val="center"/>
          </w:tcPr>
          <w:p w:rsidR="00FB6CD2" w:rsidRDefault="00FB6CD2">
            <w:pPr>
              <w:jc w:val="center"/>
              <w:rPr>
                <w:vanish/>
                <w:sz w:val="22"/>
              </w:rPr>
            </w:pPr>
            <w:r>
              <w:rPr>
                <w:sz w:val="22"/>
              </w:rPr>
              <w:t>тыс. руб.</w:t>
            </w:r>
          </w:p>
        </w:tc>
        <w:tc>
          <w:tcPr>
            <w:tcW w:w="900" w:type="dxa"/>
            <w:vAlign w:val="center"/>
          </w:tcPr>
          <w:p w:rsidR="00FB6CD2" w:rsidRDefault="00FB6CD2">
            <w:pPr>
              <w:jc w:val="center"/>
              <w:rPr>
                <w:vanish/>
                <w:sz w:val="22"/>
              </w:rPr>
            </w:pPr>
            <w:r>
              <w:rPr>
                <w:sz w:val="22"/>
              </w:rPr>
              <w:t>%</w:t>
            </w:r>
          </w:p>
        </w:tc>
        <w:tc>
          <w:tcPr>
            <w:tcW w:w="900" w:type="dxa"/>
            <w:vAlign w:val="center"/>
          </w:tcPr>
          <w:p w:rsidR="00FB6CD2" w:rsidRDefault="00FB6CD2">
            <w:pPr>
              <w:jc w:val="center"/>
              <w:rPr>
                <w:vanish/>
                <w:sz w:val="22"/>
              </w:rPr>
            </w:pPr>
            <w:r>
              <w:rPr>
                <w:sz w:val="22"/>
              </w:rPr>
              <w:t>тыс. руб.</w:t>
            </w:r>
          </w:p>
        </w:tc>
        <w:tc>
          <w:tcPr>
            <w:tcW w:w="720" w:type="dxa"/>
            <w:vAlign w:val="center"/>
          </w:tcPr>
          <w:p w:rsidR="00FB6CD2" w:rsidRDefault="00FB6CD2">
            <w:pPr>
              <w:jc w:val="center"/>
              <w:rPr>
                <w:vanish/>
                <w:sz w:val="22"/>
              </w:rPr>
            </w:pPr>
            <w:r>
              <w:rPr>
                <w:sz w:val="22"/>
              </w:rPr>
              <w:t>%</w:t>
            </w:r>
          </w:p>
        </w:tc>
        <w:tc>
          <w:tcPr>
            <w:tcW w:w="900" w:type="dxa"/>
            <w:vAlign w:val="center"/>
          </w:tcPr>
          <w:p w:rsidR="00FB6CD2" w:rsidRDefault="00FB6CD2">
            <w:pPr>
              <w:jc w:val="center"/>
              <w:rPr>
                <w:vanish/>
                <w:sz w:val="22"/>
              </w:rPr>
            </w:pPr>
            <w:r>
              <w:rPr>
                <w:sz w:val="22"/>
              </w:rPr>
              <w:t>тыс. руб.</w:t>
            </w:r>
          </w:p>
        </w:tc>
        <w:tc>
          <w:tcPr>
            <w:tcW w:w="720" w:type="dxa"/>
            <w:vAlign w:val="center"/>
          </w:tcPr>
          <w:p w:rsidR="00FB6CD2" w:rsidRDefault="00FB6CD2">
            <w:pPr>
              <w:jc w:val="center"/>
              <w:rPr>
                <w:vanish/>
                <w:sz w:val="22"/>
              </w:rPr>
            </w:pPr>
            <w:r>
              <w:rPr>
                <w:sz w:val="22"/>
              </w:rPr>
              <w:t>%</w:t>
            </w:r>
          </w:p>
        </w:tc>
        <w:tc>
          <w:tcPr>
            <w:tcW w:w="1080" w:type="dxa"/>
            <w:vMerge/>
            <w:vAlign w:val="center"/>
          </w:tcPr>
          <w:p w:rsidR="00FB6CD2" w:rsidRDefault="00FB6CD2">
            <w:pPr>
              <w:jc w:val="center"/>
            </w:pPr>
          </w:p>
        </w:tc>
        <w:tc>
          <w:tcPr>
            <w:tcW w:w="1080" w:type="dxa"/>
            <w:vMerge/>
            <w:vAlign w:val="center"/>
          </w:tcPr>
          <w:p w:rsidR="00FB6CD2" w:rsidRDefault="00FB6CD2">
            <w:pPr>
              <w:jc w:val="center"/>
            </w:pPr>
          </w:p>
        </w:tc>
      </w:tr>
      <w:tr w:rsidR="00FB6CD2">
        <w:tc>
          <w:tcPr>
            <w:tcW w:w="2634" w:type="dxa"/>
            <w:vAlign w:val="center"/>
          </w:tcPr>
          <w:p w:rsidR="00FB6CD2" w:rsidRDefault="00FB6CD2">
            <w:pPr>
              <w:pStyle w:val="a4"/>
            </w:pPr>
            <w:r>
              <w:t xml:space="preserve">Запасы </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,9,</w:t>
            </w:r>
            <w:r>
              <w:rPr>
                <w:b w:val="0"/>
                <w:vanish/>
                <w:lang w:val="en-US"/>
              </w:rPr>
              <w:t>first</w:t>
            </w:r>
            <w:r>
              <w:rPr>
                <w:b w:val="0"/>
                <w:vanish/>
              </w:rPr>
              <w:t>){</w:t>
            </w:r>
            <w:r>
              <w:rPr>
                <w:b w:val="0"/>
              </w:rPr>
              <w:t>3</w:t>
            </w:r>
            <w:r>
              <w:rPr>
                <w:b w:val="0"/>
                <w:lang w:val="en-US"/>
              </w:rPr>
              <w:t> </w:t>
            </w:r>
            <w:r>
              <w:rPr>
                <w:b w:val="0"/>
              </w:rPr>
              <w:t>186</w:t>
            </w:r>
            <w:r>
              <w:rPr>
                <w:b w:val="0"/>
                <w:vanish/>
              </w:rPr>
              <w:t>})</w:t>
            </w:r>
          </w:p>
        </w:tc>
        <w:tc>
          <w:tcPr>
            <w:tcW w:w="900" w:type="dxa"/>
            <w:vAlign w:val="center"/>
          </w:tcPr>
          <w:p w:rsidR="00FB6CD2" w:rsidRDefault="00FB6CD2">
            <w:pPr>
              <w:pStyle w:val="21"/>
              <w:jc w:val="center"/>
              <w:rPr>
                <w:b w:val="0"/>
              </w:rPr>
            </w:pPr>
            <w:r>
              <w:rPr>
                <w:b w:val="0"/>
              </w:rPr>
              <w:t>10,7</w:t>
            </w:r>
          </w:p>
        </w:tc>
        <w:tc>
          <w:tcPr>
            <w:tcW w:w="900" w:type="dxa"/>
            <w:vAlign w:val="center"/>
          </w:tcPr>
          <w:p w:rsidR="00FB6CD2" w:rsidRDefault="00FB6CD2">
            <w:pPr>
              <w:pStyle w:val="21"/>
              <w:jc w:val="center"/>
              <w:rPr>
                <w:b w:val="0"/>
              </w:rPr>
            </w:pPr>
            <w:r>
              <w:rPr>
                <w:b w:val="0"/>
              </w:rPr>
              <w:t>4583</w:t>
            </w:r>
          </w:p>
        </w:tc>
        <w:tc>
          <w:tcPr>
            <w:tcW w:w="720" w:type="dxa"/>
            <w:vAlign w:val="center"/>
          </w:tcPr>
          <w:p w:rsidR="00FB6CD2" w:rsidRDefault="00FB6CD2">
            <w:pPr>
              <w:pStyle w:val="21"/>
              <w:jc w:val="center"/>
              <w:rPr>
                <w:b w:val="0"/>
              </w:rPr>
            </w:pPr>
            <w:r>
              <w:rPr>
                <w:b w:val="0"/>
              </w:rPr>
              <w:t>17,3</w:t>
            </w:r>
          </w:p>
        </w:tc>
        <w:tc>
          <w:tcPr>
            <w:tcW w:w="900" w:type="dxa"/>
            <w:vAlign w:val="center"/>
          </w:tcPr>
          <w:p w:rsidR="00FB6CD2" w:rsidRDefault="00FB6CD2">
            <w:pPr>
              <w:pStyle w:val="21"/>
              <w:jc w:val="center"/>
              <w:rPr>
                <w:b w:val="0"/>
              </w:rPr>
            </w:pPr>
            <w:r>
              <w:rPr>
                <w:b w:val="0"/>
              </w:rPr>
              <w:t>4400</w:t>
            </w: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,9,</w:t>
            </w:r>
            <w:r>
              <w:rPr>
                <w:b w:val="0"/>
                <w:vanish/>
                <w:lang w:val="en-US"/>
              </w:rPr>
              <w:t>last</w:t>
            </w:r>
            <w:r>
              <w:rPr>
                <w:b w:val="0"/>
                <w:vanish/>
              </w:rPr>
              <w:t>){4444})</w:t>
            </w:r>
          </w:p>
        </w:tc>
        <w:tc>
          <w:tcPr>
            <w:tcW w:w="720" w:type="dxa"/>
            <w:vAlign w:val="center"/>
          </w:tcPr>
          <w:p w:rsidR="00FB6CD2" w:rsidRDefault="00FB6CD2">
            <w:pPr>
              <w:pStyle w:val="21"/>
              <w:jc w:val="center"/>
              <w:rPr>
                <w:b w:val="0"/>
              </w:rPr>
            </w:pPr>
            <w:r>
              <w:rPr>
                <w:b w:val="0"/>
              </w:rPr>
              <w:t>21,5</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CellDelta</w:t>
            </w:r>
            <w:r>
              <w:rPr>
                <w:b w:val="0"/>
                <w:vanish/>
              </w:rPr>
              <w:t>(</w:t>
            </w:r>
            <w:r>
              <w:rPr>
                <w:b w:val="0"/>
                <w:vanish/>
                <w:lang w:val="en-US"/>
              </w:rPr>
              <w:t>B</w:t>
            </w:r>
            <w:r>
              <w:rPr>
                <w:b w:val="0"/>
                <w:vanish/>
              </w:rPr>
              <w:t>,9,</w:t>
            </w:r>
            <w:r>
              <w:rPr>
                <w:b w:val="0"/>
                <w:vanish/>
                <w:lang w:val="en-US"/>
              </w:rPr>
              <w:t>first</w:t>
            </w:r>
            <w:r>
              <w:rPr>
                <w:b w:val="0"/>
                <w:vanish/>
              </w:rPr>
              <w:t>,</w:t>
            </w:r>
            <w:r>
              <w:rPr>
                <w:b w:val="0"/>
                <w:vanish/>
                <w:lang w:val="en-US"/>
              </w:rPr>
              <w:t>B</w:t>
            </w:r>
            <w:r>
              <w:rPr>
                <w:b w:val="0"/>
                <w:vanish/>
              </w:rPr>
              <w:t>,9,</w:t>
            </w:r>
            <w:r>
              <w:rPr>
                <w:b w:val="0"/>
                <w:vanish/>
                <w:lang w:val="en-US"/>
              </w:rPr>
              <w:t>last</w:t>
            </w:r>
            <w:r>
              <w:rPr>
                <w:b w:val="0"/>
                <w:vanish/>
              </w:rPr>
              <w:t>){</w:t>
            </w:r>
            <w:r>
              <w:rPr>
                <w:b w:val="0"/>
              </w:rPr>
              <w:t>1</w:t>
            </w:r>
            <w:r>
              <w:rPr>
                <w:b w:val="0"/>
                <w:lang w:val="en-US"/>
              </w:rPr>
              <w:t> </w:t>
            </w:r>
            <w:r>
              <w:rPr>
                <w:b w:val="0"/>
              </w:rPr>
              <w:t>119</w:t>
            </w:r>
            <w:r>
              <w:rPr>
                <w:b w:val="0"/>
                <w:vanish/>
              </w:rPr>
              <w:t>})</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IfCellDelta</w:t>
            </w:r>
            <w:r>
              <w:rPr>
                <w:b w:val="0"/>
                <w:vanish/>
              </w:rPr>
              <w:t>(</w:t>
            </w:r>
            <w:r>
              <w:rPr>
                <w:b w:val="0"/>
                <w:vanish/>
                <w:lang w:val="en-US"/>
              </w:rPr>
              <w:t>B</w:t>
            </w:r>
            <w:r>
              <w:rPr>
                <w:b w:val="0"/>
                <w:vanish/>
              </w:rPr>
              <w:t>,9,</w:t>
            </w:r>
            <w:r>
              <w:rPr>
                <w:b w:val="0"/>
                <w:vanish/>
                <w:lang w:val="en-US"/>
              </w:rPr>
              <w:t>first</w:t>
            </w:r>
            <w:r>
              <w:rPr>
                <w:b w:val="0"/>
                <w:vanish/>
              </w:rPr>
              <w:t>,&lt;&gt;,</w:t>
            </w:r>
            <w:r>
              <w:rPr>
                <w:b w:val="0"/>
                <w:vanish/>
                <w:lang w:val="en-US"/>
              </w:rPr>
              <w:t>B</w:t>
            </w:r>
            <w:r>
              <w:rPr>
                <w:b w:val="0"/>
                <w:vanish/>
              </w:rPr>
              <w:t>,9,</w:t>
            </w:r>
            <w:r>
              <w:rPr>
                <w:b w:val="0"/>
                <w:vanish/>
                <w:lang w:val="en-US"/>
              </w:rPr>
              <w:t>last</w:t>
            </w:r>
            <w:r>
              <w:rPr>
                <w:b w:val="0"/>
                <w:vanish/>
              </w:rPr>
              <w:t>,</w:t>
            </w:r>
            <w:r>
              <w:rPr>
                <w:b w:val="0"/>
                <w:vanish/>
                <w:lang w:val="en-US"/>
              </w:rPr>
              <w:t>B</w:t>
            </w:r>
            <w:r>
              <w:rPr>
                <w:b w:val="0"/>
                <w:vanish/>
              </w:rPr>
              <w:t>,9,</w:t>
            </w:r>
            <w:r>
              <w:rPr>
                <w:b w:val="0"/>
                <w:vanish/>
                <w:lang w:val="en-US"/>
              </w:rPr>
              <w:t>first</w:t>
            </w:r>
            <w:r>
              <w:rPr>
                <w:b w:val="0"/>
                <w:vanish/>
              </w:rPr>
              <w:t>,</w:t>
            </w:r>
            <w:r>
              <w:rPr>
                <w:b w:val="0"/>
                <w:vanish/>
                <w:lang w:val="en-US"/>
              </w:rPr>
              <w:t>B</w:t>
            </w:r>
            <w:r>
              <w:rPr>
                <w:b w:val="0"/>
                <w:vanish/>
              </w:rPr>
              <w:t>,9,</w:t>
            </w:r>
            <w:r>
              <w:rPr>
                <w:b w:val="0"/>
                <w:vanish/>
                <w:lang w:val="en-US"/>
              </w:rPr>
              <w:t>last</w:t>
            </w:r>
            <w:r>
              <w:rPr>
                <w:b w:val="0"/>
                <w:vanish/>
              </w:rPr>
              <w:t>,%){</w:t>
            </w:r>
            <w:r>
              <w:rPr>
                <w:b w:val="0"/>
              </w:rPr>
              <w:t>35,12</w:t>
            </w:r>
            <w:r>
              <w:rPr>
                <w:b w:val="0"/>
                <w:vanish/>
              </w:rPr>
              <w:t>})</w:t>
            </w:r>
          </w:p>
        </w:tc>
      </w:tr>
      <w:tr w:rsidR="00FB6CD2">
        <w:trPr>
          <w:trHeight w:val="813"/>
        </w:trPr>
        <w:tc>
          <w:tcPr>
            <w:tcW w:w="2634" w:type="dxa"/>
            <w:vAlign w:val="center"/>
          </w:tcPr>
          <w:p w:rsidR="00FB6CD2" w:rsidRDefault="00FB6CD2">
            <w:pPr>
              <w:pStyle w:val="a4"/>
            </w:pPr>
            <w:r>
              <w:t xml:space="preserve">  в т.ч. Сырье, материалы и   комплектующие</w:t>
            </w:r>
            <w:r>
              <w:rPr>
                <w:vanish/>
              </w:rPr>
              <w:t>})</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,10,</w:t>
            </w:r>
            <w:r>
              <w:rPr>
                <w:b w:val="0"/>
                <w:vanish/>
                <w:lang w:val="en-US"/>
              </w:rPr>
              <w:t>first</w:t>
            </w:r>
            <w:r>
              <w:rPr>
                <w:b w:val="0"/>
                <w:vanish/>
              </w:rPr>
              <w:t>){</w:t>
            </w:r>
            <w:r>
              <w:rPr>
                <w:b w:val="0"/>
              </w:rPr>
              <w:t>3</w:t>
            </w:r>
            <w:r>
              <w:rPr>
                <w:b w:val="0"/>
                <w:lang w:val="en-US"/>
              </w:rPr>
              <w:t> </w:t>
            </w:r>
            <w:r>
              <w:rPr>
                <w:b w:val="0"/>
              </w:rPr>
              <w:t>021</w:t>
            </w:r>
            <w:r>
              <w:rPr>
                <w:b w:val="0"/>
                <w:vanish/>
              </w:rPr>
              <w:t>})</w:t>
            </w:r>
          </w:p>
        </w:tc>
        <w:tc>
          <w:tcPr>
            <w:tcW w:w="900" w:type="dxa"/>
            <w:vAlign w:val="center"/>
          </w:tcPr>
          <w:p w:rsidR="00FB6CD2" w:rsidRDefault="00FB6CD2">
            <w:pPr>
              <w:pStyle w:val="21"/>
              <w:jc w:val="center"/>
              <w:rPr>
                <w:b w:val="0"/>
              </w:rPr>
            </w:pPr>
            <w:r>
              <w:rPr>
                <w:b w:val="0"/>
              </w:rPr>
              <w:t>10,2</w:t>
            </w:r>
          </w:p>
        </w:tc>
        <w:tc>
          <w:tcPr>
            <w:tcW w:w="900" w:type="dxa"/>
            <w:vAlign w:val="center"/>
          </w:tcPr>
          <w:p w:rsidR="00FB6CD2" w:rsidRDefault="00FB6CD2">
            <w:pPr>
              <w:pStyle w:val="21"/>
              <w:jc w:val="center"/>
              <w:rPr>
                <w:b w:val="0"/>
              </w:rPr>
            </w:pPr>
            <w:r>
              <w:rPr>
                <w:b w:val="0"/>
              </w:rPr>
              <w:t>4337</w:t>
            </w:r>
          </w:p>
        </w:tc>
        <w:tc>
          <w:tcPr>
            <w:tcW w:w="720" w:type="dxa"/>
            <w:vAlign w:val="center"/>
          </w:tcPr>
          <w:p w:rsidR="00FB6CD2" w:rsidRDefault="00FB6CD2">
            <w:pPr>
              <w:pStyle w:val="21"/>
              <w:jc w:val="center"/>
              <w:rPr>
                <w:b w:val="0"/>
              </w:rPr>
            </w:pPr>
            <w:r>
              <w:rPr>
                <w:b w:val="0"/>
              </w:rPr>
              <w:t>16,4</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,10,</w:t>
            </w:r>
            <w:r>
              <w:rPr>
                <w:b w:val="0"/>
                <w:vanish/>
                <w:lang w:val="en-US"/>
              </w:rPr>
              <w:t>last</w:t>
            </w:r>
            <w:r>
              <w:rPr>
                <w:b w:val="0"/>
                <w:vanish/>
              </w:rPr>
              <w:t>){</w:t>
            </w:r>
            <w:r>
              <w:rPr>
                <w:b w:val="0"/>
              </w:rPr>
              <w:t>4</w:t>
            </w:r>
            <w:r>
              <w:rPr>
                <w:b w:val="0"/>
                <w:lang w:val="en-US"/>
              </w:rPr>
              <w:t> </w:t>
            </w:r>
            <w:r>
              <w:rPr>
                <w:b w:val="0"/>
              </w:rPr>
              <w:t>121</w:t>
            </w:r>
            <w:r>
              <w:rPr>
                <w:b w:val="0"/>
                <w:vanish/>
              </w:rPr>
              <w:t>})</w:t>
            </w:r>
          </w:p>
        </w:tc>
        <w:tc>
          <w:tcPr>
            <w:tcW w:w="720" w:type="dxa"/>
            <w:vAlign w:val="center"/>
          </w:tcPr>
          <w:p w:rsidR="00FB6CD2" w:rsidRDefault="00FB6CD2">
            <w:pPr>
              <w:pStyle w:val="21"/>
              <w:jc w:val="center"/>
              <w:rPr>
                <w:b w:val="0"/>
              </w:rPr>
            </w:pPr>
            <w:r>
              <w:rPr>
                <w:b w:val="0"/>
              </w:rPr>
              <w:t>20,2</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CellDelta</w:t>
            </w:r>
            <w:r>
              <w:rPr>
                <w:b w:val="0"/>
                <w:vanish/>
              </w:rPr>
              <w:t>(</w:t>
            </w:r>
            <w:r>
              <w:rPr>
                <w:b w:val="0"/>
                <w:vanish/>
                <w:lang w:val="en-US"/>
              </w:rPr>
              <w:t>B</w:t>
            </w:r>
            <w:r>
              <w:rPr>
                <w:b w:val="0"/>
                <w:vanish/>
              </w:rPr>
              <w:t>,10,</w:t>
            </w:r>
            <w:r>
              <w:rPr>
                <w:b w:val="0"/>
                <w:vanish/>
                <w:lang w:val="en-US"/>
              </w:rPr>
              <w:t>first</w:t>
            </w:r>
            <w:r>
              <w:rPr>
                <w:b w:val="0"/>
                <w:vanish/>
              </w:rPr>
              <w:t>,</w:t>
            </w:r>
            <w:r>
              <w:rPr>
                <w:b w:val="0"/>
                <w:vanish/>
                <w:lang w:val="en-US"/>
              </w:rPr>
              <w:t>B</w:t>
            </w:r>
            <w:r>
              <w:rPr>
                <w:b w:val="0"/>
                <w:vanish/>
              </w:rPr>
              <w:t>,10,</w:t>
            </w:r>
            <w:r>
              <w:rPr>
                <w:b w:val="0"/>
                <w:vanish/>
                <w:lang w:val="en-US"/>
              </w:rPr>
              <w:t>last</w:t>
            </w:r>
            <w:r>
              <w:rPr>
                <w:b w:val="0"/>
                <w:vanish/>
              </w:rPr>
              <w:t>){</w:t>
            </w:r>
            <w:r>
              <w:rPr>
                <w:b w:val="0"/>
              </w:rPr>
              <w:t>1</w:t>
            </w:r>
            <w:r>
              <w:rPr>
                <w:b w:val="0"/>
                <w:lang w:val="en-US"/>
              </w:rPr>
              <w:t> </w:t>
            </w:r>
            <w:r>
              <w:rPr>
                <w:b w:val="0"/>
              </w:rPr>
              <w:t>100</w:t>
            </w:r>
            <w:r>
              <w:rPr>
                <w:b w:val="0"/>
                <w:vanish/>
              </w:rPr>
              <w:t>})</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IfCellDelta</w:t>
            </w:r>
            <w:r>
              <w:rPr>
                <w:b w:val="0"/>
                <w:vanish/>
              </w:rPr>
              <w:t>(</w:t>
            </w:r>
            <w:r>
              <w:rPr>
                <w:b w:val="0"/>
                <w:vanish/>
                <w:lang w:val="en-US"/>
              </w:rPr>
              <w:t>B</w:t>
            </w:r>
            <w:r>
              <w:rPr>
                <w:b w:val="0"/>
                <w:vanish/>
              </w:rPr>
              <w:t>,10,</w:t>
            </w:r>
            <w:r>
              <w:rPr>
                <w:b w:val="0"/>
                <w:vanish/>
                <w:lang w:val="en-US"/>
              </w:rPr>
              <w:t>first</w:t>
            </w:r>
            <w:r>
              <w:rPr>
                <w:b w:val="0"/>
                <w:vanish/>
              </w:rPr>
              <w:t>,&lt;&gt;,</w:t>
            </w:r>
            <w:r>
              <w:rPr>
                <w:b w:val="0"/>
                <w:vanish/>
                <w:lang w:val="en-US"/>
              </w:rPr>
              <w:t>B</w:t>
            </w:r>
            <w:r>
              <w:rPr>
                <w:b w:val="0"/>
                <w:vanish/>
              </w:rPr>
              <w:t>,10,</w:t>
            </w:r>
            <w:r>
              <w:rPr>
                <w:b w:val="0"/>
                <w:vanish/>
                <w:lang w:val="en-US"/>
              </w:rPr>
              <w:t>last</w:t>
            </w:r>
            <w:r>
              <w:rPr>
                <w:b w:val="0"/>
                <w:vanish/>
              </w:rPr>
              <w:t>,</w:t>
            </w:r>
            <w:r>
              <w:rPr>
                <w:b w:val="0"/>
                <w:vanish/>
                <w:lang w:val="en-US"/>
              </w:rPr>
              <w:t>B</w:t>
            </w:r>
            <w:r>
              <w:rPr>
                <w:b w:val="0"/>
                <w:vanish/>
              </w:rPr>
              <w:t>,10,</w:t>
            </w:r>
            <w:r>
              <w:rPr>
                <w:b w:val="0"/>
                <w:vanish/>
                <w:lang w:val="en-US"/>
              </w:rPr>
              <w:t>first</w:t>
            </w:r>
            <w:r>
              <w:rPr>
                <w:b w:val="0"/>
                <w:vanish/>
              </w:rPr>
              <w:t>,</w:t>
            </w:r>
            <w:r>
              <w:rPr>
                <w:b w:val="0"/>
                <w:vanish/>
                <w:lang w:val="en-US"/>
              </w:rPr>
              <w:t>B</w:t>
            </w:r>
            <w:r>
              <w:rPr>
                <w:b w:val="0"/>
                <w:vanish/>
              </w:rPr>
              <w:t>,10,</w:t>
            </w:r>
            <w:r>
              <w:rPr>
                <w:b w:val="0"/>
                <w:vanish/>
                <w:lang w:val="en-US"/>
              </w:rPr>
              <w:t>last</w:t>
            </w:r>
            <w:r>
              <w:rPr>
                <w:b w:val="0"/>
                <w:vanish/>
              </w:rPr>
              <w:t>,%){</w:t>
            </w:r>
            <w:r>
              <w:rPr>
                <w:b w:val="0"/>
              </w:rPr>
              <w:t>36,41</w:t>
            </w:r>
            <w:r>
              <w:rPr>
                <w:b w:val="0"/>
                <w:vanish/>
              </w:rPr>
              <w:t>})</w:t>
            </w:r>
          </w:p>
        </w:tc>
      </w:tr>
      <w:tr w:rsidR="00FB6CD2">
        <w:trPr>
          <w:trHeight w:val="557"/>
        </w:trPr>
        <w:tc>
          <w:tcPr>
            <w:tcW w:w="2634" w:type="dxa"/>
            <w:vAlign w:val="center"/>
          </w:tcPr>
          <w:p w:rsidR="00FB6CD2" w:rsidRDefault="00FB6CD2">
            <w:pPr>
              <w:pStyle w:val="a4"/>
              <w:tabs>
                <w:tab w:val="left" w:pos="348"/>
                <w:tab w:val="left" w:pos="519"/>
              </w:tabs>
              <w:ind w:left="291"/>
            </w:pPr>
            <w:r>
              <w:t>Готовая продукция</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,12,</w:t>
            </w:r>
            <w:r>
              <w:rPr>
                <w:b w:val="0"/>
                <w:vanish/>
                <w:lang w:val="en-US"/>
              </w:rPr>
              <w:t>first</w:t>
            </w:r>
            <w:r>
              <w:rPr>
                <w:b w:val="0"/>
                <w:vanish/>
              </w:rPr>
              <w:t>){</w:t>
            </w:r>
            <w:r>
              <w:rPr>
                <w:b w:val="0"/>
              </w:rPr>
              <w:t>165</w:t>
            </w:r>
            <w:r>
              <w:rPr>
                <w:b w:val="0"/>
                <w:vanish/>
              </w:rPr>
              <w:t>})</w:t>
            </w:r>
          </w:p>
        </w:tc>
        <w:tc>
          <w:tcPr>
            <w:tcW w:w="900" w:type="dxa"/>
            <w:vAlign w:val="center"/>
          </w:tcPr>
          <w:p w:rsidR="00FB6CD2" w:rsidRDefault="00FB6CD2">
            <w:pPr>
              <w:pStyle w:val="21"/>
              <w:jc w:val="center"/>
              <w:rPr>
                <w:b w:val="0"/>
              </w:rPr>
            </w:pPr>
            <w:r>
              <w:rPr>
                <w:b w:val="0"/>
              </w:rPr>
              <w:t>0,6</w:t>
            </w:r>
          </w:p>
        </w:tc>
        <w:tc>
          <w:tcPr>
            <w:tcW w:w="900" w:type="dxa"/>
            <w:vAlign w:val="center"/>
          </w:tcPr>
          <w:p w:rsidR="00FB6CD2" w:rsidRDefault="00FB6CD2">
            <w:pPr>
              <w:pStyle w:val="21"/>
              <w:jc w:val="center"/>
              <w:rPr>
                <w:b w:val="0"/>
              </w:rPr>
            </w:pPr>
            <w:r>
              <w:rPr>
                <w:b w:val="0"/>
              </w:rPr>
              <w:t>192</w:t>
            </w:r>
          </w:p>
        </w:tc>
        <w:tc>
          <w:tcPr>
            <w:tcW w:w="720" w:type="dxa"/>
            <w:vAlign w:val="center"/>
          </w:tcPr>
          <w:p w:rsidR="00FB6CD2" w:rsidRDefault="00FB6CD2">
            <w:pPr>
              <w:pStyle w:val="21"/>
              <w:jc w:val="center"/>
              <w:rPr>
                <w:b w:val="0"/>
              </w:rPr>
            </w:pPr>
            <w:r>
              <w:rPr>
                <w:b w:val="0"/>
              </w:rPr>
              <w:t>0,8</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,12,</w:t>
            </w:r>
            <w:r>
              <w:rPr>
                <w:b w:val="0"/>
                <w:vanish/>
                <w:lang w:val="en-US"/>
              </w:rPr>
              <w:t>last</w:t>
            </w:r>
            <w:r>
              <w:rPr>
                <w:b w:val="0"/>
                <w:vanish/>
              </w:rPr>
              <w:t>){</w:t>
            </w:r>
            <w:r>
              <w:rPr>
                <w:b w:val="0"/>
              </w:rPr>
              <w:t>184</w:t>
            </w:r>
            <w:r>
              <w:rPr>
                <w:b w:val="0"/>
                <w:vanish/>
              </w:rPr>
              <w:t>})</w:t>
            </w:r>
          </w:p>
        </w:tc>
        <w:tc>
          <w:tcPr>
            <w:tcW w:w="720" w:type="dxa"/>
            <w:vAlign w:val="center"/>
          </w:tcPr>
          <w:p w:rsidR="00FB6CD2" w:rsidRDefault="00FB6CD2">
            <w:pPr>
              <w:pStyle w:val="21"/>
              <w:jc w:val="center"/>
              <w:rPr>
                <w:b w:val="0"/>
              </w:rPr>
            </w:pPr>
            <w:r>
              <w:rPr>
                <w:b w:val="0"/>
              </w:rPr>
              <w:t>0,9</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CellDelta</w:t>
            </w:r>
            <w:r>
              <w:rPr>
                <w:b w:val="0"/>
                <w:vanish/>
              </w:rPr>
              <w:t>(</w:t>
            </w:r>
            <w:r>
              <w:rPr>
                <w:b w:val="0"/>
                <w:vanish/>
                <w:lang w:val="en-US"/>
              </w:rPr>
              <w:t>B</w:t>
            </w:r>
            <w:r>
              <w:rPr>
                <w:b w:val="0"/>
                <w:vanish/>
              </w:rPr>
              <w:t>,12,</w:t>
            </w:r>
            <w:r>
              <w:rPr>
                <w:b w:val="0"/>
                <w:vanish/>
                <w:lang w:val="en-US"/>
              </w:rPr>
              <w:t>first</w:t>
            </w:r>
            <w:r>
              <w:rPr>
                <w:b w:val="0"/>
                <w:vanish/>
              </w:rPr>
              <w:t>,</w:t>
            </w:r>
            <w:r>
              <w:rPr>
                <w:b w:val="0"/>
                <w:vanish/>
                <w:lang w:val="en-US"/>
              </w:rPr>
              <w:t>B</w:t>
            </w:r>
            <w:r>
              <w:rPr>
                <w:b w:val="0"/>
                <w:vanish/>
              </w:rPr>
              <w:t>,12,</w:t>
            </w:r>
            <w:r>
              <w:rPr>
                <w:b w:val="0"/>
                <w:vanish/>
                <w:lang w:val="en-US"/>
              </w:rPr>
              <w:t>last</w:t>
            </w:r>
            <w:r>
              <w:rPr>
                <w:b w:val="0"/>
                <w:vanish/>
              </w:rPr>
              <w:t>){</w:t>
            </w:r>
            <w:r>
              <w:rPr>
                <w:b w:val="0"/>
              </w:rPr>
              <w:t>18</w:t>
            </w:r>
            <w:r>
              <w:rPr>
                <w:b w:val="0"/>
                <w:vanish/>
              </w:rPr>
              <w:t>})</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IfCellDelta</w:t>
            </w:r>
            <w:r>
              <w:rPr>
                <w:b w:val="0"/>
                <w:vanish/>
              </w:rPr>
              <w:t>(</w:t>
            </w:r>
            <w:r>
              <w:rPr>
                <w:b w:val="0"/>
                <w:vanish/>
                <w:lang w:val="en-US"/>
              </w:rPr>
              <w:t>B</w:t>
            </w:r>
            <w:r>
              <w:rPr>
                <w:b w:val="0"/>
                <w:vanish/>
              </w:rPr>
              <w:t>,12,</w:t>
            </w:r>
            <w:r>
              <w:rPr>
                <w:b w:val="0"/>
                <w:vanish/>
                <w:lang w:val="en-US"/>
              </w:rPr>
              <w:t>first</w:t>
            </w:r>
            <w:r>
              <w:rPr>
                <w:b w:val="0"/>
                <w:vanish/>
              </w:rPr>
              <w:t>,&lt;&gt;,</w:t>
            </w:r>
            <w:r>
              <w:rPr>
                <w:b w:val="0"/>
                <w:vanish/>
                <w:lang w:val="en-US"/>
              </w:rPr>
              <w:t>B</w:t>
            </w:r>
            <w:r>
              <w:rPr>
                <w:b w:val="0"/>
                <w:vanish/>
              </w:rPr>
              <w:t>,12,</w:t>
            </w:r>
            <w:r>
              <w:rPr>
                <w:b w:val="0"/>
                <w:vanish/>
                <w:lang w:val="en-US"/>
              </w:rPr>
              <w:t>last</w:t>
            </w:r>
            <w:r>
              <w:rPr>
                <w:b w:val="0"/>
                <w:vanish/>
              </w:rPr>
              <w:t>,</w:t>
            </w:r>
            <w:r>
              <w:rPr>
                <w:b w:val="0"/>
                <w:vanish/>
                <w:lang w:val="en-US"/>
              </w:rPr>
              <w:t>B</w:t>
            </w:r>
            <w:r>
              <w:rPr>
                <w:b w:val="0"/>
                <w:vanish/>
              </w:rPr>
              <w:t>,12,</w:t>
            </w:r>
            <w:r>
              <w:rPr>
                <w:b w:val="0"/>
                <w:vanish/>
                <w:lang w:val="en-US"/>
              </w:rPr>
              <w:t>first</w:t>
            </w:r>
            <w:r>
              <w:rPr>
                <w:b w:val="0"/>
                <w:vanish/>
              </w:rPr>
              <w:t>,</w:t>
            </w:r>
            <w:r>
              <w:rPr>
                <w:b w:val="0"/>
                <w:vanish/>
                <w:lang w:val="en-US"/>
              </w:rPr>
              <w:t>B</w:t>
            </w:r>
            <w:r>
              <w:rPr>
                <w:b w:val="0"/>
                <w:vanish/>
              </w:rPr>
              <w:t>,12,</w:t>
            </w:r>
            <w:r>
              <w:rPr>
                <w:b w:val="0"/>
                <w:vanish/>
                <w:lang w:val="en-US"/>
              </w:rPr>
              <w:t>last</w:t>
            </w:r>
            <w:r>
              <w:rPr>
                <w:b w:val="0"/>
                <w:vanish/>
              </w:rPr>
              <w:t>,%){</w:t>
            </w:r>
            <w:r>
              <w:rPr>
                <w:b w:val="0"/>
              </w:rPr>
              <w:t>10,91</w:t>
            </w:r>
            <w:r>
              <w:rPr>
                <w:b w:val="0"/>
                <w:vanish/>
              </w:rPr>
              <w:t>})</w:t>
            </w:r>
          </w:p>
        </w:tc>
      </w:tr>
      <w:tr w:rsidR="00FB6CD2">
        <w:tc>
          <w:tcPr>
            <w:tcW w:w="2634" w:type="dxa"/>
            <w:vAlign w:val="center"/>
          </w:tcPr>
          <w:p w:rsidR="00FB6CD2" w:rsidRDefault="00FB6CD2">
            <w:pPr>
              <w:pStyle w:val="a4"/>
              <w:tabs>
                <w:tab w:val="left" w:pos="348"/>
                <w:tab w:val="left" w:pos="519"/>
                <w:tab w:val="left" w:pos="633"/>
              </w:tabs>
              <w:ind w:left="291"/>
            </w:pPr>
            <w:r>
              <w:t>Расходы будущих   периодов</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,14,</w:t>
            </w:r>
            <w:r>
              <w:rPr>
                <w:b w:val="0"/>
                <w:vanish/>
                <w:lang w:val="en-US"/>
              </w:rPr>
              <w:t>first</w:t>
            </w:r>
            <w:r>
              <w:rPr>
                <w:b w:val="0"/>
                <w:vanish/>
              </w:rPr>
              <w:t>){</w:t>
            </w:r>
            <w:r>
              <w:rPr>
                <w:b w:val="0"/>
              </w:rPr>
              <w:t>29</w:t>
            </w:r>
            <w:r>
              <w:rPr>
                <w:b w:val="0"/>
                <w:vanish/>
              </w:rPr>
              <w:t>})</w:t>
            </w:r>
          </w:p>
        </w:tc>
        <w:tc>
          <w:tcPr>
            <w:tcW w:w="900" w:type="dxa"/>
            <w:vAlign w:val="center"/>
          </w:tcPr>
          <w:p w:rsidR="00FB6CD2" w:rsidRDefault="00FB6CD2">
            <w:pPr>
              <w:pStyle w:val="21"/>
              <w:jc w:val="center"/>
              <w:rPr>
                <w:b w:val="0"/>
              </w:rPr>
            </w:pPr>
            <w:r>
              <w:rPr>
                <w:b w:val="0"/>
              </w:rPr>
              <w:t>0,1</w:t>
            </w:r>
          </w:p>
        </w:tc>
        <w:tc>
          <w:tcPr>
            <w:tcW w:w="900" w:type="dxa"/>
            <w:vAlign w:val="center"/>
          </w:tcPr>
          <w:p w:rsidR="00FB6CD2" w:rsidRDefault="00FB6CD2">
            <w:pPr>
              <w:pStyle w:val="21"/>
              <w:jc w:val="center"/>
              <w:rPr>
                <w:b w:val="0"/>
              </w:rPr>
            </w:pPr>
            <w:r>
              <w:rPr>
                <w:b w:val="0"/>
              </w:rPr>
              <w:t>54</w:t>
            </w:r>
          </w:p>
        </w:tc>
        <w:tc>
          <w:tcPr>
            <w:tcW w:w="720" w:type="dxa"/>
            <w:vAlign w:val="center"/>
          </w:tcPr>
          <w:p w:rsidR="00FB6CD2" w:rsidRDefault="00FB6CD2">
            <w:pPr>
              <w:pStyle w:val="21"/>
              <w:jc w:val="center"/>
              <w:rPr>
                <w:b w:val="0"/>
              </w:rPr>
            </w:pPr>
            <w:r>
              <w:rPr>
                <w:b w:val="0"/>
              </w:rPr>
              <w:t>0,4</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,14,</w:t>
            </w:r>
            <w:r>
              <w:rPr>
                <w:b w:val="0"/>
                <w:vanish/>
                <w:lang w:val="en-US"/>
              </w:rPr>
              <w:t>last</w:t>
            </w:r>
            <w:r>
              <w:rPr>
                <w:b w:val="0"/>
                <w:vanish/>
              </w:rPr>
              <w:t>){</w:t>
            </w:r>
            <w:r>
              <w:rPr>
                <w:b w:val="0"/>
              </w:rPr>
              <w:t>95</w:t>
            </w:r>
            <w:r>
              <w:rPr>
                <w:b w:val="0"/>
                <w:vanish/>
              </w:rPr>
              <w:t>})</w:t>
            </w:r>
          </w:p>
        </w:tc>
        <w:tc>
          <w:tcPr>
            <w:tcW w:w="720" w:type="dxa"/>
            <w:vAlign w:val="center"/>
          </w:tcPr>
          <w:p w:rsidR="00FB6CD2" w:rsidRDefault="00FB6CD2">
            <w:pPr>
              <w:pStyle w:val="21"/>
              <w:jc w:val="center"/>
              <w:rPr>
                <w:b w:val="0"/>
              </w:rPr>
            </w:pPr>
            <w:r>
              <w:rPr>
                <w:b w:val="0"/>
              </w:rPr>
              <w:t>0,5</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CellDelta</w:t>
            </w:r>
            <w:r>
              <w:rPr>
                <w:b w:val="0"/>
                <w:vanish/>
              </w:rPr>
              <w:t>(</w:t>
            </w:r>
            <w:r>
              <w:rPr>
                <w:b w:val="0"/>
                <w:vanish/>
                <w:lang w:val="en-US"/>
              </w:rPr>
              <w:t>B</w:t>
            </w:r>
            <w:r>
              <w:rPr>
                <w:b w:val="0"/>
                <w:vanish/>
              </w:rPr>
              <w:t>,14,</w:t>
            </w:r>
            <w:r>
              <w:rPr>
                <w:b w:val="0"/>
                <w:vanish/>
                <w:lang w:val="en-US"/>
              </w:rPr>
              <w:t>first</w:t>
            </w:r>
            <w:r>
              <w:rPr>
                <w:b w:val="0"/>
                <w:vanish/>
              </w:rPr>
              <w:t>,</w:t>
            </w:r>
            <w:r>
              <w:rPr>
                <w:b w:val="0"/>
                <w:vanish/>
                <w:lang w:val="en-US"/>
              </w:rPr>
              <w:t>B</w:t>
            </w:r>
            <w:r>
              <w:rPr>
                <w:b w:val="0"/>
                <w:vanish/>
              </w:rPr>
              <w:t>,14,</w:t>
            </w:r>
            <w:r>
              <w:rPr>
                <w:b w:val="0"/>
                <w:vanish/>
                <w:lang w:val="en-US"/>
              </w:rPr>
              <w:t>last</w:t>
            </w:r>
            <w:r>
              <w:rPr>
                <w:b w:val="0"/>
                <w:vanish/>
              </w:rPr>
              <w:t>){</w:t>
            </w:r>
            <w:r>
              <w:rPr>
                <w:b w:val="0"/>
              </w:rPr>
              <w:t>66</w:t>
            </w:r>
            <w:r>
              <w:rPr>
                <w:b w:val="0"/>
                <w:vanish/>
              </w:rPr>
              <w:t>})</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IfCellDelta</w:t>
            </w:r>
            <w:r>
              <w:rPr>
                <w:b w:val="0"/>
                <w:vanish/>
              </w:rPr>
              <w:t>(</w:t>
            </w:r>
            <w:r>
              <w:rPr>
                <w:b w:val="0"/>
                <w:vanish/>
                <w:lang w:val="en-US"/>
              </w:rPr>
              <w:t>B</w:t>
            </w:r>
            <w:r>
              <w:rPr>
                <w:b w:val="0"/>
                <w:vanish/>
              </w:rPr>
              <w:t>,14,</w:t>
            </w:r>
            <w:r>
              <w:rPr>
                <w:b w:val="0"/>
                <w:vanish/>
                <w:lang w:val="en-US"/>
              </w:rPr>
              <w:t>first</w:t>
            </w:r>
            <w:r>
              <w:rPr>
                <w:b w:val="0"/>
                <w:vanish/>
              </w:rPr>
              <w:t>,&lt;&gt;,</w:t>
            </w:r>
            <w:r>
              <w:rPr>
                <w:b w:val="0"/>
                <w:vanish/>
                <w:lang w:val="en-US"/>
              </w:rPr>
              <w:t>B</w:t>
            </w:r>
            <w:r>
              <w:rPr>
                <w:b w:val="0"/>
                <w:vanish/>
              </w:rPr>
              <w:t>,14,</w:t>
            </w:r>
            <w:r>
              <w:rPr>
                <w:b w:val="0"/>
                <w:vanish/>
                <w:lang w:val="en-US"/>
              </w:rPr>
              <w:t>last</w:t>
            </w:r>
            <w:r>
              <w:rPr>
                <w:b w:val="0"/>
                <w:vanish/>
              </w:rPr>
              <w:t>,</w:t>
            </w:r>
            <w:r>
              <w:rPr>
                <w:b w:val="0"/>
                <w:vanish/>
                <w:lang w:val="en-US"/>
              </w:rPr>
              <w:t>B</w:t>
            </w:r>
            <w:r>
              <w:rPr>
                <w:b w:val="0"/>
                <w:vanish/>
              </w:rPr>
              <w:t>,14,</w:t>
            </w:r>
            <w:r>
              <w:rPr>
                <w:b w:val="0"/>
                <w:vanish/>
                <w:lang w:val="en-US"/>
              </w:rPr>
              <w:t>first</w:t>
            </w:r>
            <w:r>
              <w:rPr>
                <w:b w:val="0"/>
                <w:vanish/>
              </w:rPr>
              <w:t>,</w:t>
            </w:r>
            <w:r>
              <w:rPr>
                <w:b w:val="0"/>
                <w:vanish/>
                <w:lang w:val="en-US"/>
              </w:rPr>
              <w:t>B</w:t>
            </w:r>
            <w:r>
              <w:rPr>
                <w:b w:val="0"/>
                <w:vanish/>
              </w:rPr>
              <w:t>,14,</w:t>
            </w:r>
            <w:r>
              <w:rPr>
                <w:b w:val="0"/>
                <w:vanish/>
                <w:lang w:val="en-US"/>
              </w:rPr>
              <w:t>last</w:t>
            </w:r>
            <w:r>
              <w:rPr>
                <w:b w:val="0"/>
                <w:vanish/>
              </w:rPr>
              <w:t>,%){</w:t>
            </w:r>
            <w:r>
              <w:rPr>
                <w:b w:val="0"/>
              </w:rPr>
              <w:t>227,59</w:t>
            </w:r>
            <w:r>
              <w:rPr>
                <w:b w:val="0"/>
                <w:vanish/>
              </w:rPr>
              <w:t>})</w:t>
            </w:r>
          </w:p>
        </w:tc>
      </w:tr>
      <w:tr w:rsidR="00FB6CD2">
        <w:trPr>
          <w:trHeight w:val="760"/>
        </w:trPr>
        <w:tc>
          <w:tcPr>
            <w:tcW w:w="2634" w:type="dxa"/>
            <w:vAlign w:val="center"/>
          </w:tcPr>
          <w:p w:rsidR="00FB6CD2" w:rsidRDefault="00FB6CD2">
            <w:pPr>
              <w:pStyle w:val="a4"/>
              <w:tabs>
                <w:tab w:val="left" w:pos="633"/>
              </w:tabs>
            </w:pPr>
            <w:r>
              <w:t>НДС по приобретенным ценностям</w:t>
            </w:r>
          </w:p>
        </w:tc>
        <w:tc>
          <w:tcPr>
            <w:tcW w:w="900" w:type="dxa"/>
            <w:vAlign w:val="center"/>
          </w:tcPr>
          <w:p w:rsidR="00FB6CD2" w:rsidRDefault="00FB6CD2">
            <w:pPr>
              <w:pStyle w:val="21"/>
              <w:jc w:val="center"/>
              <w:rPr>
                <w:b w:val="0"/>
                <w:vanish/>
              </w:rPr>
            </w:pPr>
            <w:r>
              <w:rPr>
                <w:b w:val="0"/>
              </w:rPr>
              <w:t>1622</w:t>
            </w:r>
          </w:p>
        </w:tc>
        <w:tc>
          <w:tcPr>
            <w:tcW w:w="900" w:type="dxa"/>
            <w:vAlign w:val="center"/>
          </w:tcPr>
          <w:p w:rsidR="00FB6CD2" w:rsidRDefault="00FB6CD2">
            <w:pPr>
              <w:pStyle w:val="21"/>
              <w:jc w:val="center"/>
              <w:rPr>
                <w:b w:val="0"/>
                <w:vanish/>
              </w:rPr>
            </w:pPr>
            <w:r>
              <w:rPr>
                <w:b w:val="0"/>
              </w:rPr>
              <w:t>5,45</w:t>
            </w:r>
          </w:p>
        </w:tc>
        <w:tc>
          <w:tcPr>
            <w:tcW w:w="900" w:type="dxa"/>
            <w:vAlign w:val="center"/>
          </w:tcPr>
          <w:p w:rsidR="00FB6CD2" w:rsidRDefault="00FB6CD2">
            <w:pPr>
              <w:pStyle w:val="21"/>
              <w:jc w:val="center"/>
              <w:rPr>
                <w:b w:val="0"/>
                <w:vanish/>
              </w:rPr>
            </w:pPr>
            <w:r>
              <w:rPr>
                <w:b w:val="0"/>
              </w:rPr>
              <w:t>1698</w:t>
            </w:r>
          </w:p>
        </w:tc>
        <w:tc>
          <w:tcPr>
            <w:tcW w:w="720" w:type="dxa"/>
            <w:vAlign w:val="center"/>
          </w:tcPr>
          <w:p w:rsidR="00FB6CD2" w:rsidRDefault="00FB6CD2">
            <w:pPr>
              <w:pStyle w:val="21"/>
              <w:jc w:val="center"/>
              <w:rPr>
                <w:b w:val="0"/>
                <w:vanish/>
              </w:rPr>
            </w:pPr>
            <w:r>
              <w:rPr>
                <w:b w:val="0"/>
              </w:rPr>
              <w:t>6,4</w:t>
            </w:r>
          </w:p>
        </w:tc>
        <w:tc>
          <w:tcPr>
            <w:tcW w:w="900" w:type="dxa"/>
            <w:vAlign w:val="center"/>
          </w:tcPr>
          <w:p w:rsidR="00FB6CD2" w:rsidRDefault="00FB6CD2">
            <w:pPr>
              <w:pStyle w:val="21"/>
              <w:jc w:val="center"/>
              <w:rPr>
                <w:b w:val="0"/>
                <w:vanish/>
              </w:rPr>
            </w:pPr>
            <w:r>
              <w:rPr>
                <w:b w:val="0"/>
              </w:rPr>
              <w:t>430</w:t>
            </w:r>
          </w:p>
        </w:tc>
        <w:tc>
          <w:tcPr>
            <w:tcW w:w="720" w:type="dxa"/>
            <w:vAlign w:val="center"/>
          </w:tcPr>
          <w:p w:rsidR="00FB6CD2" w:rsidRDefault="00FB6CD2">
            <w:pPr>
              <w:pStyle w:val="21"/>
              <w:jc w:val="center"/>
              <w:rPr>
                <w:b w:val="0"/>
                <w:vanish/>
              </w:rPr>
            </w:pPr>
            <w:r>
              <w:rPr>
                <w:b w:val="0"/>
              </w:rPr>
              <w:t>2,1</w:t>
            </w:r>
          </w:p>
        </w:tc>
        <w:tc>
          <w:tcPr>
            <w:tcW w:w="1080" w:type="dxa"/>
            <w:vAlign w:val="center"/>
          </w:tcPr>
          <w:p w:rsidR="00FB6CD2" w:rsidRDefault="00FB6CD2">
            <w:pPr>
              <w:pStyle w:val="21"/>
              <w:jc w:val="center"/>
              <w:rPr>
                <w:b w:val="0"/>
                <w:vanish/>
              </w:rPr>
            </w:pPr>
            <w:r>
              <w:rPr>
                <w:b w:val="0"/>
              </w:rPr>
              <w:t>-1192</w:t>
            </w:r>
          </w:p>
        </w:tc>
        <w:tc>
          <w:tcPr>
            <w:tcW w:w="1080" w:type="dxa"/>
            <w:vAlign w:val="center"/>
          </w:tcPr>
          <w:p w:rsidR="00FB6CD2" w:rsidRDefault="00FB6CD2">
            <w:pPr>
              <w:pStyle w:val="21"/>
              <w:jc w:val="center"/>
              <w:rPr>
                <w:b w:val="0"/>
                <w:vanish/>
              </w:rPr>
            </w:pPr>
            <w:r>
              <w:rPr>
                <w:b w:val="0"/>
              </w:rPr>
              <w:t>26,51</w:t>
            </w:r>
          </w:p>
        </w:tc>
      </w:tr>
      <w:tr w:rsidR="00FB6CD2">
        <w:tc>
          <w:tcPr>
            <w:tcW w:w="2634" w:type="dxa"/>
            <w:vAlign w:val="center"/>
          </w:tcPr>
          <w:p w:rsidR="00FB6CD2" w:rsidRDefault="00FB6CD2">
            <w:pPr>
              <w:pStyle w:val="a4"/>
            </w:pPr>
            <w:r>
              <w:t>Денежные средства</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,2,</w:t>
            </w:r>
            <w:r>
              <w:rPr>
                <w:b w:val="0"/>
                <w:vanish/>
                <w:lang w:val="en-US"/>
              </w:rPr>
              <w:t>first</w:t>
            </w:r>
            <w:r>
              <w:rPr>
                <w:b w:val="0"/>
                <w:vanish/>
              </w:rPr>
              <w:t>){</w:t>
            </w:r>
            <w:r>
              <w:rPr>
                <w:b w:val="0"/>
              </w:rPr>
              <w:t>579</w:t>
            </w:r>
            <w:r>
              <w:rPr>
                <w:b w:val="0"/>
                <w:vanish/>
              </w:rPr>
              <w:t>})</w:t>
            </w:r>
          </w:p>
        </w:tc>
        <w:tc>
          <w:tcPr>
            <w:tcW w:w="900" w:type="dxa"/>
            <w:vAlign w:val="center"/>
          </w:tcPr>
          <w:p w:rsidR="00FB6CD2" w:rsidRDefault="00FB6CD2">
            <w:pPr>
              <w:pStyle w:val="21"/>
              <w:jc w:val="center"/>
              <w:rPr>
                <w:b w:val="0"/>
              </w:rPr>
            </w:pPr>
            <w:r>
              <w:rPr>
                <w:b w:val="0"/>
              </w:rPr>
              <w:t>1,9</w:t>
            </w:r>
          </w:p>
        </w:tc>
        <w:tc>
          <w:tcPr>
            <w:tcW w:w="900" w:type="dxa"/>
            <w:vAlign w:val="center"/>
          </w:tcPr>
          <w:p w:rsidR="00FB6CD2" w:rsidRDefault="00FB6CD2">
            <w:pPr>
              <w:pStyle w:val="21"/>
              <w:jc w:val="center"/>
              <w:rPr>
                <w:b w:val="0"/>
              </w:rPr>
            </w:pPr>
            <w:r>
              <w:rPr>
                <w:b w:val="0"/>
              </w:rPr>
              <w:t>1019</w:t>
            </w:r>
          </w:p>
        </w:tc>
        <w:tc>
          <w:tcPr>
            <w:tcW w:w="720" w:type="dxa"/>
            <w:vAlign w:val="center"/>
          </w:tcPr>
          <w:p w:rsidR="00FB6CD2" w:rsidRDefault="00FB6CD2">
            <w:pPr>
              <w:pStyle w:val="21"/>
              <w:jc w:val="center"/>
              <w:rPr>
                <w:b w:val="0"/>
              </w:rPr>
            </w:pPr>
            <w:r>
              <w:rPr>
                <w:b w:val="0"/>
              </w:rPr>
              <w:t>3,8</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,2,</w:t>
            </w:r>
            <w:r>
              <w:rPr>
                <w:b w:val="0"/>
                <w:vanish/>
                <w:lang w:val="en-US"/>
              </w:rPr>
              <w:t>last</w:t>
            </w:r>
            <w:r>
              <w:rPr>
                <w:b w:val="0"/>
                <w:vanish/>
              </w:rPr>
              <w:t>){</w:t>
            </w:r>
            <w:r>
              <w:rPr>
                <w:b w:val="0"/>
              </w:rPr>
              <w:t>237</w:t>
            </w:r>
            <w:r>
              <w:rPr>
                <w:b w:val="0"/>
                <w:vanish/>
              </w:rPr>
              <w:t>})</w:t>
            </w:r>
          </w:p>
        </w:tc>
        <w:tc>
          <w:tcPr>
            <w:tcW w:w="720" w:type="dxa"/>
            <w:vAlign w:val="center"/>
          </w:tcPr>
          <w:p w:rsidR="00FB6CD2" w:rsidRDefault="00FB6CD2">
            <w:pPr>
              <w:pStyle w:val="21"/>
              <w:jc w:val="center"/>
              <w:rPr>
                <w:b w:val="0"/>
              </w:rPr>
            </w:pPr>
            <w:r>
              <w:rPr>
                <w:b w:val="0"/>
              </w:rPr>
              <w:t>1,2</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CellDelta</w:t>
            </w:r>
            <w:r>
              <w:rPr>
                <w:b w:val="0"/>
                <w:vanish/>
              </w:rPr>
              <w:t>(</w:t>
            </w:r>
            <w:r>
              <w:rPr>
                <w:b w:val="0"/>
                <w:vanish/>
                <w:lang w:val="en-US"/>
              </w:rPr>
              <w:t>B</w:t>
            </w:r>
            <w:r>
              <w:rPr>
                <w:b w:val="0"/>
                <w:vanish/>
              </w:rPr>
              <w:t>,2,</w:t>
            </w:r>
            <w:r>
              <w:rPr>
                <w:b w:val="0"/>
                <w:vanish/>
                <w:lang w:val="en-US"/>
              </w:rPr>
              <w:t>first</w:t>
            </w:r>
            <w:r>
              <w:rPr>
                <w:b w:val="0"/>
                <w:vanish/>
              </w:rPr>
              <w:t>,</w:t>
            </w:r>
            <w:r>
              <w:rPr>
                <w:b w:val="0"/>
                <w:vanish/>
                <w:lang w:val="en-US"/>
              </w:rPr>
              <w:t>B</w:t>
            </w:r>
            <w:r>
              <w:rPr>
                <w:b w:val="0"/>
                <w:vanish/>
              </w:rPr>
              <w:t>,2,</w:t>
            </w:r>
            <w:r>
              <w:rPr>
                <w:b w:val="0"/>
                <w:vanish/>
                <w:lang w:val="en-US"/>
              </w:rPr>
              <w:t>last</w:t>
            </w:r>
            <w:r>
              <w:rPr>
                <w:b w:val="0"/>
                <w:vanish/>
              </w:rPr>
              <w:t>){</w:t>
            </w:r>
            <w:r>
              <w:rPr>
                <w:b w:val="0"/>
              </w:rPr>
              <w:t>-342</w:t>
            </w:r>
            <w:r>
              <w:rPr>
                <w:b w:val="0"/>
                <w:vanish/>
              </w:rPr>
              <w:t>})</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IfCellDelta</w:t>
            </w:r>
            <w:r>
              <w:rPr>
                <w:b w:val="0"/>
                <w:vanish/>
              </w:rPr>
              <w:t>(</w:t>
            </w:r>
            <w:r>
              <w:rPr>
                <w:b w:val="0"/>
                <w:vanish/>
                <w:lang w:val="en-US"/>
              </w:rPr>
              <w:t>B</w:t>
            </w:r>
            <w:r>
              <w:rPr>
                <w:b w:val="0"/>
                <w:vanish/>
              </w:rPr>
              <w:t>,2,</w:t>
            </w:r>
            <w:r>
              <w:rPr>
                <w:b w:val="0"/>
                <w:vanish/>
                <w:lang w:val="en-US"/>
              </w:rPr>
              <w:t>first</w:t>
            </w:r>
            <w:r>
              <w:rPr>
                <w:b w:val="0"/>
                <w:vanish/>
              </w:rPr>
              <w:t>,&lt;&gt;,</w:t>
            </w:r>
            <w:r>
              <w:rPr>
                <w:b w:val="0"/>
                <w:vanish/>
                <w:lang w:val="en-US"/>
              </w:rPr>
              <w:t>B</w:t>
            </w:r>
            <w:r>
              <w:rPr>
                <w:b w:val="0"/>
                <w:vanish/>
              </w:rPr>
              <w:t>,2,</w:t>
            </w:r>
            <w:r>
              <w:rPr>
                <w:b w:val="0"/>
                <w:vanish/>
                <w:lang w:val="en-US"/>
              </w:rPr>
              <w:t>last</w:t>
            </w:r>
            <w:r>
              <w:rPr>
                <w:b w:val="0"/>
                <w:vanish/>
              </w:rPr>
              <w:t>,</w:t>
            </w:r>
            <w:r>
              <w:rPr>
                <w:b w:val="0"/>
                <w:vanish/>
                <w:lang w:val="en-US"/>
              </w:rPr>
              <w:t>B</w:t>
            </w:r>
            <w:r>
              <w:rPr>
                <w:b w:val="0"/>
                <w:vanish/>
              </w:rPr>
              <w:t>,2,</w:t>
            </w:r>
            <w:r>
              <w:rPr>
                <w:b w:val="0"/>
                <w:vanish/>
                <w:lang w:val="en-US"/>
              </w:rPr>
              <w:t>first</w:t>
            </w:r>
            <w:r>
              <w:rPr>
                <w:b w:val="0"/>
                <w:vanish/>
              </w:rPr>
              <w:t>,</w:t>
            </w:r>
            <w:r>
              <w:rPr>
                <w:b w:val="0"/>
                <w:vanish/>
                <w:lang w:val="en-US"/>
              </w:rPr>
              <w:t>B</w:t>
            </w:r>
            <w:r>
              <w:rPr>
                <w:b w:val="0"/>
                <w:vanish/>
              </w:rPr>
              <w:t>,2,</w:t>
            </w:r>
            <w:r>
              <w:rPr>
                <w:b w:val="0"/>
                <w:vanish/>
                <w:lang w:val="en-US"/>
              </w:rPr>
              <w:t>last</w:t>
            </w:r>
            <w:r>
              <w:rPr>
                <w:b w:val="0"/>
                <w:vanish/>
              </w:rPr>
              <w:t>,%){</w:t>
            </w:r>
            <w:r>
              <w:rPr>
                <w:b w:val="0"/>
              </w:rPr>
              <w:t>-59,07</w:t>
            </w:r>
            <w:r>
              <w:rPr>
                <w:b w:val="0"/>
                <w:vanish/>
              </w:rPr>
              <w:t>})</w:t>
            </w:r>
          </w:p>
        </w:tc>
      </w:tr>
      <w:tr w:rsidR="00FB6CD2">
        <w:trPr>
          <w:hidden/>
        </w:trPr>
        <w:tc>
          <w:tcPr>
            <w:tcW w:w="2634" w:type="dxa"/>
            <w:vAlign w:val="center"/>
          </w:tcPr>
          <w:p w:rsidR="00FB6CD2" w:rsidRDefault="00FB6CD2">
            <w:pPr>
              <w:pStyle w:val="a4"/>
            </w:pPr>
            <w:r>
              <w:rPr>
                <w:vanish/>
              </w:rPr>
              <w:t>~</w:t>
            </w:r>
            <w:r>
              <w:rPr>
                <w:vanish/>
                <w:lang w:val="en-US"/>
              </w:rPr>
              <w:t>AEMacro</w:t>
            </w:r>
            <w:r>
              <w:rPr>
                <w:vanish/>
              </w:rPr>
              <w:t>(</w:t>
            </w:r>
            <w:r>
              <w:rPr>
                <w:vanish/>
                <w:lang w:val="en-US"/>
              </w:rPr>
              <w:t>TitleRow</w:t>
            </w:r>
            <w:r>
              <w:rPr>
                <w:vanish/>
              </w:rPr>
              <w:t>(</w:t>
            </w:r>
            <w:r>
              <w:rPr>
                <w:vanish/>
                <w:lang w:val="en-US"/>
              </w:rPr>
              <w:t>B</w:t>
            </w:r>
            <w:r>
              <w:rPr>
                <w:vanish/>
              </w:rPr>
              <w:t>,3){</w:t>
            </w:r>
            <w:r>
              <w:t>Краткосрочные финансовые вложения</w:t>
            </w:r>
            <w:r>
              <w:rPr>
                <w:vanish/>
              </w:rPr>
              <w:t>})</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,3,</w:t>
            </w:r>
            <w:r>
              <w:rPr>
                <w:b w:val="0"/>
                <w:vanish/>
                <w:lang w:val="en-US"/>
              </w:rPr>
              <w:t>first</w:t>
            </w:r>
            <w:r>
              <w:rPr>
                <w:b w:val="0"/>
                <w:vanish/>
              </w:rPr>
              <w:t>){</w:t>
            </w:r>
            <w:r>
              <w:rPr>
                <w:b w:val="0"/>
              </w:rPr>
              <w:t>293</w:t>
            </w:r>
            <w:r>
              <w:rPr>
                <w:b w:val="0"/>
                <w:vanish/>
              </w:rPr>
              <w:t>})</w:t>
            </w:r>
          </w:p>
        </w:tc>
        <w:tc>
          <w:tcPr>
            <w:tcW w:w="900" w:type="dxa"/>
            <w:vAlign w:val="center"/>
          </w:tcPr>
          <w:p w:rsidR="00FB6CD2" w:rsidRDefault="00FB6CD2">
            <w:pPr>
              <w:pStyle w:val="21"/>
              <w:jc w:val="center"/>
              <w:rPr>
                <w:b w:val="0"/>
              </w:rPr>
            </w:pPr>
            <w:r>
              <w:rPr>
                <w:b w:val="0"/>
              </w:rPr>
              <w:t>0,9</w:t>
            </w:r>
          </w:p>
        </w:tc>
        <w:tc>
          <w:tcPr>
            <w:tcW w:w="900" w:type="dxa"/>
            <w:vAlign w:val="center"/>
          </w:tcPr>
          <w:p w:rsidR="00FB6CD2" w:rsidRDefault="00FB6CD2">
            <w:pPr>
              <w:pStyle w:val="21"/>
              <w:jc w:val="center"/>
              <w:rPr>
                <w:b w:val="0"/>
              </w:rPr>
            </w:pPr>
            <w:r>
              <w:rPr>
                <w:b w:val="0"/>
              </w:rPr>
              <w:t>1405</w:t>
            </w:r>
          </w:p>
        </w:tc>
        <w:tc>
          <w:tcPr>
            <w:tcW w:w="720" w:type="dxa"/>
            <w:vAlign w:val="center"/>
          </w:tcPr>
          <w:p w:rsidR="00FB6CD2" w:rsidRDefault="00FB6CD2">
            <w:pPr>
              <w:pStyle w:val="21"/>
              <w:jc w:val="center"/>
              <w:rPr>
                <w:b w:val="0"/>
              </w:rPr>
            </w:pPr>
            <w:r>
              <w:rPr>
                <w:b w:val="0"/>
              </w:rPr>
              <w:t>5,3</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,3,</w:t>
            </w:r>
            <w:r>
              <w:rPr>
                <w:b w:val="0"/>
                <w:vanish/>
                <w:lang w:val="en-US"/>
              </w:rPr>
              <w:t>last</w:t>
            </w:r>
            <w:r>
              <w:rPr>
                <w:b w:val="0"/>
                <w:vanish/>
              </w:rPr>
              <w:t>){</w:t>
            </w:r>
            <w:r>
              <w:rPr>
                <w:b w:val="0"/>
              </w:rPr>
              <w:t>780</w:t>
            </w:r>
            <w:r>
              <w:rPr>
                <w:b w:val="0"/>
                <w:vanish/>
              </w:rPr>
              <w:t>})</w:t>
            </w:r>
          </w:p>
        </w:tc>
        <w:tc>
          <w:tcPr>
            <w:tcW w:w="720" w:type="dxa"/>
            <w:vAlign w:val="center"/>
          </w:tcPr>
          <w:p w:rsidR="00FB6CD2" w:rsidRDefault="00FB6CD2">
            <w:pPr>
              <w:pStyle w:val="21"/>
              <w:jc w:val="center"/>
              <w:rPr>
                <w:b w:val="0"/>
              </w:rPr>
            </w:pPr>
            <w:r>
              <w:rPr>
                <w:b w:val="0"/>
              </w:rPr>
              <w:t>3,8</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CellDelta</w:t>
            </w:r>
            <w:r>
              <w:rPr>
                <w:b w:val="0"/>
                <w:vanish/>
              </w:rPr>
              <w:t>(</w:t>
            </w:r>
            <w:r>
              <w:rPr>
                <w:b w:val="0"/>
                <w:vanish/>
                <w:lang w:val="en-US"/>
              </w:rPr>
              <w:t>B</w:t>
            </w:r>
            <w:r>
              <w:rPr>
                <w:b w:val="0"/>
                <w:vanish/>
              </w:rPr>
              <w:t>,3,</w:t>
            </w:r>
            <w:r>
              <w:rPr>
                <w:b w:val="0"/>
                <w:vanish/>
                <w:lang w:val="en-US"/>
              </w:rPr>
              <w:t>first</w:t>
            </w:r>
            <w:r>
              <w:rPr>
                <w:b w:val="0"/>
                <w:vanish/>
              </w:rPr>
              <w:t>,</w:t>
            </w:r>
            <w:r>
              <w:rPr>
                <w:b w:val="0"/>
                <w:vanish/>
                <w:lang w:val="en-US"/>
              </w:rPr>
              <w:t>B</w:t>
            </w:r>
            <w:r>
              <w:rPr>
                <w:b w:val="0"/>
                <w:vanish/>
              </w:rPr>
              <w:t>,3,</w:t>
            </w:r>
            <w:r>
              <w:rPr>
                <w:b w:val="0"/>
                <w:vanish/>
                <w:lang w:val="en-US"/>
              </w:rPr>
              <w:t>last</w:t>
            </w:r>
            <w:r>
              <w:rPr>
                <w:b w:val="0"/>
                <w:vanish/>
              </w:rPr>
              <w:t>){</w:t>
            </w:r>
            <w:r>
              <w:rPr>
                <w:b w:val="0"/>
              </w:rPr>
              <w:t>487</w:t>
            </w:r>
            <w:r>
              <w:rPr>
                <w:b w:val="0"/>
                <w:vanish/>
              </w:rPr>
              <w:t>})</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IfCellDelta</w:t>
            </w:r>
            <w:r>
              <w:rPr>
                <w:b w:val="0"/>
                <w:vanish/>
              </w:rPr>
              <w:t>(</w:t>
            </w:r>
            <w:r>
              <w:rPr>
                <w:b w:val="0"/>
                <w:vanish/>
                <w:lang w:val="en-US"/>
              </w:rPr>
              <w:t>B</w:t>
            </w:r>
            <w:r>
              <w:rPr>
                <w:b w:val="0"/>
                <w:vanish/>
              </w:rPr>
              <w:t>,3,</w:t>
            </w:r>
            <w:r>
              <w:rPr>
                <w:b w:val="0"/>
                <w:vanish/>
                <w:lang w:val="en-US"/>
              </w:rPr>
              <w:t>first</w:t>
            </w:r>
            <w:r>
              <w:rPr>
                <w:b w:val="0"/>
                <w:vanish/>
              </w:rPr>
              <w:t>,&lt;&gt;,</w:t>
            </w:r>
            <w:r>
              <w:rPr>
                <w:b w:val="0"/>
                <w:vanish/>
                <w:lang w:val="en-US"/>
              </w:rPr>
              <w:t>B</w:t>
            </w:r>
            <w:r>
              <w:rPr>
                <w:b w:val="0"/>
                <w:vanish/>
              </w:rPr>
              <w:t>,3,</w:t>
            </w:r>
            <w:r>
              <w:rPr>
                <w:b w:val="0"/>
                <w:vanish/>
                <w:lang w:val="en-US"/>
              </w:rPr>
              <w:t>last</w:t>
            </w:r>
            <w:r>
              <w:rPr>
                <w:b w:val="0"/>
                <w:vanish/>
              </w:rPr>
              <w:t>,</w:t>
            </w:r>
            <w:r>
              <w:rPr>
                <w:b w:val="0"/>
                <w:vanish/>
                <w:lang w:val="en-US"/>
              </w:rPr>
              <w:t>B</w:t>
            </w:r>
            <w:r>
              <w:rPr>
                <w:b w:val="0"/>
                <w:vanish/>
              </w:rPr>
              <w:t>,3,</w:t>
            </w:r>
            <w:r>
              <w:rPr>
                <w:b w:val="0"/>
                <w:vanish/>
                <w:lang w:val="en-US"/>
              </w:rPr>
              <w:t>first</w:t>
            </w:r>
            <w:r>
              <w:rPr>
                <w:b w:val="0"/>
                <w:vanish/>
              </w:rPr>
              <w:t>,</w:t>
            </w:r>
            <w:r>
              <w:rPr>
                <w:b w:val="0"/>
                <w:vanish/>
                <w:lang w:val="en-US"/>
              </w:rPr>
              <w:t>B</w:t>
            </w:r>
            <w:r>
              <w:rPr>
                <w:b w:val="0"/>
                <w:vanish/>
              </w:rPr>
              <w:t>,3,</w:t>
            </w:r>
            <w:r>
              <w:rPr>
                <w:b w:val="0"/>
                <w:vanish/>
                <w:lang w:val="en-US"/>
              </w:rPr>
              <w:t>last</w:t>
            </w:r>
            <w:r>
              <w:rPr>
                <w:b w:val="0"/>
                <w:vanish/>
              </w:rPr>
              <w:t>,%){</w:t>
            </w:r>
            <w:r>
              <w:rPr>
                <w:b w:val="0"/>
              </w:rPr>
              <w:t>166,21</w:t>
            </w:r>
            <w:r>
              <w:rPr>
                <w:b w:val="0"/>
                <w:vanish/>
              </w:rPr>
              <w:t>})</w:t>
            </w:r>
          </w:p>
        </w:tc>
      </w:tr>
      <w:tr w:rsidR="00FB6CD2">
        <w:trPr>
          <w:hidden/>
        </w:trPr>
        <w:tc>
          <w:tcPr>
            <w:tcW w:w="2634" w:type="dxa"/>
            <w:vAlign w:val="center"/>
          </w:tcPr>
          <w:p w:rsidR="00FB6CD2" w:rsidRDefault="00FB6CD2">
            <w:pPr>
              <w:pStyle w:val="a4"/>
            </w:pPr>
            <w:r>
              <w:rPr>
                <w:vanish/>
              </w:rPr>
              <w:t>~</w:t>
            </w:r>
            <w:r>
              <w:rPr>
                <w:vanish/>
                <w:lang w:val="en-US"/>
              </w:rPr>
              <w:t>AEMacro</w:t>
            </w:r>
            <w:r>
              <w:rPr>
                <w:vanish/>
              </w:rPr>
              <w:t>(</w:t>
            </w:r>
            <w:r>
              <w:rPr>
                <w:vanish/>
                <w:lang w:val="en-US"/>
              </w:rPr>
              <w:t>TitleRow</w:t>
            </w:r>
            <w:r>
              <w:rPr>
                <w:vanish/>
              </w:rPr>
              <w:t>(</w:t>
            </w:r>
            <w:r>
              <w:rPr>
                <w:vanish/>
                <w:lang w:val="en-US"/>
              </w:rPr>
              <w:t>B</w:t>
            </w:r>
            <w:r>
              <w:rPr>
                <w:vanish/>
              </w:rPr>
              <w:t>,4){</w:t>
            </w:r>
            <w:r>
              <w:t>Краткосрочная дебиторская задолженность</w:t>
            </w:r>
            <w:r>
              <w:rPr>
                <w:vanish/>
              </w:rPr>
              <w:t>})</w:t>
            </w:r>
          </w:p>
        </w:tc>
        <w:tc>
          <w:tcPr>
            <w:tcW w:w="900" w:type="dxa"/>
            <w:vAlign w:val="center"/>
          </w:tcPr>
          <w:p w:rsidR="00FB6CD2" w:rsidRDefault="00FB6CD2">
            <w:pPr>
              <w:pStyle w:val="21"/>
              <w:jc w:val="center"/>
              <w:rPr>
                <w:b w:val="0"/>
              </w:rPr>
            </w:pPr>
            <w:r>
              <w:rPr>
                <w:b w:val="0"/>
              </w:rPr>
              <w:t>24027</w:t>
            </w: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,4,</w:t>
            </w:r>
            <w:r>
              <w:rPr>
                <w:b w:val="0"/>
                <w:vanish/>
                <w:lang w:val="en-US"/>
              </w:rPr>
              <w:t>first</w:t>
            </w:r>
            <w:r>
              <w:rPr>
                <w:b w:val="0"/>
                <w:vanish/>
              </w:rPr>
              <w:t>){240272424})</w:t>
            </w:r>
          </w:p>
        </w:tc>
        <w:tc>
          <w:tcPr>
            <w:tcW w:w="900" w:type="dxa"/>
            <w:vAlign w:val="center"/>
          </w:tcPr>
          <w:p w:rsidR="00FB6CD2" w:rsidRDefault="00FB6CD2">
            <w:pPr>
              <w:pStyle w:val="21"/>
              <w:jc w:val="center"/>
              <w:rPr>
                <w:b w:val="0"/>
              </w:rPr>
            </w:pPr>
            <w:r>
              <w:rPr>
                <w:b w:val="0"/>
              </w:rPr>
              <w:t>80,8</w:t>
            </w:r>
          </w:p>
        </w:tc>
        <w:tc>
          <w:tcPr>
            <w:tcW w:w="900" w:type="dxa"/>
            <w:vAlign w:val="center"/>
          </w:tcPr>
          <w:p w:rsidR="00FB6CD2" w:rsidRDefault="00FB6CD2">
            <w:pPr>
              <w:pStyle w:val="21"/>
              <w:jc w:val="center"/>
              <w:rPr>
                <w:b w:val="0"/>
              </w:rPr>
            </w:pPr>
            <w:r>
              <w:rPr>
                <w:b w:val="0"/>
              </w:rPr>
              <w:t>17710</w:t>
            </w:r>
          </w:p>
        </w:tc>
        <w:tc>
          <w:tcPr>
            <w:tcW w:w="720" w:type="dxa"/>
            <w:vAlign w:val="center"/>
          </w:tcPr>
          <w:p w:rsidR="00FB6CD2" w:rsidRDefault="00FB6CD2">
            <w:pPr>
              <w:pStyle w:val="21"/>
              <w:jc w:val="center"/>
              <w:rPr>
                <w:b w:val="0"/>
              </w:rPr>
            </w:pPr>
            <w:r>
              <w:rPr>
                <w:b w:val="0"/>
              </w:rPr>
              <w:t>67,5</w:t>
            </w:r>
          </w:p>
        </w:tc>
        <w:tc>
          <w:tcPr>
            <w:tcW w:w="90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,4,</w:t>
            </w:r>
            <w:r>
              <w:rPr>
                <w:b w:val="0"/>
                <w:vanish/>
                <w:lang w:val="en-US"/>
              </w:rPr>
              <w:t>last</w:t>
            </w:r>
            <w:r>
              <w:rPr>
                <w:b w:val="0"/>
                <w:vanish/>
              </w:rPr>
              <w:t>){</w:t>
            </w:r>
            <w:r>
              <w:rPr>
                <w:b w:val="0"/>
              </w:rPr>
              <w:t>14</w:t>
            </w:r>
            <w:r>
              <w:rPr>
                <w:b w:val="0"/>
                <w:lang w:val="en-US"/>
              </w:rPr>
              <w:t> </w:t>
            </w:r>
            <w:r>
              <w:rPr>
                <w:b w:val="0"/>
              </w:rPr>
              <w:t>583</w:t>
            </w:r>
            <w:r>
              <w:rPr>
                <w:b w:val="0"/>
                <w:vanish/>
              </w:rPr>
              <w:t>})</w:t>
            </w:r>
          </w:p>
        </w:tc>
        <w:tc>
          <w:tcPr>
            <w:tcW w:w="720" w:type="dxa"/>
            <w:vAlign w:val="center"/>
          </w:tcPr>
          <w:p w:rsidR="00FB6CD2" w:rsidRDefault="00FB6CD2">
            <w:pPr>
              <w:pStyle w:val="21"/>
              <w:jc w:val="center"/>
              <w:rPr>
                <w:b w:val="0"/>
              </w:rPr>
            </w:pPr>
            <w:r>
              <w:rPr>
                <w:b w:val="0"/>
              </w:rPr>
              <w:t>71,4</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CellDelta</w:t>
            </w:r>
            <w:r>
              <w:rPr>
                <w:b w:val="0"/>
                <w:vanish/>
              </w:rPr>
              <w:t>(</w:t>
            </w:r>
            <w:r>
              <w:rPr>
                <w:b w:val="0"/>
                <w:vanish/>
                <w:lang w:val="en-US"/>
              </w:rPr>
              <w:t>B</w:t>
            </w:r>
            <w:r>
              <w:rPr>
                <w:b w:val="0"/>
                <w:vanish/>
              </w:rPr>
              <w:t>,4,</w:t>
            </w:r>
            <w:r>
              <w:rPr>
                <w:b w:val="0"/>
                <w:vanish/>
                <w:lang w:val="en-US"/>
              </w:rPr>
              <w:t>first</w:t>
            </w:r>
            <w:r>
              <w:rPr>
                <w:b w:val="0"/>
                <w:vanish/>
              </w:rPr>
              <w:t>,</w:t>
            </w:r>
            <w:r>
              <w:rPr>
                <w:b w:val="0"/>
                <w:vanish/>
                <w:lang w:val="en-US"/>
              </w:rPr>
              <w:t>B</w:t>
            </w:r>
            <w:r>
              <w:rPr>
                <w:b w:val="0"/>
                <w:vanish/>
              </w:rPr>
              <w:t>,4,</w:t>
            </w:r>
            <w:r>
              <w:rPr>
                <w:b w:val="0"/>
                <w:vanish/>
                <w:lang w:val="en-US"/>
              </w:rPr>
              <w:t>last</w:t>
            </w:r>
            <w:r>
              <w:rPr>
                <w:b w:val="0"/>
                <w:vanish/>
              </w:rPr>
              <w:t>){</w:t>
            </w:r>
            <w:r>
              <w:rPr>
                <w:b w:val="0"/>
              </w:rPr>
              <w:t>-6066</w:t>
            </w:r>
            <w:r>
              <w:rPr>
                <w:b w:val="0"/>
                <w:vanish/>
              </w:rPr>
              <w:t>})</w:t>
            </w:r>
          </w:p>
        </w:tc>
        <w:tc>
          <w:tcPr>
            <w:tcW w:w="1080" w:type="dxa"/>
            <w:vAlign w:val="center"/>
          </w:tcPr>
          <w:p w:rsidR="00FB6CD2" w:rsidRDefault="00FB6CD2">
            <w:pPr>
              <w:pStyle w:val="21"/>
              <w:jc w:val="center"/>
              <w:rPr>
                <w:b w:val="0"/>
              </w:rPr>
            </w:pPr>
            <w:r>
              <w:rPr>
                <w:b w:val="0"/>
                <w:vanish/>
              </w:rPr>
              <w:t>~</w:t>
            </w:r>
            <w:r>
              <w:rPr>
                <w:b w:val="0"/>
                <w:vanish/>
                <w:lang w:val="en-US"/>
              </w:rPr>
              <w:t>AEMacro</w:t>
            </w:r>
            <w:r>
              <w:rPr>
                <w:b w:val="0"/>
                <w:vanish/>
              </w:rPr>
              <w:t>(</w:t>
            </w:r>
            <w:r>
              <w:rPr>
                <w:b w:val="0"/>
                <w:vanish/>
                <w:lang w:val="en-US"/>
              </w:rPr>
              <w:t>IfCellDelta</w:t>
            </w:r>
            <w:r>
              <w:rPr>
                <w:b w:val="0"/>
                <w:vanish/>
              </w:rPr>
              <w:t>(</w:t>
            </w:r>
            <w:r>
              <w:rPr>
                <w:b w:val="0"/>
                <w:vanish/>
                <w:lang w:val="en-US"/>
              </w:rPr>
              <w:t>B</w:t>
            </w:r>
            <w:r>
              <w:rPr>
                <w:b w:val="0"/>
                <w:vanish/>
              </w:rPr>
              <w:t>,4,</w:t>
            </w:r>
            <w:r>
              <w:rPr>
                <w:b w:val="0"/>
                <w:vanish/>
                <w:lang w:val="en-US"/>
              </w:rPr>
              <w:t>first</w:t>
            </w:r>
            <w:r>
              <w:rPr>
                <w:b w:val="0"/>
                <w:vanish/>
              </w:rPr>
              <w:t>,&lt;&gt;,</w:t>
            </w:r>
            <w:r>
              <w:rPr>
                <w:b w:val="0"/>
                <w:vanish/>
                <w:lang w:val="en-US"/>
              </w:rPr>
              <w:t>B</w:t>
            </w:r>
            <w:r>
              <w:rPr>
                <w:b w:val="0"/>
                <w:vanish/>
              </w:rPr>
              <w:t>,4,</w:t>
            </w:r>
            <w:r>
              <w:rPr>
                <w:b w:val="0"/>
                <w:vanish/>
                <w:lang w:val="en-US"/>
              </w:rPr>
              <w:t>last</w:t>
            </w:r>
            <w:r>
              <w:rPr>
                <w:b w:val="0"/>
                <w:vanish/>
              </w:rPr>
              <w:t>,</w:t>
            </w:r>
            <w:r>
              <w:rPr>
                <w:b w:val="0"/>
                <w:vanish/>
                <w:lang w:val="en-US"/>
              </w:rPr>
              <w:t>B</w:t>
            </w:r>
            <w:r>
              <w:rPr>
                <w:b w:val="0"/>
                <w:vanish/>
              </w:rPr>
              <w:t>,4,</w:t>
            </w:r>
            <w:r>
              <w:rPr>
                <w:b w:val="0"/>
                <w:vanish/>
                <w:lang w:val="en-US"/>
              </w:rPr>
              <w:t>first</w:t>
            </w:r>
            <w:r>
              <w:rPr>
                <w:b w:val="0"/>
                <w:vanish/>
              </w:rPr>
              <w:t>,</w:t>
            </w:r>
            <w:r>
              <w:rPr>
                <w:b w:val="0"/>
                <w:vanish/>
                <w:lang w:val="en-US"/>
              </w:rPr>
              <w:t>B</w:t>
            </w:r>
            <w:r>
              <w:rPr>
                <w:b w:val="0"/>
                <w:vanish/>
              </w:rPr>
              <w:t>,4,</w:t>
            </w:r>
            <w:r>
              <w:rPr>
                <w:b w:val="0"/>
                <w:vanish/>
                <w:lang w:val="en-US"/>
              </w:rPr>
              <w:t>last</w:t>
            </w:r>
            <w:r>
              <w:rPr>
                <w:b w:val="0"/>
                <w:vanish/>
              </w:rPr>
              <w:t>,%){</w:t>
            </w:r>
            <w:r>
              <w:rPr>
                <w:b w:val="0"/>
              </w:rPr>
              <w:t>-30,80</w:t>
            </w:r>
            <w:r>
              <w:rPr>
                <w:b w:val="0"/>
                <w:vanish/>
              </w:rPr>
              <w:t>})</w:t>
            </w:r>
          </w:p>
        </w:tc>
      </w:tr>
      <w:tr w:rsidR="00FB6CD2">
        <w:trPr>
          <w:hidden/>
        </w:trPr>
        <w:tc>
          <w:tcPr>
            <w:tcW w:w="2634" w:type="dxa"/>
            <w:vAlign w:val="center"/>
          </w:tcPr>
          <w:p w:rsidR="00FB6CD2" w:rsidRDefault="00FB6CD2">
            <w:pPr>
              <w:pStyle w:val="a4"/>
            </w:pPr>
            <w:r>
              <w:rPr>
                <w:vanish/>
              </w:rPr>
              <w:t>~</w:t>
            </w:r>
            <w:r>
              <w:rPr>
                <w:vanish/>
                <w:lang w:val="en-US"/>
              </w:rPr>
              <w:t>AEMacro</w:t>
            </w:r>
            <w:r>
              <w:rPr>
                <w:vanish/>
              </w:rPr>
              <w:t>(</w:t>
            </w:r>
            <w:r>
              <w:rPr>
                <w:vanish/>
                <w:lang w:val="en-US"/>
              </w:rPr>
              <w:t>TitleRow</w:t>
            </w:r>
            <w:r>
              <w:rPr>
                <w:vanish/>
              </w:rPr>
              <w:t>(</w:t>
            </w:r>
            <w:r>
              <w:rPr>
                <w:vanish/>
                <w:lang w:val="en-US"/>
              </w:rPr>
              <w:t>B</w:t>
            </w:r>
            <w:r>
              <w:rPr>
                <w:vanish/>
              </w:rPr>
              <w:t>,8){</w:t>
            </w:r>
            <w:r>
              <w:t>Долгосрочная дебиторская задолженность</w:t>
            </w:r>
            <w:r>
              <w:rPr>
                <w:vanish/>
              </w:rPr>
              <w:t>})</w:t>
            </w:r>
          </w:p>
        </w:tc>
        <w:tc>
          <w:tcPr>
            <w:tcW w:w="900" w:type="dxa"/>
            <w:vAlign w:val="center"/>
          </w:tcPr>
          <w:p w:rsidR="00FB6CD2" w:rsidRDefault="00FB6CD2">
            <w:pPr>
              <w:pStyle w:val="21"/>
              <w:jc w:val="center"/>
              <w:rPr>
                <w:b w:val="0"/>
              </w:rPr>
            </w:pPr>
            <w:r>
              <w:rPr>
                <w:b w:val="0"/>
              </w:rPr>
              <w:t>-</w:t>
            </w: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,8,</w:t>
            </w:r>
            <w:r>
              <w:rPr>
                <w:b w:val="0"/>
                <w:vanish/>
                <w:lang w:val="en-US"/>
              </w:rPr>
              <w:t>first</w:t>
            </w:r>
            <w:r>
              <w:rPr>
                <w:b w:val="0"/>
                <w:vanish/>
              </w:rPr>
              <w:t>){--</w:t>
            </w:r>
          </w:p>
        </w:tc>
        <w:tc>
          <w:tcPr>
            <w:tcW w:w="900" w:type="dxa"/>
            <w:vAlign w:val="center"/>
          </w:tcPr>
          <w:p w:rsidR="00FB6CD2" w:rsidRDefault="00FB6CD2">
            <w:pPr>
              <w:pStyle w:val="21"/>
              <w:jc w:val="center"/>
              <w:rPr>
                <w:b w:val="0"/>
              </w:rPr>
            </w:pPr>
            <w:r>
              <w:rPr>
                <w:b w:val="0"/>
              </w:rPr>
              <w:t>-</w:t>
            </w:r>
          </w:p>
        </w:tc>
        <w:tc>
          <w:tcPr>
            <w:tcW w:w="900" w:type="dxa"/>
            <w:vAlign w:val="center"/>
          </w:tcPr>
          <w:p w:rsidR="00FB6CD2" w:rsidRDefault="00FB6CD2">
            <w:pPr>
              <w:pStyle w:val="21"/>
              <w:jc w:val="center"/>
              <w:rPr>
                <w:b w:val="0"/>
              </w:rPr>
            </w:pPr>
            <w:r>
              <w:rPr>
                <w:b w:val="0"/>
              </w:rPr>
              <w:t>-</w:t>
            </w:r>
          </w:p>
        </w:tc>
        <w:tc>
          <w:tcPr>
            <w:tcW w:w="720" w:type="dxa"/>
            <w:vAlign w:val="center"/>
          </w:tcPr>
          <w:p w:rsidR="00FB6CD2" w:rsidRDefault="00FB6CD2">
            <w:pPr>
              <w:pStyle w:val="21"/>
              <w:jc w:val="center"/>
              <w:rPr>
                <w:b w:val="0"/>
              </w:rPr>
            </w:pPr>
            <w:r>
              <w:rPr>
                <w:b w:val="0"/>
              </w:rPr>
              <w:t>-</w:t>
            </w:r>
          </w:p>
        </w:tc>
        <w:tc>
          <w:tcPr>
            <w:tcW w:w="900" w:type="dxa"/>
            <w:vAlign w:val="center"/>
          </w:tcPr>
          <w:p w:rsidR="00FB6CD2" w:rsidRDefault="00FB6CD2">
            <w:pPr>
              <w:pStyle w:val="21"/>
              <w:jc w:val="center"/>
              <w:rPr>
                <w:b w:val="0"/>
              </w:rPr>
            </w:pPr>
            <w:r>
              <w:rPr>
                <w:b w:val="0"/>
              </w:rPr>
              <w:t>-</w:t>
            </w:r>
            <w:r>
              <w:rPr>
                <w:b w:val="0"/>
                <w:vanish/>
              </w:rPr>
              <w:t>~</w:t>
            </w:r>
            <w:r>
              <w:rPr>
                <w:b w:val="0"/>
                <w:vanish/>
                <w:lang w:val="en-US"/>
              </w:rPr>
              <w:t>AEMacro</w:t>
            </w:r>
            <w:r>
              <w:rPr>
                <w:b w:val="0"/>
                <w:vanish/>
              </w:rPr>
              <w:t>(</w:t>
            </w:r>
            <w:r>
              <w:rPr>
                <w:b w:val="0"/>
                <w:vanish/>
                <w:lang w:val="en-US"/>
              </w:rPr>
              <w:t>Cell</w:t>
            </w:r>
            <w:r>
              <w:rPr>
                <w:b w:val="0"/>
                <w:vanish/>
              </w:rPr>
              <w:t>(</w:t>
            </w:r>
            <w:r>
              <w:rPr>
                <w:b w:val="0"/>
                <w:vanish/>
                <w:lang w:val="en-US"/>
              </w:rPr>
              <w:t>B</w:t>
            </w:r>
            <w:r>
              <w:rPr>
                <w:b w:val="0"/>
                <w:vanish/>
              </w:rPr>
              <w:t>,8,</w:t>
            </w:r>
            <w:r>
              <w:rPr>
                <w:b w:val="0"/>
                <w:vanish/>
                <w:lang w:val="en-US"/>
              </w:rPr>
              <w:t>last</w:t>
            </w:r>
            <w:r>
              <w:rPr>
                <w:b w:val="0"/>
                <w:vanish/>
              </w:rPr>
              <w:t>){})</w:t>
            </w:r>
          </w:p>
        </w:tc>
        <w:tc>
          <w:tcPr>
            <w:tcW w:w="720" w:type="dxa"/>
            <w:vAlign w:val="center"/>
          </w:tcPr>
          <w:p w:rsidR="00FB6CD2" w:rsidRDefault="00FB6CD2">
            <w:pPr>
              <w:pStyle w:val="21"/>
              <w:jc w:val="center"/>
              <w:rPr>
                <w:b w:val="0"/>
              </w:rPr>
            </w:pPr>
            <w:r>
              <w:rPr>
                <w:b w:val="0"/>
              </w:rPr>
              <w:t>-</w:t>
            </w:r>
          </w:p>
        </w:tc>
        <w:tc>
          <w:tcPr>
            <w:tcW w:w="1080" w:type="dxa"/>
            <w:vAlign w:val="center"/>
          </w:tcPr>
          <w:p w:rsidR="00FB6CD2" w:rsidRDefault="00FB6CD2">
            <w:pPr>
              <w:pStyle w:val="21"/>
              <w:jc w:val="center"/>
              <w:rPr>
                <w:b w:val="0"/>
              </w:rPr>
            </w:pPr>
            <w:r>
              <w:rPr>
                <w:b w:val="0"/>
              </w:rPr>
              <w:t>-</w:t>
            </w:r>
            <w:r>
              <w:rPr>
                <w:b w:val="0"/>
                <w:vanish/>
              </w:rPr>
              <w:t>~</w:t>
            </w:r>
            <w:r>
              <w:rPr>
                <w:b w:val="0"/>
                <w:vanish/>
                <w:lang w:val="en-US"/>
              </w:rPr>
              <w:t>AEMacro</w:t>
            </w:r>
            <w:r>
              <w:rPr>
                <w:b w:val="0"/>
                <w:vanish/>
              </w:rPr>
              <w:t>(</w:t>
            </w:r>
            <w:r>
              <w:rPr>
                <w:b w:val="0"/>
                <w:vanish/>
                <w:lang w:val="en-US"/>
              </w:rPr>
              <w:t>CellDelta</w:t>
            </w:r>
            <w:r>
              <w:rPr>
                <w:b w:val="0"/>
                <w:vanish/>
              </w:rPr>
              <w:t>(</w:t>
            </w:r>
            <w:r>
              <w:rPr>
                <w:b w:val="0"/>
                <w:vanish/>
                <w:lang w:val="en-US"/>
              </w:rPr>
              <w:t>B</w:t>
            </w:r>
            <w:r>
              <w:rPr>
                <w:b w:val="0"/>
                <w:vanish/>
              </w:rPr>
              <w:t>,8,</w:t>
            </w:r>
            <w:r>
              <w:rPr>
                <w:b w:val="0"/>
                <w:vanish/>
                <w:lang w:val="en-US"/>
              </w:rPr>
              <w:t>first</w:t>
            </w:r>
            <w:r>
              <w:rPr>
                <w:b w:val="0"/>
                <w:vanish/>
              </w:rPr>
              <w:t>,</w:t>
            </w:r>
            <w:r>
              <w:rPr>
                <w:b w:val="0"/>
                <w:vanish/>
                <w:lang w:val="en-US"/>
              </w:rPr>
              <w:t>B</w:t>
            </w:r>
            <w:r>
              <w:rPr>
                <w:b w:val="0"/>
                <w:vanish/>
              </w:rPr>
              <w:t>,8,</w:t>
            </w:r>
            <w:r>
              <w:rPr>
                <w:b w:val="0"/>
                <w:vanish/>
                <w:lang w:val="en-US"/>
              </w:rPr>
              <w:t>last</w:t>
            </w:r>
            <w:r>
              <w:rPr>
                <w:b w:val="0"/>
                <w:vanish/>
              </w:rPr>
              <w:t>){})</w:t>
            </w:r>
          </w:p>
        </w:tc>
        <w:tc>
          <w:tcPr>
            <w:tcW w:w="1080" w:type="dxa"/>
            <w:vAlign w:val="center"/>
          </w:tcPr>
          <w:p w:rsidR="00FB6CD2" w:rsidRDefault="00FB6CD2">
            <w:pPr>
              <w:pStyle w:val="21"/>
              <w:jc w:val="center"/>
              <w:rPr>
                <w:b w:val="0"/>
              </w:rPr>
            </w:pPr>
            <w:r>
              <w:rPr>
                <w:b w:val="0"/>
              </w:rPr>
              <w:t>-</w:t>
            </w:r>
            <w:r>
              <w:rPr>
                <w:b w:val="0"/>
                <w:vanish/>
              </w:rPr>
              <w:t>~</w:t>
            </w:r>
            <w:r>
              <w:rPr>
                <w:b w:val="0"/>
                <w:vanish/>
                <w:lang w:val="en-US"/>
              </w:rPr>
              <w:t>AEMacro</w:t>
            </w:r>
            <w:r>
              <w:rPr>
                <w:b w:val="0"/>
                <w:vanish/>
              </w:rPr>
              <w:t>(</w:t>
            </w:r>
            <w:r>
              <w:rPr>
                <w:b w:val="0"/>
                <w:vanish/>
                <w:lang w:val="en-US"/>
              </w:rPr>
              <w:t>IfCellDelta</w:t>
            </w:r>
            <w:r>
              <w:rPr>
                <w:b w:val="0"/>
                <w:vanish/>
              </w:rPr>
              <w:t>(</w:t>
            </w:r>
            <w:r>
              <w:rPr>
                <w:b w:val="0"/>
                <w:vanish/>
                <w:lang w:val="en-US"/>
              </w:rPr>
              <w:t>B</w:t>
            </w:r>
            <w:r>
              <w:rPr>
                <w:b w:val="0"/>
                <w:vanish/>
              </w:rPr>
              <w:t>,8,</w:t>
            </w:r>
            <w:r>
              <w:rPr>
                <w:b w:val="0"/>
                <w:vanish/>
                <w:lang w:val="en-US"/>
              </w:rPr>
              <w:t>first</w:t>
            </w:r>
            <w:r>
              <w:rPr>
                <w:b w:val="0"/>
                <w:vanish/>
              </w:rPr>
              <w:t>,&lt;&gt;,</w:t>
            </w:r>
            <w:r>
              <w:rPr>
                <w:b w:val="0"/>
                <w:vanish/>
                <w:lang w:val="en-US"/>
              </w:rPr>
              <w:t>B</w:t>
            </w:r>
            <w:r>
              <w:rPr>
                <w:b w:val="0"/>
                <w:vanish/>
              </w:rPr>
              <w:t>,8,</w:t>
            </w:r>
            <w:r>
              <w:rPr>
                <w:b w:val="0"/>
                <w:vanish/>
                <w:lang w:val="en-US"/>
              </w:rPr>
              <w:t>last</w:t>
            </w:r>
            <w:r>
              <w:rPr>
                <w:b w:val="0"/>
                <w:vanish/>
              </w:rPr>
              <w:t>,</w:t>
            </w:r>
            <w:r>
              <w:rPr>
                <w:b w:val="0"/>
                <w:vanish/>
                <w:lang w:val="en-US"/>
              </w:rPr>
              <w:t>B</w:t>
            </w:r>
            <w:r>
              <w:rPr>
                <w:b w:val="0"/>
                <w:vanish/>
              </w:rPr>
              <w:t>,8,</w:t>
            </w:r>
            <w:r>
              <w:rPr>
                <w:b w:val="0"/>
                <w:vanish/>
                <w:lang w:val="en-US"/>
              </w:rPr>
              <w:t>first</w:t>
            </w:r>
            <w:r>
              <w:rPr>
                <w:b w:val="0"/>
                <w:vanish/>
              </w:rPr>
              <w:t>,</w:t>
            </w:r>
            <w:r>
              <w:rPr>
                <w:b w:val="0"/>
                <w:vanish/>
                <w:lang w:val="en-US"/>
              </w:rPr>
              <w:t>B</w:t>
            </w:r>
            <w:r>
              <w:rPr>
                <w:b w:val="0"/>
                <w:vanish/>
              </w:rPr>
              <w:t>,8,</w:t>
            </w:r>
            <w:r>
              <w:rPr>
                <w:b w:val="0"/>
                <w:vanish/>
                <w:lang w:val="en-US"/>
              </w:rPr>
              <w:t>last</w:t>
            </w:r>
            <w:r>
              <w:rPr>
                <w:b w:val="0"/>
                <w:vanish/>
              </w:rPr>
              <w:t>,%){295,07})</w:t>
            </w:r>
          </w:p>
        </w:tc>
      </w:tr>
      <w:tr w:rsidR="00FB6CD2">
        <w:tc>
          <w:tcPr>
            <w:tcW w:w="2634" w:type="dxa"/>
            <w:vAlign w:val="center"/>
          </w:tcPr>
          <w:p w:rsidR="00FB6CD2" w:rsidRDefault="00FB6CD2">
            <w:pPr>
              <w:pStyle w:val="a6"/>
              <w:rPr>
                <w:rFonts w:ascii="Times New Roman" w:hAnsi="Times New Roman"/>
                <w:vanish/>
                <w:sz w:val="24"/>
              </w:rPr>
            </w:pPr>
            <w:r>
              <w:rPr>
                <w:rFonts w:ascii="Times New Roman" w:hAnsi="Times New Roman"/>
                <w:sz w:val="24"/>
              </w:rPr>
              <w:t>ИТОГО</w:t>
            </w:r>
          </w:p>
        </w:tc>
        <w:tc>
          <w:tcPr>
            <w:tcW w:w="900" w:type="dxa"/>
            <w:vAlign w:val="center"/>
          </w:tcPr>
          <w:p w:rsidR="00FB6CD2" w:rsidRDefault="00FB6CD2">
            <w:pPr>
              <w:pStyle w:val="21"/>
              <w:jc w:val="center"/>
              <w:rPr>
                <w:b w:val="0"/>
              </w:rPr>
            </w:pPr>
            <w:r>
              <w:rPr>
                <w:b w:val="0"/>
              </w:rPr>
              <w:t>29736</w:t>
            </w:r>
          </w:p>
        </w:tc>
        <w:tc>
          <w:tcPr>
            <w:tcW w:w="900" w:type="dxa"/>
            <w:vAlign w:val="center"/>
          </w:tcPr>
          <w:p w:rsidR="00FB6CD2" w:rsidRDefault="00FB6CD2">
            <w:pPr>
              <w:pStyle w:val="21"/>
              <w:jc w:val="center"/>
              <w:rPr>
                <w:b w:val="0"/>
              </w:rPr>
            </w:pPr>
            <w:r>
              <w:rPr>
                <w:b w:val="0"/>
              </w:rPr>
              <w:t>100</w:t>
            </w:r>
          </w:p>
        </w:tc>
        <w:tc>
          <w:tcPr>
            <w:tcW w:w="900" w:type="dxa"/>
            <w:vAlign w:val="center"/>
          </w:tcPr>
          <w:p w:rsidR="00FB6CD2" w:rsidRDefault="00FB6CD2">
            <w:pPr>
              <w:pStyle w:val="21"/>
              <w:jc w:val="center"/>
              <w:rPr>
                <w:b w:val="0"/>
              </w:rPr>
            </w:pPr>
            <w:r>
              <w:rPr>
                <w:b w:val="0"/>
              </w:rPr>
              <w:t>26415</w:t>
            </w:r>
          </w:p>
        </w:tc>
        <w:tc>
          <w:tcPr>
            <w:tcW w:w="720" w:type="dxa"/>
            <w:vAlign w:val="center"/>
          </w:tcPr>
          <w:p w:rsidR="00FB6CD2" w:rsidRDefault="00FB6CD2">
            <w:pPr>
              <w:pStyle w:val="21"/>
              <w:jc w:val="center"/>
              <w:rPr>
                <w:b w:val="0"/>
              </w:rPr>
            </w:pPr>
            <w:r>
              <w:rPr>
                <w:b w:val="0"/>
              </w:rPr>
              <w:t>100</w:t>
            </w:r>
          </w:p>
        </w:tc>
        <w:tc>
          <w:tcPr>
            <w:tcW w:w="900" w:type="dxa"/>
            <w:vAlign w:val="center"/>
          </w:tcPr>
          <w:p w:rsidR="00FB6CD2" w:rsidRDefault="00FB6CD2">
            <w:pPr>
              <w:pStyle w:val="21"/>
              <w:jc w:val="center"/>
              <w:rPr>
                <w:b w:val="0"/>
              </w:rPr>
            </w:pPr>
            <w:r>
              <w:rPr>
                <w:b w:val="0"/>
              </w:rPr>
              <w:t>20430</w:t>
            </w:r>
          </w:p>
        </w:tc>
        <w:tc>
          <w:tcPr>
            <w:tcW w:w="720" w:type="dxa"/>
            <w:vAlign w:val="center"/>
          </w:tcPr>
          <w:p w:rsidR="00FB6CD2" w:rsidRDefault="00FB6CD2">
            <w:pPr>
              <w:pStyle w:val="21"/>
              <w:jc w:val="center"/>
              <w:rPr>
                <w:b w:val="0"/>
              </w:rPr>
            </w:pPr>
            <w:r>
              <w:rPr>
                <w:b w:val="0"/>
              </w:rPr>
              <w:t>100</w:t>
            </w:r>
          </w:p>
        </w:tc>
        <w:tc>
          <w:tcPr>
            <w:tcW w:w="1080" w:type="dxa"/>
            <w:vAlign w:val="center"/>
          </w:tcPr>
          <w:p w:rsidR="00FB6CD2" w:rsidRDefault="00FB6CD2">
            <w:pPr>
              <w:pStyle w:val="21"/>
              <w:jc w:val="center"/>
              <w:rPr>
                <w:b w:val="0"/>
              </w:rPr>
            </w:pPr>
            <w:r>
              <w:rPr>
                <w:b w:val="0"/>
              </w:rPr>
              <w:t>-9306</w:t>
            </w:r>
          </w:p>
        </w:tc>
        <w:tc>
          <w:tcPr>
            <w:tcW w:w="1080" w:type="dxa"/>
            <w:vAlign w:val="center"/>
          </w:tcPr>
          <w:p w:rsidR="00FB6CD2" w:rsidRDefault="00FB6CD2">
            <w:pPr>
              <w:pStyle w:val="21"/>
              <w:jc w:val="center"/>
              <w:rPr>
                <w:b w:val="0"/>
              </w:rPr>
            </w:pPr>
            <w:r>
              <w:rPr>
                <w:b w:val="0"/>
              </w:rPr>
              <w:t>-31,29</w:t>
            </w:r>
          </w:p>
        </w:tc>
      </w:tr>
    </w:tbl>
    <w:p w:rsidR="00FB6CD2" w:rsidRDefault="00FB6CD2">
      <w:pPr>
        <w:pStyle w:val="30"/>
      </w:pPr>
      <w:r>
        <w:t>Анализируя структуру оборотных активов ОАО ТГЭС можно сделать вывод о том, что в 2006 г. наибольший удельный вес в общей сумме оборотных активов занимала краткосрочная дебиторская задолженность (71,4 %), что на 9,4 % меньше, чем в 2004 г. Также большой удельный вес занимают запасы (21,5 %), которые имеют тенденцию к увеличению как в абсолютном выражении, так и в процентном соотношении от общей суммы оборотных активов.</w:t>
      </w:r>
    </w:p>
    <w:p w:rsidR="00FB6CD2" w:rsidRDefault="00FB6CD2">
      <w:pPr>
        <w:pStyle w:val="30"/>
      </w:pPr>
      <w:r>
        <w:t>Отрицательным фактором является то, что на предприятии денежные средства, которые являются самыми ликвидными средствами имеют небольшой удельный вес (1,2 %). Данный показатель в анализируемом периоде имеет тенденцию к снижению. Нехватка денежных средств в нужный момент может привести к прерыванию производственного процесса, невыполнению обязательств либо к потере возможной прибыли.</w:t>
      </w:r>
    </w:p>
    <w:p w:rsidR="00FB6CD2" w:rsidRDefault="00FB6CD2">
      <w:pPr>
        <w:pStyle w:val="30"/>
      </w:pPr>
      <w:r>
        <w:t>Увеличение суммы краткосрочных инвестиций в структуре оборотных активов на 487 тыс. руб. говорит о повышении деловой активности предприятия. Также положительным фактором является отсутствие на предприятии долгосрочной дебиторской задолженности.</w:t>
      </w:r>
    </w:p>
    <w:p w:rsidR="00FB6CD2" w:rsidRDefault="00FB6CD2">
      <w:pPr>
        <w:pStyle w:val="30"/>
        <w:rPr>
          <w:rStyle w:val="a7"/>
          <w:color w:val="auto"/>
          <w:u w:val="none"/>
        </w:rPr>
      </w:pPr>
      <w:r>
        <w:rPr>
          <w:rStyle w:val="a7"/>
          <w:color w:val="auto"/>
          <w:u w:val="none"/>
        </w:rPr>
        <w:t>Рассмотрим также показатели эффективности использования основных средств и материальных ресурсов в ОАО ТГЭС.</w:t>
      </w:r>
    </w:p>
    <w:p w:rsidR="00FB6CD2" w:rsidRDefault="00FB6CD2">
      <w:pPr>
        <w:pStyle w:val="30"/>
        <w:rPr>
          <w:rStyle w:val="a7"/>
          <w:color w:val="auto"/>
          <w:u w:val="none"/>
        </w:rPr>
      </w:pPr>
    </w:p>
    <w:p w:rsidR="00FB6CD2" w:rsidRDefault="00FB6CD2">
      <w:pPr>
        <w:pStyle w:val="30"/>
        <w:ind w:firstLine="0"/>
        <w:rPr>
          <w:rStyle w:val="a7"/>
          <w:color w:val="auto"/>
          <w:u w:val="none"/>
        </w:rPr>
      </w:pPr>
      <w:r>
        <w:rPr>
          <w:rStyle w:val="a7"/>
          <w:color w:val="auto"/>
          <w:u w:val="none"/>
        </w:rPr>
        <w:t>Таблица 2.3 Показатели эффективности использования основных средств и материальных ресурсов в ОАО ТГЭС</w:t>
      </w:r>
    </w:p>
    <w:tbl>
      <w:tblPr>
        <w:tblW w:w="972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600"/>
        <w:gridCol w:w="1260"/>
        <w:gridCol w:w="1080"/>
        <w:gridCol w:w="1080"/>
        <w:gridCol w:w="2700"/>
      </w:tblGrid>
      <w:tr w:rsidR="00FB6CD2">
        <w:trPr>
          <w:cantSplit/>
          <w:trHeight w:val="885"/>
        </w:trPr>
        <w:tc>
          <w:tcPr>
            <w:tcW w:w="3600" w:type="dxa"/>
            <w:tcBorders>
              <w:top w:val="single" w:sz="12" w:space="0" w:color="000000"/>
              <w:bottom w:val="single" w:sz="12" w:space="0" w:color="000000"/>
            </w:tcBorders>
            <w:vAlign w:val="center"/>
          </w:tcPr>
          <w:p w:rsidR="00FB6CD2" w:rsidRDefault="00FB6CD2">
            <w:pPr>
              <w:jc w:val="center"/>
            </w:pPr>
            <w:r>
              <w:t>Показатель</w:t>
            </w:r>
          </w:p>
        </w:tc>
        <w:tc>
          <w:tcPr>
            <w:tcW w:w="1260" w:type="dxa"/>
            <w:tcBorders>
              <w:top w:val="single" w:sz="12" w:space="0" w:color="000000"/>
              <w:bottom w:val="single" w:sz="12" w:space="0" w:color="000000"/>
            </w:tcBorders>
            <w:vAlign w:val="center"/>
          </w:tcPr>
          <w:p w:rsidR="00FB6CD2" w:rsidRDefault="00FB6CD2">
            <w:pPr>
              <w:jc w:val="center"/>
            </w:pPr>
            <w:r>
              <w:rPr>
                <w:vanish/>
              </w:rPr>
              <w:t>~</w:t>
            </w:r>
            <w:r>
              <w:rPr>
                <w:vanish/>
                <w:lang w:val="en-US"/>
              </w:rPr>
              <w:t>AEMacro</w:t>
            </w:r>
            <w:r>
              <w:rPr>
                <w:vanish/>
              </w:rPr>
              <w:t>(</w:t>
            </w:r>
            <w:r>
              <w:rPr>
                <w:vanish/>
                <w:lang w:val="en-US"/>
              </w:rPr>
              <w:t>Period</w:t>
            </w:r>
            <w:r>
              <w:rPr>
                <w:vanish/>
              </w:rPr>
              <w:t>(</w:t>
            </w:r>
            <w:r>
              <w:rPr>
                <w:vanish/>
                <w:lang w:val="en-US"/>
              </w:rPr>
              <w:t>first</w:t>
            </w:r>
            <w:r>
              <w:rPr>
                <w:vanish/>
              </w:rPr>
              <w:t>){</w:t>
            </w:r>
            <w:r>
              <w:t>2004 г.</w:t>
            </w:r>
            <w:r>
              <w:rPr>
                <w:vanish/>
              </w:rPr>
              <w:t>})</w:t>
            </w:r>
          </w:p>
        </w:tc>
        <w:tc>
          <w:tcPr>
            <w:tcW w:w="1080" w:type="dxa"/>
            <w:tcBorders>
              <w:top w:val="single" w:sz="12" w:space="0" w:color="000000"/>
              <w:bottom w:val="single" w:sz="12" w:space="0" w:color="000000"/>
            </w:tcBorders>
            <w:vAlign w:val="center"/>
          </w:tcPr>
          <w:p w:rsidR="00FB6CD2" w:rsidRDefault="00FB6CD2">
            <w:pPr>
              <w:jc w:val="center"/>
              <w:rPr>
                <w:vanish/>
              </w:rPr>
            </w:pPr>
            <w:r>
              <w:t>2005 г.</w:t>
            </w:r>
          </w:p>
        </w:tc>
        <w:tc>
          <w:tcPr>
            <w:tcW w:w="1080" w:type="dxa"/>
            <w:tcBorders>
              <w:top w:val="single" w:sz="12" w:space="0" w:color="000000"/>
              <w:bottom w:val="single" w:sz="12" w:space="0" w:color="000000"/>
            </w:tcBorders>
            <w:vAlign w:val="center"/>
          </w:tcPr>
          <w:p w:rsidR="00FB6CD2" w:rsidRDefault="00FB6CD2">
            <w:pPr>
              <w:jc w:val="center"/>
            </w:pPr>
            <w:r>
              <w:rPr>
                <w:vanish/>
              </w:rPr>
              <w:t>~</w:t>
            </w:r>
            <w:r>
              <w:rPr>
                <w:vanish/>
                <w:lang w:val="en-US"/>
              </w:rPr>
              <w:t>AEMacro</w:t>
            </w:r>
            <w:r>
              <w:rPr>
                <w:vanish/>
              </w:rPr>
              <w:t>(</w:t>
            </w:r>
            <w:r>
              <w:rPr>
                <w:vanish/>
                <w:lang w:val="en-US"/>
              </w:rPr>
              <w:t>Period</w:t>
            </w:r>
            <w:r>
              <w:rPr>
                <w:vanish/>
              </w:rPr>
              <w:t>(</w:t>
            </w:r>
            <w:r>
              <w:rPr>
                <w:vanish/>
                <w:lang w:val="en-US"/>
              </w:rPr>
              <w:t>last</w:t>
            </w:r>
            <w:r>
              <w:rPr>
                <w:vanish/>
              </w:rPr>
              <w:t>){</w:t>
            </w:r>
            <w:r>
              <w:t>2006 г.</w:t>
            </w:r>
            <w:r>
              <w:rPr>
                <w:vanish/>
              </w:rPr>
              <w:t>})</w:t>
            </w:r>
          </w:p>
        </w:tc>
        <w:tc>
          <w:tcPr>
            <w:tcW w:w="2700" w:type="dxa"/>
            <w:tcBorders>
              <w:top w:val="single" w:sz="12" w:space="0" w:color="000000"/>
              <w:bottom w:val="single" w:sz="12" w:space="0" w:color="000000"/>
            </w:tcBorders>
            <w:vAlign w:val="center"/>
          </w:tcPr>
          <w:p w:rsidR="00FB6CD2" w:rsidRDefault="00FB6CD2">
            <w:pPr>
              <w:jc w:val="center"/>
              <w:rPr>
                <w:szCs w:val="20"/>
              </w:rPr>
            </w:pPr>
            <w:r>
              <w:rPr>
                <w:rFonts w:hint="eastAsia"/>
                <w:szCs w:val="20"/>
              </w:rPr>
              <w:t>Изменение в 200</w:t>
            </w:r>
            <w:r>
              <w:rPr>
                <w:szCs w:val="20"/>
              </w:rPr>
              <w:t>6</w:t>
            </w:r>
            <w:r>
              <w:rPr>
                <w:rFonts w:hint="eastAsia"/>
                <w:szCs w:val="20"/>
              </w:rPr>
              <w:t xml:space="preserve"> г. по сравнению с 200</w:t>
            </w:r>
            <w:r>
              <w:rPr>
                <w:szCs w:val="20"/>
              </w:rPr>
              <w:t xml:space="preserve">4 </w:t>
            </w:r>
            <w:r>
              <w:rPr>
                <w:rFonts w:hint="eastAsia"/>
                <w:szCs w:val="20"/>
              </w:rPr>
              <w:t>г.</w:t>
            </w:r>
            <w:r>
              <w:rPr>
                <w:szCs w:val="20"/>
              </w:rPr>
              <w:t>,</w:t>
            </w:r>
          </w:p>
          <w:p w:rsidR="00FB6CD2" w:rsidRDefault="00FB6CD2">
            <w:pPr>
              <w:jc w:val="center"/>
            </w:pPr>
            <w:r>
              <w:rPr>
                <w:szCs w:val="20"/>
              </w:rPr>
              <w:t xml:space="preserve"> тыс. руб.</w:t>
            </w:r>
          </w:p>
        </w:tc>
      </w:tr>
      <w:tr w:rsidR="00FB6CD2">
        <w:trPr>
          <w:trHeight w:val="363"/>
        </w:trPr>
        <w:tc>
          <w:tcPr>
            <w:tcW w:w="3600" w:type="dxa"/>
            <w:vAlign w:val="center"/>
          </w:tcPr>
          <w:p w:rsidR="00FB6CD2" w:rsidRDefault="00FB6CD2">
            <w:pPr>
              <w:pStyle w:val="a3"/>
              <w:ind w:firstLine="0"/>
              <w:jc w:val="left"/>
              <w:rPr>
                <w:rFonts w:ascii="Times New Roman" w:hAnsi="Times New Roman"/>
                <w:sz w:val="24"/>
              </w:rPr>
            </w:pPr>
            <w:r>
              <w:rPr>
                <w:rFonts w:ascii="Times New Roman" w:hAnsi="Times New Roman"/>
                <w:sz w:val="24"/>
              </w:rPr>
              <w:t>Фондоотдача ОПФ</w:t>
            </w:r>
            <w:r>
              <w:rPr>
                <w:rFonts w:ascii="Times New Roman" w:hAnsi="Times New Roman"/>
                <w:vanish/>
                <w:sz w:val="24"/>
              </w:rPr>
              <w:t>~</w:t>
            </w:r>
            <w:r>
              <w:rPr>
                <w:rFonts w:ascii="Times New Roman" w:hAnsi="Times New Roman"/>
                <w:vanish/>
                <w:sz w:val="24"/>
                <w:lang w:val="en-US"/>
              </w:rPr>
              <w:t>AEMacro</w:t>
            </w:r>
            <w:r>
              <w:rPr>
                <w:rFonts w:ascii="Times New Roman" w:hAnsi="Times New Roman"/>
                <w:vanish/>
                <w:sz w:val="24"/>
              </w:rPr>
              <w:t>(</w:t>
            </w:r>
            <w:r>
              <w:rPr>
                <w:rFonts w:ascii="Times New Roman" w:hAnsi="Times New Roman"/>
                <w:vanish/>
                <w:sz w:val="24"/>
                <w:lang w:val="en-US"/>
              </w:rPr>
              <w:t>TitleRow</w:t>
            </w:r>
            <w:r>
              <w:rPr>
                <w:rFonts w:ascii="Times New Roman" w:hAnsi="Times New Roman"/>
                <w:vanish/>
                <w:sz w:val="24"/>
              </w:rPr>
              <w:t>(</w:t>
            </w:r>
            <w:r>
              <w:rPr>
                <w:rFonts w:ascii="Times New Roman" w:hAnsi="Times New Roman"/>
                <w:vanish/>
                <w:sz w:val="24"/>
                <w:lang w:val="en-US"/>
              </w:rPr>
              <w:t>F</w:t>
            </w:r>
            <w:r>
              <w:rPr>
                <w:rFonts w:ascii="Times New Roman" w:hAnsi="Times New Roman"/>
                <w:vanish/>
                <w:sz w:val="24"/>
              </w:rPr>
              <w:t>,14){Фондорентаффф</w:t>
            </w:r>
            <w:r>
              <w:rPr>
                <w:rFonts w:ascii="Times New Roman" w:hAnsi="Times New Roman"/>
                <w:sz w:val="24"/>
              </w:rPr>
              <w:t>, руб.</w:t>
            </w:r>
            <w:r>
              <w:rPr>
                <w:rFonts w:ascii="Times New Roman" w:hAnsi="Times New Roman"/>
                <w:vanish/>
                <w:sz w:val="24"/>
              </w:rPr>
              <w:t>})</w:t>
            </w:r>
          </w:p>
        </w:tc>
        <w:tc>
          <w:tcPr>
            <w:tcW w:w="1260" w:type="dxa"/>
            <w:vAlign w:val="center"/>
          </w:tcPr>
          <w:p w:rsidR="00FB6CD2" w:rsidRDefault="00FB6CD2">
            <w:pPr>
              <w:jc w:val="center"/>
              <w:rPr>
                <w:vanish/>
              </w:rPr>
            </w:pPr>
            <w:r>
              <w:t>2,41</w:t>
            </w:r>
            <w:r>
              <w:rPr>
                <w:vanish/>
              </w:rPr>
              <w:t>~</w:t>
            </w:r>
            <w:r>
              <w:rPr>
                <w:vanish/>
                <w:lang w:val="en-US"/>
              </w:rPr>
              <w:t>AEMacro</w:t>
            </w:r>
            <w:r>
              <w:rPr>
                <w:vanish/>
              </w:rPr>
              <w:t>(</w:t>
            </w:r>
            <w:r>
              <w:rPr>
                <w:vanish/>
                <w:lang w:val="en-US"/>
              </w:rPr>
              <w:t>Cell</w:t>
            </w:r>
            <w:r>
              <w:rPr>
                <w:vanish/>
              </w:rPr>
              <w:t>(</w:t>
            </w:r>
            <w:r>
              <w:rPr>
                <w:vanish/>
                <w:lang w:val="en-US"/>
              </w:rPr>
              <w:t>F</w:t>
            </w:r>
            <w:r>
              <w:rPr>
                <w:vanish/>
              </w:rPr>
              <w:t>,14,</w:t>
            </w:r>
            <w:r>
              <w:rPr>
                <w:vanish/>
                <w:lang w:val="en-US"/>
              </w:rPr>
              <w:t>first</w:t>
            </w:r>
            <w:r>
              <w:rPr>
                <w:vanish/>
              </w:rPr>
              <w:t>,#,##0.0000){})</w:t>
            </w:r>
          </w:p>
        </w:tc>
        <w:tc>
          <w:tcPr>
            <w:tcW w:w="1080" w:type="dxa"/>
            <w:vAlign w:val="center"/>
          </w:tcPr>
          <w:p w:rsidR="00FB6CD2" w:rsidRDefault="00FB6CD2">
            <w:pPr>
              <w:jc w:val="center"/>
            </w:pPr>
            <w:r>
              <w:t>2,03</w:t>
            </w:r>
          </w:p>
        </w:tc>
        <w:tc>
          <w:tcPr>
            <w:tcW w:w="1080" w:type="dxa"/>
            <w:vAlign w:val="center"/>
          </w:tcPr>
          <w:p w:rsidR="00FB6CD2" w:rsidRDefault="00FB6CD2">
            <w:pPr>
              <w:jc w:val="center"/>
              <w:rPr>
                <w:vanish/>
              </w:rPr>
            </w:pPr>
            <w:r>
              <w:t>1,19</w:t>
            </w:r>
            <w:r>
              <w:rPr>
                <w:vanish/>
              </w:rPr>
              <w:t>~</w:t>
            </w:r>
            <w:r>
              <w:rPr>
                <w:vanish/>
                <w:lang w:val="en-US"/>
              </w:rPr>
              <w:t>AEMacro</w:t>
            </w:r>
            <w:r>
              <w:rPr>
                <w:vanish/>
              </w:rPr>
              <w:t>(</w:t>
            </w:r>
            <w:r>
              <w:rPr>
                <w:vanish/>
                <w:lang w:val="en-US"/>
              </w:rPr>
              <w:t>Cell</w:t>
            </w:r>
            <w:r>
              <w:rPr>
                <w:vanish/>
              </w:rPr>
              <w:t>(</w:t>
            </w:r>
            <w:r>
              <w:rPr>
                <w:vanish/>
                <w:lang w:val="en-US"/>
              </w:rPr>
              <w:t>F</w:t>
            </w:r>
            <w:r>
              <w:rPr>
                <w:vanish/>
              </w:rPr>
              <w:t>,14,</w:t>
            </w:r>
            <w:r>
              <w:rPr>
                <w:vanish/>
                <w:lang w:val="en-US"/>
              </w:rPr>
              <w:t>last</w:t>
            </w:r>
            <w:r>
              <w:rPr>
                <w:vanish/>
              </w:rPr>
              <w:t>,#,##0.0000){})</w:t>
            </w:r>
          </w:p>
        </w:tc>
        <w:tc>
          <w:tcPr>
            <w:tcW w:w="2700" w:type="dxa"/>
            <w:vAlign w:val="center"/>
          </w:tcPr>
          <w:p w:rsidR="00FB6CD2" w:rsidRDefault="00FB6CD2">
            <w:pPr>
              <w:jc w:val="center"/>
            </w:pPr>
            <w:r>
              <w:t>-1,22</w:t>
            </w:r>
            <w:r>
              <w:rPr>
                <w:vanish/>
              </w:rPr>
              <w:t>~</w:t>
            </w:r>
            <w:r>
              <w:rPr>
                <w:vanish/>
                <w:lang w:val="en-US"/>
              </w:rPr>
              <w:t>AEMacro</w:t>
            </w:r>
            <w:r>
              <w:rPr>
                <w:vanish/>
              </w:rPr>
              <w:t>(</w:t>
            </w:r>
            <w:r>
              <w:rPr>
                <w:vanish/>
                <w:lang w:val="en-US"/>
              </w:rPr>
              <w:t>CellDelta</w:t>
            </w:r>
            <w:r>
              <w:rPr>
                <w:vanish/>
              </w:rPr>
              <w:t>(</w:t>
            </w:r>
            <w:r>
              <w:rPr>
                <w:vanish/>
                <w:lang w:val="en-US"/>
              </w:rPr>
              <w:t>F</w:t>
            </w:r>
            <w:r>
              <w:rPr>
                <w:vanish/>
              </w:rPr>
              <w:t>,14,</w:t>
            </w:r>
            <w:r>
              <w:rPr>
                <w:vanish/>
                <w:lang w:val="en-US"/>
              </w:rPr>
              <w:t>first</w:t>
            </w:r>
            <w:r>
              <w:rPr>
                <w:vanish/>
              </w:rPr>
              <w:t>,</w:t>
            </w:r>
            <w:r>
              <w:rPr>
                <w:vanish/>
                <w:lang w:val="en-US"/>
              </w:rPr>
              <w:t>F</w:t>
            </w:r>
            <w:r>
              <w:rPr>
                <w:vanish/>
              </w:rPr>
              <w:t>,14,</w:t>
            </w:r>
            <w:r>
              <w:rPr>
                <w:vanish/>
                <w:lang w:val="en-US"/>
              </w:rPr>
              <w:t>last</w:t>
            </w:r>
            <w:r>
              <w:rPr>
                <w:vanish/>
              </w:rPr>
              <w:t>,#,##0.0000){-1,22--})</w:t>
            </w:r>
          </w:p>
        </w:tc>
      </w:tr>
      <w:tr w:rsidR="00FB6CD2">
        <w:tc>
          <w:tcPr>
            <w:tcW w:w="3600" w:type="dxa"/>
            <w:vAlign w:val="center"/>
          </w:tcPr>
          <w:p w:rsidR="00FB6CD2" w:rsidRDefault="00FB6CD2">
            <w:pPr>
              <w:pStyle w:val="a3"/>
              <w:ind w:right="-108" w:firstLine="0"/>
              <w:jc w:val="left"/>
              <w:rPr>
                <w:rFonts w:ascii="Times New Roman" w:hAnsi="Times New Roman"/>
                <w:sz w:val="24"/>
              </w:rPr>
            </w:pPr>
            <w:r>
              <w:rPr>
                <w:rFonts w:ascii="Times New Roman" w:hAnsi="Times New Roman"/>
                <w:sz w:val="24"/>
              </w:rPr>
              <w:t>Фондорентабельность, %</w:t>
            </w:r>
            <w:r>
              <w:rPr>
                <w:rFonts w:ascii="Times New Roman" w:hAnsi="Times New Roman"/>
                <w:vanish/>
                <w:sz w:val="24"/>
              </w:rPr>
              <w:t>~</w:t>
            </w:r>
            <w:r>
              <w:rPr>
                <w:rFonts w:ascii="Times New Roman" w:hAnsi="Times New Roman"/>
                <w:vanish/>
                <w:sz w:val="24"/>
                <w:lang w:val="en-US"/>
              </w:rPr>
              <w:t>AEMacro</w:t>
            </w:r>
            <w:r>
              <w:rPr>
                <w:rFonts w:ascii="Times New Roman" w:hAnsi="Times New Roman"/>
                <w:vanish/>
                <w:sz w:val="24"/>
              </w:rPr>
              <w:t>(</w:t>
            </w:r>
            <w:r>
              <w:rPr>
                <w:rFonts w:ascii="Times New Roman" w:hAnsi="Times New Roman"/>
                <w:vanish/>
                <w:sz w:val="24"/>
                <w:lang w:val="en-US"/>
              </w:rPr>
              <w:t>TitleRow</w:t>
            </w:r>
            <w:r>
              <w:rPr>
                <w:rFonts w:ascii="Times New Roman" w:hAnsi="Times New Roman"/>
                <w:vanish/>
                <w:sz w:val="24"/>
              </w:rPr>
              <w:t>(</w:t>
            </w:r>
            <w:r>
              <w:rPr>
                <w:rFonts w:ascii="Times New Roman" w:hAnsi="Times New Roman"/>
                <w:vanish/>
                <w:sz w:val="24"/>
                <w:lang w:val="en-US"/>
              </w:rPr>
              <w:t>F</w:t>
            </w:r>
            <w:r>
              <w:rPr>
                <w:rFonts w:ascii="Times New Roman" w:hAnsi="Times New Roman"/>
                <w:vanish/>
                <w:sz w:val="24"/>
              </w:rPr>
              <w:t>,15){Фф   })</w:t>
            </w:r>
          </w:p>
        </w:tc>
        <w:tc>
          <w:tcPr>
            <w:tcW w:w="1260" w:type="dxa"/>
            <w:vAlign w:val="center"/>
          </w:tcPr>
          <w:p w:rsidR="00FB6CD2" w:rsidRDefault="00FB6CD2">
            <w:pPr>
              <w:jc w:val="center"/>
              <w:rPr>
                <w:vanish/>
              </w:rPr>
            </w:pPr>
            <w:r>
              <w:t>13,96</w:t>
            </w:r>
            <w:r>
              <w:rPr>
                <w:vanish/>
              </w:rPr>
              <w:t>~</w:t>
            </w:r>
            <w:r>
              <w:rPr>
                <w:vanish/>
                <w:lang w:val="en-US"/>
              </w:rPr>
              <w:t>AEMacro</w:t>
            </w:r>
            <w:r>
              <w:rPr>
                <w:vanish/>
              </w:rPr>
              <w:t>(</w:t>
            </w:r>
            <w:r>
              <w:rPr>
                <w:vanish/>
                <w:lang w:val="en-US"/>
              </w:rPr>
              <w:t>Cell</w:t>
            </w:r>
            <w:r>
              <w:rPr>
                <w:vanish/>
              </w:rPr>
              <w:t>(</w:t>
            </w:r>
            <w:r>
              <w:rPr>
                <w:vanish/>
                <w:lang w:val="en-US"/>
              </w:rPr>
              <w:t>F</w:t>
            </w:r>
            <w:r>
              <w:rPr>
                <w:vanish/>
              </w:rPr>
              <w:t>,15,</w:t>
            </w:r>
            <w:r>
              <w:rPr>
                <w:vanish/>
                <w:lang w:val="en-US"/>
              </w:rPr>
              <w:t>first</w:t>
            </w:r>
            <w:r>
              <w:rPr>
                <w:vanish/>
              </w:rPr>
              <w:t>,#,##0.0000){})</w:t>
            </w:r>
          </w:p>
        </w:tc>
        <w:tc>
          <w:tcPr>
            <w:tcW w:w="1080" w:type="dxa"/>
            <w:vAlign w:val="center"/>
          </w:tcPr>
          <w:p w:rsidR="00FB6CD2" w:rsidRDefault="00FB6CD2">
            <w:pPr>
              <w:jc w:val="center"/>
            </w:pPr>
            <w:r>
              <w:t>10,6</w:t>
            </w:r>
          </w:p>
        </w:tc>
        <w:tc>
          <w:tcPr>
            <w:tcW w:w="1080" w:type="dxa"/>
            <w:vAlign w:val="center"/>
          </w:tcPr>
          <w:p w:rsidR="00FB6CD2" w:rsidRDefault="00FB6CD2">
            <w:pPr>
              <w:jc w:val="center"/>
              <w:rPr>
                <w:vanish/>
              </w:rPr>
            </w:pPr>
            <w:r>
              <w:t>8,74</w:t>
            </w:r>
            <w:r>
              <w:rPr>
                <w:vanish/>
              </w:rPr>
              <w:t>~</w:t>
            </w:r>
            <w:r>
              <w:rPr>
                <w:vanish/>
                <w:lang w:val="en-US"/>
              </w:rPr>
              <w:t>AEMacro</w:t>
            </w:r>
            <w:r>
              <w:rPr>
                <w:vanish/>
              </w:rPr>
              <w:t>(</w:t>
            </w:r>
            <w:r>
              <w:rPr>
                <w:vanish/>
                <w:lang w:val="en-US"/>
              </w:rPr>
              <w:t>Cell</w:t>
            </w:r>
            <w:r>
              <w:rPr>
                <w:vanish/>
              </w:rPr>
              <w:t>(</w:t>
            </w:r>
            <w:r>
              <w:rPr>
                <w:vanish/>
                <w:lang w:val="en-US"/>
              </w:rPr>
              <w:t>F</w:t>
            </w:r>
            <w:r>
              <w:rPr>
                <w:vanish/>
              </w:rPr>
              <w:t>,15,</w:t>
            </w:r>
            <w:r>
              <w:rPr>
                <w:vanish/>
                <w:lang w:val="en-US"/>
              </w:rPr>
              <w:t>last</w:t>
            </w:r>
            <w:r>
              <w:rPr>
                <w:vanish/>
              </w:rPr>
              <w:t>,#,##0.0000){8,74-})</w:t>
            </w:r>
          </w:p>
        </w:tc>
        <w:tc>
          <w:tcPr>
            <w:tcW w:w="2700" w:type="dxa"/>
            <w:vAlign w:val="center"/>
          </w:tcPr>
          <w:p w:rsidR="00FB6CD2" w:rsidRDefault="00FB6CD2">
            <w:pPr>
              <w:jc w:val="center"/>
            </w:pPr>
            <w:r>
              <w:rPr>
                <w:vanish/>
              </w:rPr>
              <w:t>~</w:t>
            </w:r>
            <w:r>
              <w:rPr>
                <w:vanish/>
                <w:lang w:val="en-US"/>
              </w:rPr>
              <w:t>AEMacro</w:t>
            </w:r>
            <w:r>
              <w:rPr>
                <w:vanish/>
              </w:rPr>
              <w:t>(</w:t>
            </w:r>
            <w:r>
              <w:rPr>
                <w:vanish/>
                <w:lang w:val="en-US"/>
              </w:rPr>
              <w:t>CellDelta</w:t>
            </w:r>
            <w:r>
              <w:rPr>
                <w:vanish/>
              </w:rPr>
              <w:t>(</w:t>
            </w:r>
            <w:r>
              <w:rPr>
                <w:vanish/>
                <w:lang w:val="en-US"/>
              </w:rPr>
              <w:t>F</w:t>
            </w:r>
            <w:r>
              <w:rPr>
                <w:vanish/>
              </w:rPr>
              <w:t>,15,</w:t>
            </w:r>
            <w:r>
              <w:rPr>
                <w:vanish/>
                <w:lang w:val="en-US"/>
              </w:rPr>
              <w:t>first</w:t>
            </w:r>
            <w:r>
              <w:rPr>
                <w:vanish/>
              </w:rPr>
              <w:t>,</w:t>
            </w:r>
            <w:r>
              <w:rPr>
                <w:vanish/>
                <w:lang w:val="en-US"/>
              </w:rPr>
              <w:t>F</w:t>
            </w:r>
            <w:r>
              <w:rPr>
                <w:vanish/>
              </w:rPr>
              <w:t>,15,</w:t>
            </w:r>
            <w:r>
              <w:rPr>
                <w:vanish/>
                <w:lang w:val="en-US"/>
              </w:rPr>
              <w:t>last</w:t>
            </w:r>
            <w:r>
              <w:rPr>
                <w:vanish/>
              </w:rPr>
              <w:t>,#,##0.0000){</w:t>
            </w:r>
            <w:r>
              <w:t>-5,22</w:t>
            </w:r>
            <w:r>
              <w:rPr>
                <w:vanish/>
              </w:rPr>
              <w:t>})</w:t>
            </w:r>
          </w:p>
        </w:tc>
      </w:tr>
      <w:tr w:rsidR="00FB6CD2">
        <w:trPr>
          <w:hidden/>
        </w:trPr>
        <w:tc>
          <w:tcPr>
            <w:tcW w:w="3600" w:type="dxa"/>
            <w:vAlign w:val="center"/>
          </w:tcPr>
          <w:p w:rsidR="00FB6CD2" w:rsidRDefault="00FB6CD2">
            <w:pPr>
              <w:pStyle w:val="a4"/>
            </w:pPr>
            <w:r>
              <w:rPr>
                <w:vanish/>
              </w:rPr>
              <w:t>~</w:t>
            </w:r>
            <w:r>
              <w:rPr>
                <w:vanish/>
                <w:lang w:val="en-US"/>
              </w:rPr>
              <w:t>AEMacro</w:t>
            </w:r>
            <w:r>
              <w:rPr>
                <w:vanish/>
              </w:rPr>
              <w:t>(</w:t>
            </w:r>
            <w:r>
              <w:rPr>
                <w:vanish/>
                <w:lang w:val="en-US"/>
              </w:rPr>
              <w:t>TitleRow</w:t>
            </w:r>
            <w:r>
              <w:rPr>
                <w:vanish/>
              </w:rPr>
              <w:t>(</w:t>
            </w:r>
            <w:r>
              <w:rPr>
                <w:vanish/>
                <w:lang w:val="en-US"/>
              </w:rPr>
              <w:t>F</w:t>
            </w:r>
            <w:r>
              <w:rPr>
                <w:vanish/>
              </w:rPr>
              <w:t>,16){</w:t>
            </w:r>
            <w:r>
              <w:t>Фондоотдача активной части фондов</w:t>
            </w:r>
            <w:r>
              <w:rPr>
                <w:vanish/>
              </w:rPr>
              <w:t>})</w:t>
            </w:r>
          </w:p>
        </w:tc>
        <w:tc>
          <w:tcPr>
            <w:tcW w:w="1260" w:type="dxa"/>
            <w:vAlign w:val="center"/>
          </w:tcPr>
          <w:p w:rsidR="00FB6CD2" w:rsidRDefault="00FB6CD2">
            <w:pPr>
              <w:jc w:val="center"/>
              <w:rPr>
                <w:vanish/>
              </w:rPr>
            </w:pPr>
            <w:r>
              <w:t>7,02</w:t>
            </w:r>
            <w:r>
              <w:rPr>
                <w:vanish/>
              </w:rPr>
              <w:t>~</w:t>
            </w:r>
            <w:r>
              <w:rPr>
                <w:vanish/>
                <w:lang w:val="en-US"/>
              </w:rPr>
              <w:t>AEMacro</w:t>
            </w:r>
            <w:r>
              <w:rPr>
                <w:vanish/>
              </w:rPr>
              <w:t>(</w:t>
            </w:r>
            <w:r>
              <w:rPr>
                <w:vanish/>
                <w:lang w:val="en-US"/>
              </w:rPr>
              <w:t>Cell</w:t>
            </w:r>
            <w:r>
              <w:rPr>
                <w:vanish/>
              </w:rPr>
              <w:t>(</w:t>
            </w:r>
            <w:r>
              <w:rPr>
                <w:vanish/>
                <w:lang w:val="en-US"/>
              </w:rPr>
              <w:t>F</w:t>
            </w:r>
            <w:r>
              <w:rPr>
                <w:vanish/>
              </w:rPr>
              <w:t>,16,</w:t>
            </w:r>
            <w:r>
              <w:rPr>
                <w:vanish/>
                <w:lang w:val="en-US"/>
              </w:rPr>
              <w:t>first</w:t>
            </w:r>
            <w:r>
              <w:rPr>
                <w:vanish/>
              </w:rPr>
              <w:t>,#,##0.0000){7777})</w:t>
            </w:r>
          </w:p>
        </w:tc>
        <w:tc>
          <w:tcPr>
            <w:tcW w:w="1080" w:type="dxa"/>
            <w:vAlign w:val="center"/>
          </w:tcPr>
          <w:p w:rsidR="00FB6CD2" w:rsidRDefault="00FB6CD2">
            <w:pPr>
              <w:jc w:val="center"/>
            </w:pPr>
            <w:r>
              <w:t>5,6</w:t>
            </w:r>
          </w:p>
        </w:tc>
        <w:tc>
          <w:tcPr>
            <w:tcW w:w="1080" w:type="dxa"/>
            <w:vAlign w:val="center"/>
          </w:tcPr>
          <w:p w:rsidR="00FB6CD2" w:rsidRDefault="00FB6CD2">
            <w:pPr>
              <w:jc w:val="center"/>
              <w:rPr>
                <w:vanish/>
              </w:rPr>
            </w:pPr>
            <w:r>
              <w:t>3,08</w:t>
            </w:r>
            <w:r>
              <w:rPr>
                <w:vanish/>
              </w:rPr>
              <w:t>~</w:t>
            </w:r>
            <w:r>
              <w:rPr>
                <w:vanish/>
                <w:lang w:val="en-US"/>
              </w:rPr>
              <w:t>AEMacro</w:t>
            </w:r>
            <w:r>
              <w:rPr>
                <w:vanish/>
              </w:rPr>
              <w:t>(</w:t>
            </w:r>
            <w:r>
              <w:rPr>
                <w:vanish/>
                <w:lang w:val="en-US"/>
              </w:rPr>
              <w:t>Cell</w:t>
            </w:r>
            <w:r>
              <w:rPr>
                <w:vanish/>
              </w:rPr>
              <w:t>(</w:t>
            </w:r>
            <w:r>
              <w:rPr>
                <w:vanish/>
                <w:lang w:val="en-US"/>
              </w:rPr>
              <w:t>F</w:t>
            </w:r>
            <w:r>
              <w:rPr>
                <w:vanish/>
              </w:rPr>
              <w:t>,16,</w:t>
            </w:r>
            <w:r>
              <w:rPr>
                <w:vanish/>
                <w:lang w:val="en-US"/>
              </w:rPr>
              <w:t>last</w:t>
            </w:r>
            <w:r>
              <w:rPr>
                <w:vanish/>
              </w:rPr>
              <w:t>,#,##0.0000){})</w:t>
            </w:r>
          </w:p>
        </w:tc>
        <w:tc>
          <w:tcPr>
            <w:tcW w:w="2700" w:type="dxa"/>
            <w:vAlign w:val="center"/>
          </w:tcPr>
          <w:p w:rsidR="00FB6CD2" w:rsidRDefault="00FB6CD2">
            <w:pPr>
              <w:jc w:val="center"/>
            </w:pPr>
            <w:r>
              <w:t>-3,94</w:t>
            </w:r>
            <w:r>
              <w:rPr>
                <w:vanish/>
              </w:rPr>
              <w:t>~</w:t>
            </w:r>
            <w:r>
              <w:rPr>
                <w:vanish/>
                <w:lang w:val="en-US"/>
              </w:rPr>
              <w:t>AEMacro</w:t>
            </w:r>
            <w:r>
              <w:rPr>
                <w:vanish/>
              </w:rPr>
              <w:t>(</w:t>
            </w:r>
            <w:r>
              <w:rPr>
                <w:vanish/>
                <w:lang w:val="en-US"/>
              </w:rPr>
              <w:t>CellDelta</w:t>
            </w:r>
            <w:r>
              <w:rPr>
                <w:vanish/>
              </w:rPr>
              <w:t>(</w:t>
            </w:r>
            <w:r>
              <w:rPr>
                <w:vanish/>
                <w:lang w:val="en-US"/>
              </w:rPr>
              <w:t>F</w:t>
            </w:r>
            <w:r>
              <w:rPr>
                <w:vanish/>
              </w:rPr>
              <w:t>,16,</w:t>
            </w:r>
            <w:r>
              <w:rPr>
                <w:vanish/>
                <w:lang w:val="en-US"/>
              </w:rPr>
              <w:t>first</w:t>
            </w:r>
            <w:r>
              <w:rPr>
                <w:vanish/>
              </w:rPr>
              <w:t>,</w:t>
            </w:r>
            <w:r>
              <w:rPr>
                <w:vanish/>
                <w:lang w:val="en-US"/>
              </w:rPr>
              <w:t>F</w:t>
            </w:r>
            <w:r>
              <w:rPr>
                <w:vanish/>
              </w:rPr>
              <w:t>,16,</w:t>
            </w:r>
            <w:r>
              <w:rPr>
                <w:vanish/>
                <w:lang w:val="en-US"/>
              </w:rPr>
              <w:t>last</w:t>
            </w:r>
            <w:r>
              <w:rPr>
                <w:vanish/>
              </w:rPr>
              <w:t>,#,##0.0000){})</w:t>
            </w:r>
          </w:p>
        </w:tc>
      </w:tr>
      <w:tr w:rsidR="00FB6CD2">
        <w:tc>
          <w:tcPr>
            <w:tcW w:w="3600" w:type="dxa"/>
            <w:vAlign w:val="center"/>
          </w:tcPr>
          <w:p w:rsidR="00FB6CD2" w:rsidRDefault="00FB6CD2">
            <w:pPr>
              <w:pStyle w:val="a4"/>
            </w:pPr>
            <w:r>
              <w:t>Материалоемкость , руб.</w:t>
            </w:r>
            <w:r>
              <w:rPr>
                <w:vanish/>
              </w:rPr>
              <w:t>~</w:t>
            </w:r>
            <w:r>
              <w:rPr>
                <w:vanish/>
                <w:lang w:val="en-US"/>
              </w:rPr>
              <w:t>AEMacro</w:t>
            </w:r>
            <w:r>
              <w:rPr>
                <w:vanish/>
              </w:rPr>
              <w:t>(</w:t>
            </w:r>
            <w:r>
              <w:rPr>
                <w:vanish/>
                <w:lang w:val="en-US"/>
              </w:rPr>
              <w:t>TitleRow</w:t>
            </w:r>
            <w:r>
              <w:rPr>
                <w:vanish/>
              </w:rPr>
              <w:t>(</w:t>
            </w:r>
            <w:r>
              <w:rPr>
                <w:vanish/>
                <w:lang w:val="en-US"/>
              </w:rPr>
              <w:t>F</w:t>
            </w:r>
            <w:r>
              <w:rPr>
                <w:vanish/>
              </w:rPr>
              <w:t>,17){})</w:t>
            </w:r>
          </w:p>
        </w:tc>
        <w:tc>
          <w:tcPr>
            <w:tcW w:w="1260" w:type="dxa"/>
            <w:vAlign w:val="center"/>
          </w:tcPr>
          <w:p w:rsidR="00FB6CD2" w:rsidRDefault="00FB6CD2">
            <w:pPr>
              <w:jc w:val="center"/>
              <w:rPr>
                <w:vanish/>
              </w:rPr>
            </w:pPr>
            <w:r>
              <w:t>0,66</w:t>
            </w:r>
          </w:p>
        </w:tc>
        <w:tc>
          <w:tcPr>
            <w:tcW w:w="1080" w:type="dxa"/>
            <w:vAlign w:val="center"/>
          </w:tcPr>
          <w:p w:rsidR="00FB6CD2" w:rsidRDefault="00FB6CD2">
            <w:pPr>
              <w:jc w:val="center"/>
            </w:pPr>
            <w:r>
              <w:t>0,64</w:t>
            </w:r>
          </w:p>
        </w:tc>
        <w:tc>
          <w:tcPr>
            <w:tcW w:w="1080" w:type="dxa"/>
            <w:vAlign w:val="center"/>
          </w:tcPr>
          <w:p w:rsidR="00FB6CD2" w:rsidRDefault="00FB6CD2">
            <w:pPr>
              <w:jc w:val="center"/>
              <w:rPr>
                <w:vanish/>
              </w:rPr>
            </w:pPr>
            <w:r>
              <w:t>0,46</w:t>
            </w:r>
          </w:p>
        </w:tc>
        <w:tc>
          <w:tcPr>
            <w:tcW w:w="2700" w:type="dxa"/>
            <w:vAlign w:val="center"/>
          </w:tcPr>
          <w:p w:rsidR="00FB6CD2" w:rsidRDefault="00FB6CD2">
            <w:pPr>
              <w:jc w:val="center"/>
            </w:pPr>
            <w:r>
              <w:t>-0,2</w:t>
            </w:r>
          </w:p>
        </w:tc>
      </w:tr>
      <w:tr w:rsidR="00FB6CD2">
        <w:trPr>
          <w:hidden/>
        </w:trPr>
        <w:tc>
          <w:tcPr>
            <w:tcW w:w="3600" w:type="dxa"/>
            <w:vAlign w:val="center"/>
          </w:tcPr>
          <w:p w:rsidR="00FB6CD2" w:rsidRDefault="00FB6CD2">
            <w:pPr>
              <w:pStyle w:val="a3"/>
              <w:ind w:firstLine="0"/>
              <w:jc w:val="left"/>
              <w:rPr>
                <w:rFonts w:ascii="Times New Roman" w:hAnsi="Times New Roman"/>
                <w:sz w:val="24"/>
              </w:rPr>
            </w:pPr>
            <w:r>
              <w:rPr>
                <w:rFonts w:ascii="Times New Roman" w:hAnsi="Times New Roman"/>
                <w:vanish/>
                <w:sz w:val="24"/>
              </w:rPr>
              <w:t>~</w:t>
            </w:r>
            <w:r>
              <w:rPr>
                <w:rFonts w:ascii="Times New Roman" w:hAnsi="Times New Roman"/>
                <w:vanish/>
                <w:sz w:val="24"/>
                <w:lang w:val="en-US"/>
              </w:rPr>
              <w:t>AEMacro</w:t>
            </w:r>
            <w:r>
              <w:rPr>
                <w:rFonts w:ascii="Times New Roman" w:hAnsi="Times New Roman"/>
                <w:vanish/>
                <w:sz w:val="24"/>
              </w:rPr>
              <w:t>(</w:t>
            </w:r>
            <w:r>
              <w:rPr>
                <w:rFonts w:ascii="Times New Roman" w:hAnsi="Times New Roman"/>
                <w:vanish/>
                <w:sz w:val="24"/>
                <w:lang w:val="en-US"/>
              </w:rPr>
              <w:t>TitleRow</w:t>
            </w:r>
            <w:r>
              <w:rPr>
                <w:rFonts w:ascii="Times New Roman" w:hAnsi="Times New Roman"/>
                <w:vanish/>
                <w:sz w:val="24"/>
              </w:rPr>
              <w:t>(</w:t>
            </w:r>
            <w:r>
              <w:rPr>
                <w:rFonts w:ascii="Times New Roman" w:hAnsi="Times New Roman"/>
                <w:vanish/>
                <w:sz w:val="24"/>
                <w:lang w:val="en-US"/>
              </w:rPr>
              <w:t>F</w:t>
            </w:r>
            <w:r>
              <w:rPr>
                <w:rFonts w:ascii="Times New Roman" w:hAnsi="Times New Roman"/>
                <w:vanish/>
                <w:sz w:val="24"/>
              </w:rPr>
              <w:t>,18){ММмм</w:t>
            </w:r>
            <w:r>
              <w:rPr>
                <w:rFonts w:ascii="Times New Roman" w:hAnsi="Times New Roman"/>
                <w:sz w:val="24"/>
              </w:rPr>
              <w:t>Материалоотдача, %</w:t>
            </w:r>
            <w:r>
              <w:rPr>
                <w:rFonts w:ascii="Times New Roman" w:hAnsi="Times New Roman"/>
                <w:vanish/>
                <w:sz w:val="24"/>
              </w:rPr>
              <w:t>})</w:t>
            </w:r>
          </w:p>
        </w:tc>
        <w:tc>
          <w:tcPr>
            <w:tcW w:w="1260" w:type="dxa"/>
            <w:vAlign w:val="center"/>
          </w:tcPr>
          <w:p w:rsidR="00FB6CD2" w:rsidRDefault="00FB6CD2">
            <w:pPr>
              <w:jc w:val="center"/>
              <w:rPr>
                <w:vanish/>
              </w:rPr>
            </w:pPr>
            <w:r>
              <w:t>1,5</w:t>
            </w:r>
          </w:p>
        </w:tc>
        <w:tc>
          <w:tcPr>
            <w:tcW w:w="1080" w:type="dxa"/>
            <w:vAlign w:val="center"/>
          </w:tcPr>
          <w:p w:rsidR="00FB6CD2" w:rsidRDefault="00FB6CD2">
            <w:pPr>
              <w:jc w:val="center"/>
            </w:pPr>
            <w:r>
              <w:t>1,7</w:t>
            </w:r>
          </w:p>
        </w:tc>
        <w:tc>
          <w:tcPr>
            <w:tcW w:w="1080" w:type="dxa"/>
            <w:vAlign w:val="center"/>
          </w:tcPr>
          <w:p w:rsidR="00FB6CD2" w:rsidRDefault="00FB6CD2">
            <w:pPr>
              <w:jc w:val="center"/>
              <w:rPr>
                <w:vanish/>
              </w:rPr>
            </w:pPr>
            <w:r>
              <w:t>2,2</w:t>
            </w:r>
          </w:p>
        </w:tc>
        <w:tc>
          <w:tcPr>
            <w:tcW w:w="2700" w:type="dxa"/>
            <w:vAlign w:val="center"/>
          </w:tcPr>
          <w:p w:rsidR="00FB6CD2" w:rsidRDefault="00FB6CD2">
            <w:pPr>
              <w:jc w:val="center"/>
            </w:pPr>
            <w:r>
              <w:t>0,7</w:t>
            </w:r>
          </w:p>
        </w:tc>
      </w:tr>
      <w:tr w:rsidR="00FB6CD2">
        <w:trPr>
          <w:trHeight w:val="486"/>
        </w:trPr>
        <w:tc>
          <w:tcPr>
            <w:tcW w:w="3600" w:type="dxa"/>
            <w:vAlign w:val="center"/>
          </w:tcPr>
          <w:p w:rsidR="00FB6CD2" w:rsidRDefault="00FB6CD2">
            <w:pPr>
              <w:pStyle w:val="a3"/>
              <w:ind w:firstLine="0"/>
              <w:jc w:val="left"/>
              <w:rPr>
                <w:rFonts w:ascii="Times New Roman" w:hAnsi="Times New Roman"/>
                <w:vanish/>
                <w:sz w:val="24"/>
              </w:rPr>
            </w:pPr>
            <w:r>
              <w:rPr>
                <w:rFonts w:ascii="Times New Roman" w:hAnsi="Times New Roman"/>
                <w:sz w:val="24"/>
              </w:rPr>
              <w:t>Прибыль на 1 руб. матер. затрат</w:t>
            </w:r>
          </w:p>
        </w:tc>
        <w:tc>
          <w:tcPr>
            <w:tcW w:w="1260" w:type="dxa"/>
            <w:vAlign w:val="center"/>
          </w:tcPr>
          <w:p w:rsidR="00FB6CD2" w:rsidRDefault="00FB6CD2">
            <w:pPr>
              <w:jc w:val="center"/>
              <w:rPr>
                <w:vanish/>
              </w:rPr>
            </w:pPr>
            <w:r>
              <w:t>0,06</w:t>
            </w:r>
          </w:p>
        </w:tc>
        <w:tc>
          <w:tcPr>
            <w:tcW w:w="1080" w:type="dxa"/>
            <w:vAlign w:val="center"/>
          </w:tcPr>
          <w:p w:rsidR="00FB6CD2" w:rsidRDefault="00FB6CD2">
            <w:pPr>
              <w:jc w:val="center"/>
            </w:pPr>
            <w:r>
              <w:t>0,13</w:t>
            </w:r>
          </w:p>
        </w:tc>
        <w:tc>
          <w:tcPr>
            <w:tcW w:w="1080" w:type="dxa"/>
            <w:vAlign w:val="center"/>
          </w:tcPr>
          <w:p w:rsidR="00FB6CD2" w:rsidRDefault="00FB6CD2">
            <w:pPr>
              <w:jc w:val="center"/>
              <w:rPr>
                <w:vanish/>
              </w:rPr>
            </w:pPr>
            <w:r>
              <w:t>0,21</w:t>
            </w:r>
          </w:p>
        </w:tc>
        <w:tc>
          <w:tcPr>
            <w:tcW w:w="2700" w:type="dxa"/>
            <w:vAlign w:val="center"/>
          </w:tcPr>
          <w:p w:rsidR="00FB6CD2" w:rsidRDefault="00FB6CD2">
            <w:pPr>
              <w:jc w:val="center"/>
              <w:rPr>
                <w:vanish/>
              </w:rPr>
            </w:pPr>
            <w:r>
              <w:t>0,15</w:t>
            </w:r>
          </w:p>
        </w:tc>
      </w:tr>
    </w:tbl>
    <w:p w:rsidR="00FB6CD2" w:rsidRDefault="00FB6CD2">
      <w:pPr>
        <w:spacing w:line="360" w:lineRule="auto"/>
        <w:ind w:right="-29" w:firstLine="798"/>
        <w:jc w:val="both"/>
        <w:rPr>
          <w:sz w:val="28"/>
        </w:rPr>
      </w:pPr>
    </w:p>
    <w:p w:rsidR="00FB6CD2" w:rsidRDefault="00FB6CD2">
      <w:pPr>
        <w:pStyle w:val="30"/>
      </w:pPr>
      <w:r>
        <w:t>По данным этой таблицы можно сделать следующие выводы:</w:t>
      </w:r>
    </w:p>
    <w:p w:rsidR="00FB6CD2" w:rsidRDefault="00FB6CD2">
      <w:pPr>
        <w:pStyle w:val="30"/>
      </w:pPr>
      <w:r>
        <w:t>Фондоотдача ОПФ в 2006 г. составила 1,19 руб., что на 1,22 руб. меньше, чем в 2004 г. Она показывает, что в 2006 г. на 1 руб. ОПФ приходится 1,19 руб. выпущенной продукции. Фондоотдача активной части также имеет тенденцию к снижению.</w:t>
      </w:r>
    </w:p>
    <w:p w:rsidR="00FB6CD2" w:rsidRDefault="00FB6CD2">
      <w:pPr>
        <w:pStyle w:val="30"/>
      </w:pPr>
      <w:r>
        <w:t>Фондорентабельность, которая показывает сколько прибыли от продажи продукции приходится на 1 руб. ОПФ, в 2006 г. составила 8,74.</w:t>
      </w:r>
    </w:p>
    <w:p w:rsidR="00FB6CD2" w:rsidRDefault="00FB6CD2">
      <w:pPr>
        <w:pStyle w:val="30"/>
      </w:pPr>
      <w:r>
        <w:t>Материалоемкость также уменьшилась, т.е. в 2006 на 1 руб. выпуска продукции приходилось 46 коп. материальных затрат. Материалоотдача-показатель, обратный материалоемкости, напротив увеличился на 0,7 руб.</w:t>
      </w:r>
    </w:p>
    <w:p w:rsidR="00FB6CD2" w:rsidRDefault="00FB6CD2">
      <w:pPr>
        <w:spacing w:line="360" w:lineRule="auto"/>
        <w:ind w:firstLine="855"/>
        <w:jc w:val="both"/>
        <w:rPr>
          <w:sz w:val="28"/>
          <w:szCs w:val="28"/>
        </w:rPr>
      </w:pPr>
      <w:r>
        <w:rPr>
          <w:sz w:val="28"/>
        </w:rPr>
        <w:t xml:space="preserve">Проанализируем  финансовое состояние ОАО ТГЭС </w:t>
      </w:r>
      <w:r>
        <w:rPr>
          <w:sz w:val="28"/>
          <w:lang w:val="en-US"/>
        </w:rPr>
        <w:t>c</w:t>
      </w:r>
      <w:r>
        <w:rPr>
          <w:sz w:val="28"/>
        </w:rPr>
        <w:t xml:space="preserve"> применением программы “</w:t>
      </w:r>
      <w:r>
        <w:rPr>
          <w:sz w:val="28"/>
          <w:lang w:val="en-US"/>
        </w:rPr>
        <w:t>Audit</w:t>
      </w:r>
      <w:r>
        <w:rPr>
          <w:sz w:val="28"/>
        </w:rPr>
        <w:t xml:space="preserve"> </w:t>
      </w:r>
      <w:r>
        <w:rPr>
          <w:sz w:val="28"/>
          <w:lang w:val="en-US"/>
        </w:rPr>
        <w:t>Expert</w:t>
      </w:r>
      <w:r>
        <w:rPr>
          <w:sz w:val="28"/>
        </w:rPr>
        <w:t>”.</w:t>
      </w:r>
    </w:p>
    <w:p w:rsidR="00FB6CD2" w:rsidRDefault="00FB6CD2">
      <w:pPr>
        <w:spacing w:line="360" w:lineRule="auto"/>
        <w:ind w:firstLine="855"/>
        <w:jc w:val="both"/>
        <w:rPr>
          <w:sz w:val="28"/>
        </w:rPr>
      </w:pPr>
      <w:r>
        <w:rPr>
          <w:sz w:val="28"/>
        </w:rPr>
        <w:t>Как известно, финансовое состояние предприятия характеризуется  совокупностью показателей, отражающих процесс формирования  и использования его финансовых средств. В рыночной экономике финансовое состояние предприятия  отражает конечные результаты его  деятельности, которые интересуют не только работников предприятия, но и его партнеров по экономической деятельности, государственные, финансовые и налоговые органы.</w:t>
      </w:r>
    </w:p>
    <w:p w:rsidR="00FB6CD2" w:rsidRDefault="00FB6CD2">
      <w:pPr>
        <w:spacing w:line="360" w:lineRule="auto"/>
        <w:ind w:firstLine="855"/>
        <w:jc w:val="both"/>
        <w:rPr>
          <w:vanish/>
          <w:sz w:val="28"/>
        </w:rPr>
      </w:pPr>
      <w:r>
        <w:rPr>
          <w:vanish/>
          <w:sz w:val="28"/>
        </w:rPr>
        <w:t>~</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16,</w:t>
      </w:r>
      <w:r>
        <w:rPr>
          <w:vanish/>
          <w:sz w:val="28"/>
          <w:lang w:val="en-US"/>
        </w:rPr>
        <w:t>B</w:t>
      </w:r>
      <w:r>
        <w:rPr>
          <w:vanish/>
          <w:sz w:val="28"/>
        </w:rPr>
        <w:t>16,</w:t>
      </w:r>
      <w:r>
        <w:rPr>
          <w:vanish/>
          <w:sz w:val="28"/>
          <w:lang w:val="en-US"/>
        </w:rPr>
        <w:t>ERROR</w:t>
      </w:r>
      <w:r>
        <w:rPr>
          <w:vanish/>
          <w:sz w:val="28"/>
        </w:rPr>
        <w:t>,</w:t>
      </w:r>
      <w:r>
        <w:rPr>
          <w:vanish/>
          <w:sz w:val="28"/>
          <w:lang w:val="en-US"/>
        </w:rPr>
        <w:t>B</w:t>
      </w:r>
      <w:r>
        <w:rPr>
          <w:vanish/>
          <w:sz w:val="28"/>
        </w:rPr>
        <w:t>16)",</w:t>
      </w:r>
      <w:r>
        <w:rPr>
          <w:vanish/>
          <w:sz w:val="28"/>
          <w:lang w:val="en-US"/>
        </w:rPr>
        <w:t>last</w:t>
      </w:r>
      <w:r>
        <w:rPr>
          <w:vanish/>
          <w:sz w:val="28"/>
        </w:rPr>
        <w:t>,&gt;,0){</w:t>
      </w:r>
      <w:r>
        <w:rPr>
          <w:sz w:val="28"/>
        </w:rPr>
        <w:t xml:space="preserve">В структуре актива баланса в 2006 г. долгосрочные активы составили </w:t>
      </w:r>
      <w:r>
        <w:rPr>
          <w:vanish/>
          <w:sz w:val="28"/>
        </w:rPr>
        <w:t>}) ~</w:t>
      </w:r>
      <w:r>
        <w:rPr>
          <w:vanish/>
          <w:sz w:val="28"/>
          <w:lang w:val="en-US"/>
        </w:rPr>
        <w:t>AEMacro</w:t>
      </w:r>
      <w:r>
        <w:rPr>
          <w:vanish/>
          <w:sz w:val="28"/>
        </w:rPr>
        <w:t>(</w:t>
      </w:r>
      <w:r>
        <w:rPr>
          <w:vanish/>
          <w:sz w:val="28"/>
          <w:lang w:val="en-US"/>
        </w:rPr>
        <w:t>IfCalc</w:t>
      </w:r>
      <w:r>
        <w:rPr>
          <w:vanish/>
          <w:sz w:val="28"/>
        </w:rPr>
        <w:t>("@</w:t>
      </w:r>
      <w:r>
        <w:rPr>
          <w:vanish/>
          <w:sz w:val="28"/>
          <w:lang w:val="en-US"/>
        </w:rPr>
        <w:t>IF</w:t>
      </w:r>
      <w:r>
        <w:rPr>
          <w:vanish/>
          <w:sz w:val="28"/>
        </w:rPr>
        <w:t>(</w:t>
      </w:r>
      <w:r>
        <w:rPr>
          <w:vanish/>
          <w:sz w:val="28"/>
          <w:lang w:val="en-US"/>
        </w:rPr>
        <w:t>B</w:t>
      </w:r>
      <w:r>
        <w:rPr>
          <w:vanish/>
          <w:sz w:val="28"/>
        </w:rPr>
        <w:t>16,</w:t>
      </w:r>
      <w:r>
        <w:rPr>
          <w:vanish/>
          <w:sz w:val="28"/>
          <w:lang w:val="en-US"/>
        </w:rPr>
        <w:t>B</w:t>
      </w:r>
      <w:r>
        <w:rPr>
          <w:vanish/>
          <w:sz w:val="28"/>
        </w:rPr>
        <w:t>16,</w:t>
      </w:r>
      <w:r>
        <w:rPr>
          <w:vanish/>
          <w:sz w:val="28"/>
          <w:lang w:val="en-US"/>
        </w:rPr>
        <w:t>ERROR</w:t>
      </w:r>
      <w:r>
        <w:rPr>
          <w:vanish/>
          <w:sz w:val="28"/>
        </w:rPr>
        <w:t>,</w:t>
      </w:r>
      <w:r>
        <w:rPr>
          <w:vanish/>
          <w:sz w:val="28"/>
          <w:lang w:val="en-US"/>
        </w:rPr>
        <w:t>B</w:t>
      </w:r>
      <w:r>
        <w:rPr>
          <w:vanish/>
          <w:sz w:val="28"/>
        </w:rPr>
        <w:t>16)",</w:t>
      </w:r>
      <w:r>
        <w:rPr>
          <w:vanish/>
          <w:sz w:val="28"/>
          <w:lang w:val="en-US"/>
        </w:rPr>
        <w:t>last</w:t>
      </w:r>
      <w:r>
        <w:rPr>
          <w:vanish/>
          <w:sz w:val="28"/>
        </w:rPr>
        <w:t>,&gt;,0,"</w:t>
      </w:r>
      <w:r>
        <w:rPr>
          <w:vanish/>
          <w:sz w:val="28"/>
          <w:lang w:val="en-US"/>
        </w:rPr>
        <w:t>B</w:t>
      </w:r>
      <w:r>
        <w:rPr>
          <w:vanish/>
          <w:sz w:val="28"/>
        </w:rPr>
        <w:t>16/</w:t>
      </w:r>
      <w:r>
        <w:rPr>
          <w:vanish/>
          <w:sz w:val="28"/>
          <w:lang w:val="en-US"/>
        </w:rPr>
        <w:t>B</w:t>
      </w:r>
      <w:r>
        <w:rPr>
          <w:vanish/>
          <w:sz w:val="28"/>
        </w:rPr>
        <w:t>22*100",</w:t>
      </w:r>
      <w:r>
        <w:rPr>
          <w:vanish/>
          <w:sz w:val="28"/>
          <w:lang w:val="en-US"/>
        </w:rPr>
        <w:t>last</w:t>
      </w:r>
      <w:r>
        <w:rPr>
          <w:vanish/>
          <w:sz w:val="28"/>
        </w:rPr>
        <w:t>){</w:t>
      </w:r>
      <w:r>
        <w:rPr>
          <w:sz w:val="28"/>
        </w:rPr>
        <w:t>39,55</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16,</w:t>
      </w:r>
      <w:r>
        <w:rPr>
          <w:vanish/>
          <w:sz w:val="28"/>
          <w:lang w:val="en-US"/>
        </w:rPr>
        <w:t>B</w:t>
      </w:r>
      <w:r>
        <w:rPr>
          <w:vanish/>
          <w:sz w:val="28"/>
        </w:rPr>
        <w:t>16,</w:t>
      </w:r>
      <w:r>
        <w:rPr>
          <w:vanish/>
          <w:sz w:val="28"/>
          <w:lang w:val="en-US"/>
        </w:rPr>
        <w:t>ERROR</w:t>
      </w:r>
      <w:r>
        <w:rPr>
          <w:vanish/>
          <w:sz w:val="28"/>
        </w:rPr>
        <w:t>,</w:t>
      </w:r>
      <w:r>
        <w:rPr>
          <w:vanish/>
          <w:sz w:val="28"/>
          <w:lang w:val="en-US"/>
        </w:rPr>
        <w:t>B</w:t>
      </w:r>
      <w:r>
        <w:rPr>
          <w:vanish/>
          <w:sz w:val="28"/>
        </w:rPr>
        <w:t>16)",</w:t>
      </w:r>
      <w:r>
        <w:rPr>
          <w:vanish/>
          <w:sz w:val="28"/>
          <w:lang w:val="en-US"/>
        </w:rPr>
        <w:t>last</w:t>
      </w:r>
      <w:r>
        <w:rPr>
          <w:vanish/>
          <w:sz w:val="28"/>
        </w:rPr>
        <w:t>,&gt;,0){</w:t>
      </w:r>
      <w:r>
        <w:rPr>
          <w:sz w:val="28"/>
        </w:rPr>
        <w:t xml:space="preserve">%, а текущие активы - </w:t>
      </w:r>
      <w:r>
        <w:rPr>
          <w:vanish/>
          <w:sz w:val="28"/>
        </w:rPr>
        <w:t>}) ~</w:t>
      </w:r>
      <w:r>
        <w:rPr>
          <w:vanish/>
          <w:sz w:val="28"/>
          <w:lang w:val="en-US"/>
        </w:rPr>
        <w:t>AEMacro</w:t>
      </w:r>
      <w:r>
        <w:rPr>
          <w:vanish/>
          <w:sz w:val="28"/>
        </w:rPr>
        <w:t>(</w:t>
      </w:r>
      <w:r>
        <w:rPr>
          <w:vanish/>
          <w:sz w:val="28"/>
          <w:lang w:val="en-US"/>
        </w:rPr>
        <w:t>IfCalc</w:t>
      </w:r>
      <w:r>
        <w:rPr>
          <w:vanish/>
          <w:sz w:val="28"/>
        </w:rPr>
        <w:t>("@</w:t>
      </w:r>
      <w:r>
        <w:rPr>
          <w:vanish/>
          <w:sz w:val="28"/>
          <w:lang w:val="en-US"/>
        </w:rPr>
        <w:t>IF</w:t>
      </w:r>
      <w:r>
        <w:rPr>
          <w:vanish/>
          <w:sz w:val="28"/>
        </w:rPr>
        <w:t>(</w:t>
      </w:r>
      <w:r>
        <w:rPr>
          <w:vanish/>
          <w:sz w:val="28"/>
          <w:lang w:val="en-US"/>
        </w:rPr>
        <w:t>B</w:t>
      </w:r>
      <w:r>
        <w:rPr>
          <w:vanish/>
          <w:sz w:val="28"/>
        </w:rPr>
        <w:t>1,</w:t>
      </w:r>
      <w:r>
        <w:rPr>
          <w:vanish/>
          <w:sz w:val="28"/>
          <w:lang w:val="en-US"/>
        </w:rPr>
        <w:t>B</w:t>
      </w:r>
      <w:r>
        <w:rPr>
          <w:vanish/>
          <w:sz w:val="28"/>
        </w:rPr>
        <w:t>1,</w:t>
      </w:r>
      <w:r>
        <w:rPr>
          <w:vanish/>
          <w:sz w:val="28"/>
          <w:lang w:val="en-US"/>
        </w:rPr>
        <w:t>ERROR</w:t>
      </w:r>
      <w:r>
        <w:rPr>
          <w:vanish/>
          <w:sz w:val="28"/>
        </w:rPr>
        <w:t>,</w:t>
      </w:r>
      <w:r>
        <w:rPr>
          <w:vanish/>
          <w:sz w:val="28"/>
          <w:lang w:val="en-US"/>
        </w:rPr>
        <w:t>B</w:t>
      </w:r>
      <w:r>
        <w:rPr>
          <w:vanish/>
          <w:sz w:val="28"/>
        </w:rPr>
        <w:t>1)",</w:t>
      </w:r>
      <w:r>
        <w:rPr>
          <w:vanish/>
          <w:sz w:val="28"/>
          <w:lang w:val="en-US"/>
        </w:rPr>
        <w:t>last</w:t>
      </w:r>
      <w:r>
        <w:rPr>
          <w:vanish/>
          <w:sz w:val="28"/>
        </w:rPr>
        <w:t>,&gt;,0,"</w:t>
      </w:r>
      <w:r>
        <w:rPr>
          <w:vanish/>
          <w:sz w:val="28"/>
          <w:lang w:val="en-US"/>
        </w:rPr>
        <w:t>B</w:t>
      </w:r>
      <w:r>
        <w:rPr>
          <w:vanish/>
          <w:sz w:val="28"/>
        </w:rPr>
        <w:t>1/</w:t>
      </w:r>
      <w:r>
        <w:rPr>
          <w:vanish/>
          <w:sz w:val="28"/>
          <w:lang w:val="en-US"/>
        </w:rPr>
        <w:t>B</w:t>
      </w:r>
      <w:r>
        <w:rPr>
          <w:vanish/>
          <w:sz w:val="28"/>
        </w:rPr>
        <w:t>22*100",</w:t>
      </w:r>
      <w:r>
        <w:rPr>
          <w:vanish/>
          <w:sz w:val="28"/>
          <w:lang w:val="en-US"/>
        </w:rPr>
        <w:t>last</w:t>
      </w:r>
      <w:r>
        <w:rPr>
          <w:vanish/>
          <w:sz w:val="28"/>
        </w:rPr>
        <w:t>){</w:t>
      </w:r>
      <w:r>
        <w:rPr>
          <w:sz w:val="28"/>
        </w:rPr>
        <w:t>60,45</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1,</w:t>
      </w:r>
      <w:r>
        <w:rPr>
          <w:vanish/>
          <w:sz w:val="28"/>
          <w:lang w:val="en-US"/>
        </w:rPr>
        <w:t>B</w:t>
      </w:r>
      <w:r>
        <w:rPr>
          <w:vanish/>
          <w:sz w:val="28"/>
        </w:rPr>
        <w:t>1,</w:t>
      </w:r>
      <w:r>
        <w:rPr>
          <w:vanish/>
          <w:sz w:val="28"/>
          <w:lang w:val="en-US"/>
        </w:rPr>
        <w:t>ERROR</w:t>
      </w:r>
      <w:r>
        <w:rPr>
          <w:vanish/>
          <w:sz w:val="28"/>
        </w:rPr>
        <w:t>,</w:t>
      </w:r>
      <w:r>
        <w:rPr>
          <w:vanish/>
          <w:sz w:val="28"/>
          <w:lang w:val="en-US"/>
        </w:rPr>
        <w:t>B</w:t>
      </w:r>
      <w:r>
        <w:rPr>
          <w:vanish/>
          <w:sz w:val="28"/>
        </w:rPr>
        <w:t>1)",</w:t>
      </w:r>
      <w:r>
        <w:rPr>
          <w:vanish/>
          <w:sz w:val="28"/>
          <w:lang w:val="en-US"/>
        </w:rPr>
        <w:t>last</w:t>
      </w:r>
      <w:r>
        <w:rPr>
          <w:vanish/>
          <w:sz w:val="28"/>
        </w:rPr>
        <w:t>,&gt;,0){</w:t>
      </w:r>
      <w:r>
        <w:rPr>
          <w:sz w:val="28"/>
        </w:rPr>
        <w:t>%.</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p>
    <w:p w:rsidR="00FB6CD2" w:rsidRDefault="00FB6CD2">
      <w:pPr>
        <w:spacing w:line="360" w:lineRule="auto"/>
        <w:ind w:firstLine="855"/>
        <w:jc w:val="both"/>
        <w:rPr>
          <w:vanish/>
          <w:sz w:val="28"/>
        </w:rPr>
      </w:pPr>
      <w:r>
        <w:rPr>
          <w:b/>
          <w:i/>
          <w:vanish/>
          <w:sz w:val="28"/>
        </w:rPr>
        <w:t xml:space="preserve">Валюта баланса </w:t>
      </w:r>
      <w:r>
        <w:rPr>
          <w:vanish/>
          <w:sz w:val="28"/>
        </w:rPr>
        <w:t>предприятия за анализируемый период увеличилась на })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p>
    <w:p w:rsidR="00FB6CD2" w:rsidRDefault="00FB6CD2">
      <w:pPr>
        <w:spacing w:line="360" w:lineRule="auto"/>
        <w:ind w:firstLine="855"/>
        <w:jc w:val="both"/>
        <w:rPr>
          <w:vanish/>
          <w:sz w:val="28"/>
        </w:rPr>
      </w:pPr>
      <w:r>
        <w:rPr>
          <w:b/>
          <w:i/>
          <w:vanish/>
          <w:sz w:val="28"/>
        </w:rPr>
        <w:t xml:space="preserve">Валюта баланса </w:t>
      </w:r>
      <w:r>
        <w:rPr>
          <w:vanish/>
          <w:sz w:val="28"/>
        </w:rPr>
        <w:t>предприятия за анализируемый период не изменилась.})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sz w:val="28"/>
        </w:rPr>
        <w:t xml:space="preserve"> </w:t>
      </w:r>
      <w:r>
        <w:rPr>
          <w:bCs/>
          <w:iCs/>
          <w:sz w:val="28"/>
        </w:rPr>
        <w:t>Валюта баланса</w:t>
      </w:r>
      <w:r>
        <w:rPr>
          <w:b/>
          <w:i/>
          <w:sz w:val="28"/>
        </w:rPr>
        <w:t xml:space="preserve"> </w:t>
      </w:r>
      <w:r>
        <w:rPr>
          <w:sz w:val="28"/>
        </w:rPr>
        <w:t xml:space="preserve">ОАО ТГЭС за анализируемый период уменьшилась на </w:t>
      </w:r>
      <w:r>
        <w:rPr>
          <w:vanish/>
          <w:sz w:val="28"/>
        </w:rPr>
        <w:t>}) ~</w:t>
      </w:r>
      <w:r>
        <w:rPr>
          <w:vanish/>
          <w:sz w:val="28"/>
          <w:lang w:val="en-US"/>
        </w:rPr>
        <w:t>AEMacro</w:t>
      </w:r>
      <w:r>
        <w:rPr>
          <w:vanish/>
          <w:sz w:val="28"/>
        </w:rPr>
        <w:t>(</w:t>
      </w:r>
      <w:r>
        <w:rPr>
          <w:vanish/>
          <w:sz w:val="28"/>
          <w:lang w:val="en-US"/>
        </w:rPr>
        <w:t>IfCellDelta</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vanish/>
          <w:sz w:val="28"/>
          <w:lang w:val="en-US"/>
        </w:rPr>
        <w:t>B</w:t>
      </w:r>
      <w:r>
        <w:rPr>
          <w:vanish/>
          <w:sz w:val="28"/>
        </w:rPr>
        <w:t>,22,</w:t>
      </w:r>
      <w:r>
        <w:rPr>
          <w:vanish/>
          <w:sz w:val="28"/>
          <w:lang w:val="en-US"/>
        </w:rPr>
        <w:t>first</w:t>
      </w:r>
      <w:r>
        <w:rPr>
          <w:vanish/>
          <w:sz w:val="28"/>
        </w:rPr>
        <w:t>,</w:t>
      </w:r>
      <w:r>
        <w:rPr>
          <w:vanish/>
          <w:sz w:val="28"/>
          <w:lang w:val="en-US"/>
        </w:rPr>
        <w:t>B</w:t>
      </w:r>
      <w:r>
        <w:rPr>
          <w:vanish/>
          <w:sz w:val="28"/>
        </w:rPr>
        <w:t>,22,</w:t>
      </w:r>
      <w:r>
        <w:rPr>
          <w:vanish/>
          <w:sz w:val="28"/>
          <w:lang w:val="en-US"/>
        </w:rPr>
        <w:t>last</w:t>
      </w:r>
      <w:r>
        <w:rPr>
          <w:vanish/>
          <w:sz w:val="28"/>
        </w:rPr>
        <w:t>,</w:t>
      </w:r>
      <w:r>
        <w:rPr>
          <w:vanish/>
          <w:sz w:val="28"/>
          <w:lang w:val="en-US"/>
        </w:rPr>
        <w:t>m</w:t>
      </w:r>
      <w:r>
        <w:rPr>
          <w:vanish/>
          <w:sz w:val="28"/>
        </w:rPr>
        <w:t>){</w:t>
      </w:r>
      <w:r>
        <w:rPr>
          <w:sz w:val="28"/>
        </w:rPr>
        <w:t>15,64</w:t>
      </w:r>
      <w:r>
        <w:rPr>
          <w:vanish/>
          <w:sz w:val="28"/>
        </w:rPr>
        <w:t>}) ~</w:t>
      </w:r>
      <w:r>
        <w:rPr>
          <w:vanish/>
          <w:sz w:val="28"/>
          <w:lang w:val="en-US"/>
        </w:rPr>
        <w:t>AEMacro</w:t>
      </w:r>
      <w:r>
        <w:rPr>
          <w:vanish/>
          <w:sz w:val="28"/>
        </w:rPr>
        <w:t>(</w:t>
      </w:r>
      <w:r>
        <w:rPr>
          <w:vanish/>
          <w:sz w:val="28"/>
          <w:lang w:val="en-US"/>
        </w:rPr>
        <w:t>IfCurrency</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sz w:val="28"/>
        </w:rPr>
        <w:t xml:space="preserve"> тыс. руб.</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sz w:val="28"/>
        </w:rPr>
        <w:t xml:space="preserve"> или на </w:t>
      </w:r>
      <w:r>
        <w:rPr>
          <w:vanish/>
          <w:sz w:val="28"/>
        </w:rPr>
        <w:t>}) ~</w:t>
      </w:r>
      <w:r>
        <w:rPr>
          <w:vanish/>
          <w:sz w:val="28"/>
          <w:lang w:val="en-US"/>
        </w:rPr>
        <w:t>AEMacro</w:t>
      </w:r>
      <w:r>
        <w:rPr>
          <w:vanish/>
          <w:sz w:val="28"/>
        </w:rPr>
        <w:t>(</w:t>
      </w:r>
      <w:r>
        <w:rPr>
          <w:vanish/>
          <w:sz w:val="28"/>
          <w:lang w:val="en-US"/>
        </w:rPr>
        <w:t>IfCellDelta</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vanish/>
          <w:sz w:val="28"/>
          <w:lang w:val="en-US"/>
        </w:rPr>
        <w:t>B</w:t>
      </w:r>
      <w:r>
        <w:rPr>
          <w:vanish/>
          <w:sz w:val="28"/>
        </w:rPr>
        <w:t>,22,</w:t>
      </w:r>
      <w:r>
        <w:rPr>
          <w:vanish/>
          <w:sz w:val="28"/>
          <w:lang w:val="en-US"/>
        </w:rPr>
        <w:t>first</w:t>
      </w:r>
      <w:r>
        <w:rPr>
          <w:vanish/>
          <w:sz w:val="28"/>
        </w:rPr>
        <w:t>,</w:t>
      </w:r>
      <w:r>
        <w:rPr>
          <w:vanish/>
          <w:sz w:val="28"/>
          <w:lang w:val="en-US"/>
        </w:rPr>
        <w:t>B</w:t>
      </w:r>
      <w:r>
        <w:rPr>
          <w:vanish/>
          <w:sz w:val="28"/>
        </w:rPr>
        <w:t>,22,</w:t>
      </w:r>
      <w:r>
        <w:rPr>
          <w:vanish/>
          <w:sz w:val="28"/>
          <w:lang w:val="en-US"/>
        </w:rPr>
        <w:t>last</w:t>
      </w:r>
      <w:r>
        <w:rPr>
          <w:vanish/>
          <w:sz w:val="28"/>
        </w:rPr>
        <w:t>,</w:t>
      </w:r>
      <w:r>
        <w:rPr>
          <w:vanish/>
          <w:sz w:val="28"/>
          <w:lang w:val="en-US"/>
        </w:rPr>
        <w:t>m</w:t>
      </w:r>
      <w:r>
        <w:rPr>
          <w:vanish/>
          <w:sz w:val="28"/>
        </w:rPr>
        <w:t>%){</w:t>
      </w:r>
      <w:r>
        <w:rPr>
          <w:sz w:val="28"/>
        </w:rPr>
        <w:t>36,84</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sz w:val="28"/>
        </w:rPr>
        <w:t xml:space="preserve">%, что косвенно может свидетельствовать о </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){расширении хозяйственного оборота.</w:t>
      </w:r>
    </w:p>
    <w:p w:rsidR="00FB6CD2" w:rsidRDefault="00FB6CD2">
      <w:pPr>
        <w:spacing w:line="360" w:lineRule="auto"/>
        <w:ind w:firstLine="855"/>
        <w:jc w:val="both"/>
        <w:rPr>
          <w:sz w:val="28"/>
        </w:rPr>
      </w:pP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sz w:val="28"/>
        </w:rPr>
        <w:t xml:space="preserve"> сокращении хозяйственного оборота.</w:t>
      </w:r>
    </w:p>
    <w:p w:rsidR="00FB6CD2" w:rsidRDefault="00FB6CD2">
      <w:pPr>
        <w:spacing w:line="360" w:lineRule="auto"/>
        <w:ind w:firstLine="855"/>
        <w:jc w:val="both"/>
        <w:rPr>
          <w:vanish/>
          <w:sz w:val="28"/>
        </w:rPr>
      </w:pPr>
      <w:r>
        <w:rPr>
          <w:sz w:val="28"/>
        </w:rPr>
        <w:t xml:space="preserve">На конец 2006 г. доля собственного капитала, основного источника формирования имущества предприятия, в структуре пассивов увеличилась и составила </w:t>
      </w:r>
      <w:r>
        <w:rPr>
          <w:vanish/>
          <w:sz w:val="28"/>
        </w:rPr>
        <w:t>}) ~AEMacro(If("@IF(B38*100/B44,B38*100/B44,ERROR,B38*100/B44)",first,&gt;,"@IF(B38*100/B44,B38*100/B44,ERROR,B38*100/B44)",last){</w:t>
      </w:r>
    </w:p>
    <w:p w:rsidR="00FB6CD2" w:rsidRDefault="00FB6CD2">
      <w:pPr>
        <w:spacing w:line="360" w:lineRule="auto"/>
        <w:ind w:firstLine="855"/>
        <w:jc w:val="both"/>
        <w:rPr>
          <w:vanish/>
          <w:sz w:val="28"/>
        </w:rPr>
      </w:pPr>
      <w:r>
        <w:rPr>
          <w:vanish/>
          <w:sz w:val="28"/>
        </w:rPr>
        <w:t>На конец анализируемого периода доля собственного капитала, основного источника формирования имущества предприятия, в структуре пассивов уменьшилась и составила }) ~</w:t>
      </w:r>
      <w:r>
        <w:rPr>
          <w:vanish/>
          <w:sz w:val="28"/>
          <w:lang w:val="en-US"/>
        </w:rPr>
        <w:t>AEMacro</w:t>
      </w:r>
      <w:r>
        <w:rPr>
          <w:vanish/>
          <w:sz w:val="28"/>
        </w:rPr>
        <w:t>(</w:t>
      </w:r>
      <w:r>
        <w:rPr>
          <w:vanish/>
          <w:sz w:val="28"/>
          <w:lang w:val="en-US"/>
        </w:rPr>
        <w:t>IfCalc</w:t>
      </w:r>
      <w:r>
        <w:rPr>
          <w:vanish/>
          <w:sz w:val="28"/>
        </w:rPr>
        <w:t>("@</w:t>
      </w:r>
      <w:r>
        <w:rPr>
          <w:vanish/>
          <w:sz w:val="28"/>
          <w:lang w:val="en-US"/>
        </w:rPr>
        <w:t>IF</w:t>
      </w:r>
      <w:r>
        <w:rPr>
          <w:vanish/>
          <w:sz w:val="28"/>
        </w:rPr>
        <w:t>(</w:t>
      </w:r>
      <w:r>
        <w:rPr>
          <w:vanish/>
          <w:sz w:val="28"/>
          <w:lang w:val="en-US"/>
        </w:rPr>
        <w:t>B</w:t>
      </w:r>
      <w:r>
        <w:rPr>
          <w:vanish/>
          <w:sz w:val="28"/>
        </w:rPr>
        <w:t>38*100/</w:t>
      </w:r>
      <w:r>
        <w:rPr>
          <w:vanish/>
          <w:sz w:val="28"/>
          <w:lang w:val="en-US"/>
        </w:rPr>
        <w:t>B</w:t>
      </w:r>
      <w:r>
        <w:rPr>
          <w:vanish/>
          <w:sz w:val="28"/>
        </w:rPr>
        <w:t>44,</w:t>
      </w:r>
      <w:r>
        <w:rPr>
          <w:vanish/>
          <w:sz w:val="28"/>
          <w:lang w:val="en-US"/>
        </w:rPr>
        <w:t>B</w:t>
      </w:r>
      <w:r>
        <w:rPr>
          <w:vanish/>
          <w:sz w:val="28"/>
        </w:rPr>
        <w:t>38*100/</w:t>
      </w:r>
      <w:r>
        <w:rPr>
          <w:vanish/>
          <w:sz w:val="28"/>
          <w:lang w:val="en-US"/>
        </w:rPr>
        <w:t>B</w:t>
      </w:r>
      <w:r>
        <w:rPr>
          <w:vanish/>
          <w:sz w:val="28"/>
        </w:rPr>
        <w:t>44,</w:t>
      </w:r>
      <w:r>
        <w:rPr>
          <w:vanish/>
          <w:sz w:val="28"/>
          <w:lang w:val="en-US"/>
        </w:rPr>
        <w:t>ERROR</w:t>
      </w:r>
      <w:r>
        <w:rPr>
          <w:vanish/>
          <w:sz w:val="28"/>
        </w:rPr>
        <w:t>,</w:t>
      </w:r>
      <w:r>
        <w:rPr>
          <w:vanish/>
          <w:sz w:val="28"/>
          <w:lang w:val="en-US"/>
        </w:rPr>
        <w:t>B</w:t>
      </w:r>
      <w:r>
        <w:rPr>
          <w:vanish/>
          <w:sz w:val="28"/>
        </w:rPr>
        <w:t>38*100/</w:t>
      </w:r>
      <w:r>
        <w:rPr>
          <w:vanish/>
          <w:sz w:val="28"/>
          <w:lang w:val="en-US"/>
        </w:rPr>
        <w:t>B</w:t>
      </w:r>
      <w:r>
        <w:rPr>
          <w:vanish/>
          <w:sz w:val="28"/>
        </w:rPr>
        <w:t>44)",</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38*100/</w:t>
      </w:r>
      <w:r>
        <w:rPr>
          <w:vanish/>
          <w:sz w:val="28"/>
          <w:lang w:val="en-US"/>
        </w:rPr>
        <w:t>B</w:t>
      </w:r>
      <w:r>
        <w:rPr>
          <w:vanish/>
          <w:sz w:val="28"/>
        </w:rPr>
        <w:t>44,</w:t>
      </w:r>
      <w:r>
        <w:rPr>
          <w:vanish/>
          <w:sz w:val="28"/>
          <w:lang w:val="en-US"/>
        </w:rPr>
        <w:t>B</w:t>
      </w:r>
      <w:r>
        <w:rPr>
          <w:vanish/>
          <w:sz w:val="28"/>
        </w:rPr>
        <w:t>38*100/</w:t>
      </w:r>
      <w:r>
        <w:rPr>
          <w:vanish/>
          <w:sz w:val="28"/>
          <w:lang w:val="en-US"/>
        </w:rPr>
        <w:t>B</w:t>
      </w:r>
      <w:r>
        <w:rPr>
          <w:vanish/>
          <w:sz w:val="28"/>
        </w:rPr>
        <w:t>44,</w:t>
      </w:r>
      <w:r>
        <w:rPr>
          <w:vanish/>
          <w:sz w:val="28"/>
          <w:lang w:val="en-US"/>
        </w:rPr>
        <w:t>ERROR</w:t>
      </w:r>
      <w:r>
        <w:rPr>
          <w:vanish/>
          <w:sz w:val="28"/>
        </w:rPr>
        <w:t>,</w:t>
      </w:r>
      <w:r>
        <w:rPr>
          <w:vanish/>
          <w:sz w:val="28"/>
          <w:lang w:val="en-US"/>
        </w:rPr>
        <w:t>B</w:t>
      </w:r>
      <w:r>
        <w:rPr>
          <w:vanish/>
          <w:sz w:val="28"/>
        </w:rPr>
        <w:t>38*100/</w:t>
      </w:r>
      <w:r>
        <w:rPr>
          <w:vanish/>
          <w:sz w:val="28"/>
          <w:lang w:val="en-US"/>
        </w:rPr>
        <w:t>B</w:t>
      </w:r>
      <w:r>
        <w:rPr>
          <w:vanish/>
          <w:sz w:val="28"/>
        </w:rPr>
        <w:t>44)",</w:t>
      </w:r>
      <w:r>
        <w:rPr>
          <w:vanish/>
          <w:sz w:val="28"/>
          <w:lang w:val="en-US"/>
        </w:rPr>
        <w:t>last</w:t>
      </w:r>
      <w:r>
        <w:rPr>
          <w:vanish/>
          <w:sz w:val="28"/>
        </w:rPr>
        <w:t>,"</w:t>
      </w:r>
      <w:r>
        <w:rPr>
          <w:vanish/>
          <w:sz w:val="28"/>
          <w:lang w:val="en-US"/>
        </w:rPr>
        <w:t>B</w:t>
      </w:r>
      <w:r>
        <w:rPr>
          <w:vanish/>
          <w:sz w:val="28"/>
        </w:rPr>
        <w:t>38*100/</w:t>
      </w:r>
      <w:r>
        <w:rPr>
          <w:vanish/>
          <w:sz w:val="28"/>
          <w:lang w:val="en-US"/>
        </w:rPr>
        <w:t>B</w:t>
      </w:r>
      <w:r>
        <w:rPr>
          <w:vanish/>
          <w:sz w:val="28"/>
        </w:rPr>
        <w:t>44",</w:t>
      </w:r>
      <w:r>
        <w:rPr>
          <w:vanish/>
          <w:sz w:val="28"/>
          <w:lang w:val="en-US"/>
        </w:rPr>
        <w:t>last</w:t>
      </w:r>
      <w:r>
        <w:rPr>
          <w:vanish/>
          <w:sz w:val="28"/>
        </w:rPr>
        <w:t>){</w:t>
      </w:r>
      <w:r>
        <w:rPr>
          <w:sz w:val="28"/>
        </w:rPr>
        <w:t xml:space="preserve">81,57 </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38*100/</w:t>
      </w:r>
      <w:r>
        <w:rPr>
          <w:vanish/>
          <w:sz w:val="28"/>
          <w:lang w:val="en-US"/>
        </w:rPr>
        <w:t>B</w:t>
      </w:r>
      <w:r>
        <w:rPr>
          <w:vanish/>
          <w:sz w:val="28"/>
        </w:rPr>
        <w:t>44,</w:t>
      </w:r>
      <w:r>
        <w:rPr>
          <w:vanish/>
          <w:sz w:val="28"/>
          <w:lang w:val="en-US"/>
        </w:rPr>
        <w:t>B</w:t>
      </w:r>
      <w:r>
        <w:rPr>
          <w:vanish/>
          <w:sz w:val="28"/>
        </w:rPr>
        <w:t>38*100/</w:t>
      </w:r>
      <w:r>
        <w:rPr>
          <w:vanish/>
          <w:sz w:val="28"/>
          <w:lang w:val="en-US"/>
        </w:rPr>
        <w:t>B</w:t>
      </w:r>
      <w:r>
        <w:rPr>
          <w:vanish/>
          <w:sz w:val="28"/>
        </w:rPr>
        <w:t>44,</w:t>
      </w:r>
      <w:r>
        <w:rPr>
          <w:vanish/>
          <w:sz w:val="28"/>
          <w:lang w:val="en-US"/>
        </w:rPr>
        <w:t>ERROR</w:t>
      </w:r>
      <w:r>
        <w:rPr>
          <w:vanish/>
          <w:sz w:val="28"/>
        </w:rPr>
        <w:t>,</w:t>
      </w:r>
      <w:r>
        <w:rPr>
          <w:vanish/>
          <w:sz w:val="28"/>
          <w:lang w:val="en-US"/>
        </w:rPr>
        <w:t>B</w:t>
      </w:r>
      <w:r>
        <w:rPr>
          <w:vanish/>
          <w:sz w:val="28"/>
        </w:rPr>
        <w:t>38*100/</w:t>
      </w:r>
      <w:r>
        <w:rPr>
          <w:vanish/>
          <w:sz w:val="28"/>
          <w:lang w:val="en-US"/>
        </w:rPr>
        <w:t>B</w:t>
      </w:r>
      <w:r>
        <w:rPr>
          <w:vanish/>
          <w:sz w:val="28"/>
        </w:rPr>
        <w:t>44)",</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38*100/</w:t>
      </w:r>
      <w:r>
        <w:rPr>
          <w:vanish/>
          <w:sz w:val="28"/>
          <w:lang w:val="en-US"/>
        </w:rPr>
        <w:t>B</w:t>
      </w:r>
      <w:r>
        <w:rPr>
          <w:vanish/>
          <w:sz w:val="28"/>
        </w:rPr>
        <w:t>44,</w:t>
      </w:r>
      <w:r>
        <w:rPr>
          <w:vanish/>
          <w:sz w:val="28"/>
          <w:lang w:val="en-US"/>
        </w:rPr>
        <w:t>B</w:t>
      </w:r>
      <w:r>
        <w:rPr>
          <w:vanish/>
          <w:sz w:val="28"/>
        </w:rPr>
        <w:t>38*100/</w:t>
      </w:r>
      <w:r>
        <w:rPr>
          <w:vanish/>
          <w:sz w:val="28"/>
          <w:lang w:val="en-US"/>
        </w:rPr>
        <w:t>B</w:t>
      </w:r>
      <w:r>
        <w:rPr>
          <w:vanish/>
          <w:sz w:val="28"/>
        </w:rPr>
        <w:t>44,</w:t>
      </w:r>
      <w:r>
        <w:rPr>
          <w:vanish/>
          <w:sz w:val="28"/>
          <w:lang w:val="en-US"/>
        </w:rPr>
        <w:t>ERROR</w:t>
      </w:r>
      <w:r>
        <w:rPr>
          <w:vanish/>
          <w:sz w:val="28"/>
        </w:rPr>
        <w:t>,</w:t>
      </w:r>
      <w:r>
        <w:rPr>
          <w:vanish/>
          <w:sz w:val="28"/>
          <w:lang w:val="en-US"/>
        </w:rPr>
        <w:t>B</w:t>
      </w:r>
      <w:r>
        <w:rPr>
          <w:vanish/>
          <w:sz w:val="28"/>
        </w:rPr>
        <w:t>38*100/</w:t>
      </w:r>
      <w:r>
        <w:rPr>
          <w:vanish/>
          <w:sz w:val="28"/>
          <w:lang w:val="en-US"/>
        </w:rPr>
        <w:t>B</w:t>
      </w:r>
      <w:r>
        <w:rPr>
          <w:vanish/>
          <w:sz w:val="28"/>
        </w:rPr>
        <w:t>44)",</w:t>
      </w:r>
      <w:r>
        <w:rPr>
          <w:vanish/>
          <w:sz w:val="28"/>
          <w:lang w:val="en-US"/>
        </w:rPr>
        <w:t>last</w:t>
      </w:r>
      <w:r>
        <w:rPr>
          <w:vanish/>
          <w:sz w:val="28"/>
        </w:rPr>
        <w:t>){</w:t>
      </w:r>
      <w:r>
        <w:rPr>
          <w:sz w:val="28"/>
        </w:rPr>
        <w:t>%.</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(1/</w:t>
      </w:r>
      <w:r>
        <w:rPr>
          <w:vanish/>
          <w:sz w:val="28"/>
          <w:lang w:val="en-US"/>
        </w:rPr>
        <w:t>F</w:t>
      </w:r>
      <w:r>
        <w:rPr>
          <w:vanish/>
          <w:sz w:val="28"/>
        </w:rPr>
        <w:t>9,1/</w:t>
      </w:r>
      <w:r>
        <w:rPr>
          <w:vanish/>
          <w:sz w:val="28"/>
          <w:lang w:val="en-US"/>
        </w:rPr>
        <w:t>F</w:t>
      </w:r>
      <w:r>
        <w:rPr>
          <w:vanish/>
          <w:sz w:val="28"/>
        </w:rPr>
        <w:t>9,</w:t>
      </w:r>
      <w:r>
        <w:rPr>
          <w:vanish/>
          <w:sz w:val="28"/>
          <w:lang w:val="en-US"/>
        </w:rPr>
        <w:t>ERROR</w:t>
      </w:r>
      <w:r>
        <w:rPr>
          <w:vanish/>
          <w:sz w:val="28"/>
        </w:rPr>
        <w:t>,1/</w:t>
      </w:r>
      <w:r>
        <w:rPr>
          <w:vanish/>
          <w:sz w:val="28"/>
          <w:lang w:val="en-US"/>
        </w:rPr>
        <w:t>F</w:t>
      </w:r>
      <w:r>
        <w:rPr>
          <w:vanish/>
          <w:sz w:val="28"/>
        </w:rPr>
        <w:t>9)",</w:t>
      </w:r>
      <w:r>
        <w:rPr>
          <w:vanish/>
          <w:sz w:val="28"/>
          <w:lang w:val="en-US"/>
        </w:rPr>
        <w:t>first</w:t>
      </w:r>
      <w:r>
        <w:rPr>
          <w:vanish/>
          <w:sz w:val="28"/>
        </w:rPr>
        <w:t>,=,"@</w:t>
      </w:r>
      <w:r>
        <w:rPr>
          <w:vanish/>
          <w:sz w:val="28"/>
          <w:lang w:val="en-US"/>
        </w:rPr>
        <w:t>IF</w:t>
      </w:r>
      <w:r>
        <w:rPr>
          <w:vanish/>
          <w:sz w:val="28"/>
        </w:rPr>
        <w:t>(1/</w:t>
      </w:r>
      <w:r>
        <w:rPr>
          <w:vanish/>
          <w:sz w:val="28"/>
          <w:lang w:val="en-US"/>
        </w:rPr>
        <w:t>F</w:t>
      </w:r>
      <w:r>
        <w:rPr>
          <w:vanish/>
          <w:sz w:val="28"/>
        </w:rPr>
        <w:t>9,1/</w:t>
      </w:r>
      <w:r>
        <w:rPr>
          <w:vanish/>
          <w:sz w:val="28"/>
          <w:lang w:val="en-US"/>
        </w:rPr>
        <w:t>F</w:t>
      </w:r>
      <w:r>
        <w:rPr>
          <w:vanish/>
          <w:sz w:val="28"/>
        </w:rPr>
        <w:t>9,</w:t>
      </w:r>
      <w:r>
        <w:rPr>
          <w:vanish/>
          <w:sz w:val="28"/>
          <w:lang w:val="en-US"/>
        </w:rPr>
        <w:t>ERROR</w:t>
      </w:r>
      <w:r>
        <w:rPr>
          <w:vanish/>
          <w:sz w:val="28"/>
        </w:rPr>
        <w:t>,1/</w:t>
      </w:r>
      <w:r>
        <w:rPr>
          <w:vanish/>
          <w:sz w:val="28"/>
          <w:lang w:val="en-US"/>
        </w:rPr>
        <w:t>F</w:t>
      </w:r>
      <w:r>
        <w:rPr>
          <w:vanish/>
          <w:sz w:val="28"/>
        </w:rPr>
        <w:t>9)",</w:t>
      </w:r>
      <w:r>
        <w:rPr>
          <w:vanish/>
          <w:sz w:val="28"/>
          <w:lang w:val="en-US"/>
        </w:rPr>
        <w:t>last</w:t>
      </w:r>
      <w:r>
        <w:rPr>
          <w:vanish/>
          <w:sz w:val="28"/>
        </w:rPr>
        <w:t>){</w:t>
      </w:r>
    </w:p>
    <w:p w:rsidR="00FB6CD2" w:rsidRDefault="00FB6CD2">
      <w:pPr>
        <w:spacing w:line="360" w:lineRule="auto"/>
        <w:ind w:firstLine="855"/>
        <w:jc w:val="both"/>
        <w:rPr>
          <w:vanish/>
          <w:sz w:val="28"/>
        </w:rPr>
      </w:pPr>
      <w:r>
        <w:rPr>
          <w:vanish/>
          <w:sz w:val="28"/>
        </w:rPr>
        <w:t>Коэффициент соотношения суммарных обязательств и собственного капитала на протяжении анализируемого периода не изменился и составил:})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first</w:t>
      </w:r>
      <w:r>
        <w:rPr>
          <w:vanish/>
          <w:sz w:val="28"/>
        </w:rPr>
        <w:t>,&lt;,"@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last</w:t>
      </w:r>
      <w:r>
        <w:rPr>
          <w:vanish/>
          <w:sz w:val="28"/>
        </w:rPr>
        <w:t>){ При этом коэффициент соотношения суммарных обязательств и собственного капитала на протяжении анализируемого периода имел тенденцию к росту и увеличился на})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first</w:t>
      </w:r>
      <w:r>
        <w:rPr>
          <w:vanish/>
          <w:sz w:val="28"/>
        </w:rPr>
        <w:t>,&gt;,"@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last</w:t>
      </w:r>
      <w:r>
        <w:rPr>
          <w:vanish/>
          <w:sz w:val="28"/>
        </w:rPr>
        <w:t>){</w:t>
      </w:r>
      <w:r>
        <w:rPr>
          <w:sz w:val="28"/>
        </w:rPr>
        <w:t xml:space="preserve"> При этом коэффициент соотношения суммарных обязательств и собственного капитала на протяжении анализируемого периода имел тенденцию к падению и уменьшился на</w:t>
      </w:r>
      <w:r>
        <w:rPr>
          <w:vanish/>
          <w:sz w:val="28"/>
        </w:rPr>
        <w:t>})</w:t>
      </w:r>
      <w:r>
        <w:rPr>
          <w:sz w:val="28"/>
        </w:rPr>
        <w:t xml:space="preserve"> </w:t>
      </w:r>
      <w:r>
        <w:rPr>
          <w:vanish/>
          <w:sz w:val="28"/>
        </w:rPr>
        <w:t>~</w:t>
      </w:r>
      <w:r>
        <w:rPr>
          <w:vanish/>
          <w:sz w:val="28"/>
          <w:lang w:val="en-US"/>
        </w:rPr>
        <w:t>AEMacro</w:t>
      </w:r>
      <w:r>
        <w:rPr>
          <w:vanish/>
          <w:sz w:val="28"/>
        </w:rPr>
        <w:t>(</w:t>
      </w:r>
      <w:r>
        <w:rPr>
          <w:vanish/>
          <w:sz w:val="28"/>
          <w:lang w:val="en-US"/>
        </w:rPr>
        <w:t>IfCell</w:t>
      </w:r>
      <w:r>
        <w:rPr>
          <w:vanish/>
          <w:sz w:val="28"/>
        </w:rPr>
        <w:t>("@</w:t>
      </w:r>
      <w:r>
        <w:rPr>
          <w:vanish/>
          <w:sz w:val="28"/>
          <w:lang w:val="en-US"/>
        </w:rPr>
        <w:t>IF</w:t>
      </w:r>
      <w:r>
        <w:rPr>
          <w:vanish/>
          <w:sz w:val="28"/>
        </w:rPr>
        <w:t>(1/</w:t>
      </w:r>
      <w:r>
        <w:rPr>
          <w:vanish/>
          <w:sz w:val="28"/>
          <w:lang w:val="en-US"/>
        </w:rPr>
        <w:t>F</w:t>
      </w:r>
      <w:r>
        <w:rPr>
          <w:vanish/>
          <w:sz w:val="28"/>
        </w:rPr>
        <w:t>9,1/</w:t>
      </w:r>
      <w:r>
        <w:rPr>
          <w:vanish/>
          <w:sz w:val="28"/>
          <w:lang w:val="en-US"/>
        </w:rPr>
        <w:t>F</w:t>
      </w:r>
      <w:r>
        <w:rPr>
          <w:vanish/>
          <w:sz w:val="28"/>
        </w:rPr>
        <w:t>9,</w:t>
      </w:r>
      <w:r>
        <w:rPr>
          <w:vanish/>
          <w:sz w:val="28"/>
          <w:lang w:val="en-US"/>
        </w:rPr>
        <w:t>ERROR</w:t>
      </w:r>
      <w:r>
        <w:rPr>
          <w:vanish/>
          <w:sz w:val="28"/>
        </w:rPr>
        <w:t>,1/</w:t>
      </w:r>
      <w:r>
        <w:rPr>
          <w:vanish/>
          <w:sz w:val="28"/>
          <w:lang w:val="en-US"/>
        </w:rPr>
        <w:t>F</w:t>
      </w:r>
      <w:r>
        <w:rPr>
          <w:vanish/>
          <w:sz w:val="28"/>
        </w:rPr>
        <w:t>9)",</w:t>
      </w:r>
      <w:r>
        <w:rPr>
          <w:vanish/>
          <w:sz w:val="28"/>
          <w:lang w:val="en-US"/>
        </w:rPr>
        <w:t>first</w:t>
      </w:r>
      <w:r>
        <w:rPr>
          <w:vanish/>
          <w:sz w:val="28"/>
        </w:rPr>
        <w:t>,=,"@</w:t>
      </w:r>
      <w:r>
        <w:rPr>
          <w:vanish/>
          <w:sz w:val="28"/>
          <w:lang w:val="en-US"/>
        </w:rPr>
        <w:t>IF</w:t>
      </w:r>
      <w:r>
        <w:rPr>
          <w:vanish/>
          <w:sz w:val="28"/>
        </w:rPr>
        <w:t>(1/</w:t>
      </w:r>
      <w:r>
        <w:rPr>
          <w:vanish/>
          <w:sz w:val="28"/>
          <w:lang w:val="en-US"/>
        </w:rPr>
        <w:t>F</w:t>
      </w:r>
      <w:r>
        <w:rPr>
          <w:vanish/>
          <w:sz w:val="28"/>
        </w:rPr>
        <w:t>9,1/</w:t>
      </w:r>
      <w:r>
        <w:rPr>
          <w:vanish/>
          <w:sz w:val="28"/>
          <w:lang w:val="en-US"/>
        </w:rPr>
        <w:t>F</w:t>
      </w:r>
      <w:r>
        <w:rPr>
          <w:vanish/>
          <w:sz w:val="28"/>
        </w:rPr>
        <w:t>9,</w:t>
      </w:r>
      <w:r>
        <w:rPr>
          <w:vanish/>
          <w:sz w:val="28"/>
          <w:lang w:val="en-US"/>
        </w:rPr>
        <w:t>ERROR</w:t>
      </w:r>
      <w:r>
        <w:rPr>
          <w:vanish/>
          <w:sz w:val="28"/>
        </w:rPr>
        <w:t>,1/</w:t>
      </w:r>
      <w:r>
        <w:rPr>
          <w:vanish/>
          <w:sz w:val="28"/>
          <w:lang w:val="en-US"/>
        </w:rPr>
        <w:t>F</w:t>
      </w:r>
      <w:r>
        <w:rPr>
          <w:vanish/>
          <w:sz w:val="28"/>
        </w:rPr>
        <w:t>9)",</w:t>
      </w:r>
      <w:r>
        <w:rPr>
          <w:vanish/>
          <w:sz w:val="28"/>
          <w:lang w:val="en-US"/>
        </w:rPr>
        <w:t>last</w:t>
      </w:r>
      <w:r>
        <w:rPr>
          <w:vanish/>
          <w:sz w:val="28"/>
        </w:rPr>
        <w:t>,</w:t>
      </w:r>
      <w:r>
        <w:rPr>
          <w:vanish/>
          <w:sz w:val="28"/>
          <w:lang w:val="en-US"/>
        </w:rPr>
        <w:t>F</w:t>
      </w:r>
      <w:r>
        <w:rPr>
          <w:vanish/>
          <w:sz w:val="28"/>
        </w:rPr>
        <w:t>,9,</w:t>
      </w:r>
      <w:r>
        <w:rPr>
          <w:vanish/>
          <w:sz w:val="28"/>
          <w:lang w:val="en-US"/>
        </w:rPr>
        <w:t>last</w:t>
      </w:r>
      <w:r>
        <w:rPr>
          <w:vanish/>
          <w:sz w:val="28"/>
        </w:rPr>
        <w:t>){0,10}) ~</w:t>
      </w:r>
      <w:r>
        <w:rPr>
          <w:vanish/>
          <w:sz w:val="28"/>
          <w:lang w:val="en-US"/>
        </w:rPr>
        <w:t>AEMacro</w:t>
      </w:r>
      <w:r>
        <w:rPr>
          <w:vanish/>
          <w:sz w:val="28"/>
        </w:rPr>
        <w:t>(</w:t>
      </w:r>
      <w:r>
        <w:rPr>
          <w:vanish/>
          <w:sz w:val="28"/>
          <w:lang w:val="en-US"/>
        </w:rPr>
        <w:t>IfCellDelta</w:t>
      </w:r>
      <w:r>
        <w:rPr>
          <w:vanish/>
          <w:sz w:val="28"/>
        </w:rPr>
        <w: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last</w:t>
      </w:r>
      <w:r>
        <w:rPr>
          <w:vanish/>
          <w:sz w:val="28"/>
        </w:rPr>
        <w:t>,</w:t>
      </w:r>
      <w:r>
        <w:rPr>
          <w:vanish/>
          <w:sz w:val="28"/>
          <w:lang w:val="en-US"/>
        </w:rPr>
        <w:t>F</w:t>
      </w:r>
      <w:r>
        <w:rPr>
          <w:vanish/>
          <w:sz w:val="28"/>
        </w:rPr>
        <w:t>,9,</w:t>
      </w:r>
      <w:r>
        <w:rPr>
          <w:vanish/>
          <w:sz w:val="28"/>
          <w:lang w:val="en-US"/>
        </w:rPr>
        <w:t>first</w:t>
      </w:r>
      <w:r>
        <w:rPr>
          <w:vanish/>
          <w:sz w:val="28"/>
        </w:rPr>
        <w:t>,</w:t>
      </w:r>
      <w:r>
        <w:rPr>
          <w:vanish/>
          <w:sz w:val="28"/>
          <w:lang w:val="en-US"/>
        </w:rPr>
        <w:t>F</w:t>
      </w:r>
      <w:r>
        <w:rPr>
          <w:vanish/>
          <w:sz w:val="28"/>
        </w:rPr>
        <w:t>,9,</w:t>
      </w:r>
      <w:r>
        <w:rPr>
          <w:vanish/>
          <w:sz w:val="28"/>
          <w:lang w:val="en-US"/>
        </w:rPr>
        <w:t>last</w:t>
      </w:r>
      <w:r>
        <w:rPr>
          <w:vanish/>
          <w:sz w:val="28"/>
        </w:rPr>
        <w:t>,</w:t>
      </w:r>
      <w:r>
        <w:rPr>
          <w:vanish/>
          <w:sz w:val="28"/>
          <w:lang w:val="en-US"/>
        </w:rPr>
        <w:t>m</w:t>
      </w:r>
      <w:r>
        <w:rPr>
          <w:vanish/>
          <w:sz w:val="28"/>
        </w:rPr>
        <w:t>){</w:t>
      </w:r>
      <w:r>
        <w:rPr>
          <w:sz w:val="28"/>
        </w:rPr>
        <w:t>0,33</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last</w:t>
      </w:r>
      <w:r>
        <w:rPr>
          <w:vanish/>
          <w:sz w:val="28"/>
        </w:rPr>
        <w:t>){</w:t>
      </w:r>
      <w:r>
        <w:rPr>
          <w:sz w:val="28"/>
        </w:rPr>
        <w:t xml:space="preserve">, составив </w:t>
      </w:r>
      <w:r>
        <w:rPr>
          <w:vanish/>
          <w:sz w:val="28"/>
        </w:rPr>
        <w:t>}) ~</w:t>
      </w:r>
      <w:r>
        <w:rPr>
          <w:vanish/>
          <w:sz w:val="28"/>
          <w:lang w:val="en-US"/>
        </w:rPr>
        <w:t>AEMacro</w:t>
      </w:r>
      <w:r>
        <w:rPr>
          <w:vanish/>
          <w:sz w:val="28"/>
        </w:rPr>
        <w:t>(</w:t>
      </w:r>
      <w:r>
        <w:rPr>
          <w:vanish/>
          <w:sz w:val="28"/>
          <w:lang w:val="en-US"/>
        </w:rPr>
        <w:t>IfCell</w:t>
      </w:r>
      <w:r>
        <w:rPr>
          <w:vanish/>
          <w:sz w:val="28"/>
        </w:rPr>
        <w: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last</w:t>
      </w:r>
      <w:r>
        <w:rPr>
          <w:vanish/>
          <w:sz w:val="28"/>
        </w:rPr>
        <w:t>,</w:t>
      </w:r>
      <w:r>
        <w:rPr>
          <w:vanish/>
          <w:sz w:val="28"/>
          <w:lang w:val="en-US"/>
        </w:rPr>
        <w:t>F</w:t>
      </w:r>
      <w:r>
        <w:rPr>
          <w:vanish/>
          <w:sz w:val="28"/>
        </w:rPr>
        <w:t>,9,</w:t>
      </w:r>
      <w:r>
        <w:rPr>
          <w:vanish/>
          <w:sz w:val="28"/>
          <w:lang w:val="en-US"/>
        </w:rPr>
        <w:t>last</w:t>
      </w:r>
      <w:r>
        <w:rPr>
          <w:vanish/>
          <w:sz w:val="28"/>
        </w:rPr>
        <w:t>){</w:t>
      </w:r>
      <w:r>
        <w:rPr>
          <w:sz w:val="28"/>
        </w:rPr>
        <w:t>0,33</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first</w:t>
      </w:r>
      <w:r>
        <w:rPr>
          <w:vanish/>
          <w:sz w:val="28"/>
        </w:rPr>
        <w:t>,&lt;,"@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last</w:t>
      </w:r>
      <w:r>
        <w:rPr>
          <w:vanish/>
          <w:sz w:val="28"/>
        </w:rPr>
        <w:t>){.</w:t>
      </w:r>
    </w:p>
    <w:p w:rsidR="00FB6CD2" w:rsidRDefault="00FB6CD2">
      <w:pPr>
        <w:spacing w:line="360" w:lineRule="auto"/>
        <w:ind w:firstLine="855"/>
        <w:jc w:val="both"/>
        <w:rPr>
          <w:vanish/>
          <w:sz w:val="28"/>
        </w:rPr>
      </w:pPr>
      <w:r>
        <w:rPr>
          <w:vanish/>
          <w:sz w:val="28"/>
        </w:rPr>
        <w:t>Это может свидетельствовать об относительном падении финансовой независимости предприятия, и, следовательно, о повышении финансовых рисков, т.к. основным источником формирования имущества являются заемные средства. })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first</w:t>
      </w:r>
      <w:r>
        <w:rPr>
          <w:vanish/>
          <w:sz w:val="28"/>
        </w:rPr>
        <w:t>,&gt;,"@</w:t>
      </w:r>
      <w:r>
        <w:rPr>
          <w:vanish/>
          <w:sz w:val="28"/>
          <w:lang w:val="en-US"/>
        </w:rPr>
        <w:t>IF</w:t>
      </w:r>
      <w:r>
        <w:rPr>
          <w:vanish/>
          <w:sz w:val="28"/>
        </w:rPr>
        <w:t>(</w:t>
      </w:r>
      <w:r>
        <w:rPr>
          <w:vanish/>
          <w:sz w:val="28"/>
          <w:lang w:val="en-US"/>
        </w:rPr>
        <w:t>F</w:t>
      </w:r>
      <w:r>
        <w:rPr>
          <w:vanish/>
          <w:sz w:val="28"/>
        </w:rPr>
        <w:t>9,</w:t>
      </w:r>
      <w:r>
        <w:rPr>
          <w:vanish/>
          <w:sz w:val="28"/>
          <w:lang w:val="en-US"/>
        </w:rPr>
        <w:t>F</w:t>
      </w:r>
      <w:r>
        <w:rPr>
          <w:vanish/>
          <w:sz w:val="28"/>
        </w:rPr>
        <w:t>9,</w:t>
      </w:r>
      <w:r>
        <w:rPr>
          <w:vanish/>
          <w:sz w:val="28"/>
          <w:lang w:val="en-US"/>
        </w:rPr>
        <w:t>ERROR</w:t>
      </w:r>
      <w:r>
        <w:rPr>
          <w:vanish/>
          <w:sz w:val="28"/>
        </w:rPr>
        <w:t>,</w:t>
      </w:r>
      <w:r>
        <w:rPr>
          <w:vanish/>
          <w:sz w:val="28"/>
          <w:lang w:val="en-US"/>
        </w:rPr>
        <w:t>F</w:t>
      </w:r>
      <w:r>
        <w:rPr>
          <w:vanish/>
          <w:sz w:val="28"/>
        </w:rPr>
        <w:t>9)",</w:t>
      </w:r>
      <w:r>
        <w:rPr>
          <w:vanish/>
          <w:sz w:val="28"/>
          <w:lang w:val="en-US"/>
        </w:rPr>
        <w:t>last</w:t>
      </w:r>
      <w:r>
        <w:rPr>
          <w:vanish/>
          <w:sz w:val="28"/>
        </w:rPr>
        <w:t>){</w:t>
      </w:r>
      <w:r>
        <w:rPr>
          <w:sz w:val="28"/>
        </w:rPr>
        <w:t>. Это может свидетельствовать об относительном повышении финансовой независимости предприятия и снижении финансовых рисков.</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38,</w:t>
      </w:r>
      <w:r>
        <w:rPr>
          <w:vanish/>
          <w:sz w:val="28"/>
          <w:lang w:val="en-US"/>
        </w:rPr>
        <w:t>B</w:t>
      </w:r>
      <w:r>
        <w:rPr>
          <w:vanish/>
          <w:sz w:val="28"/>
        </w:rPr>
        <w:t>38,</w:t>
      </w:r>
      <w:r>
        <w:rPr>
          <w:vanish/>
          <w:sz w:val="28"/>
          <w:lang w:val="en-US"/>
        </w:rPr>
        <w:t>ERROR</w:t>
      </w:r>
      <w:r>
        <w:rPr>
          <w:vanish/>
          <w:sz w:val="28"/>
        </w:rPr>
        <w:t>,</w:t>
      </w:r>
      <w:r>
        <w:rPr>
          <w:vanish/>
          <w:sz w:val="28"/>
          <w:lang w:val="en-US"/>
        </w:rPr>
        <w:t>B</w:t>
      </w:r>
      <w:r>
        <w:rPr>
          <w:vanish/>
          <w:sz w:val="28"/>
        </w:rPr>
        <w:t>38)",</w:t>
      </w:r>
      <w:r>
        <w:rPr>
          <w:vanish/>
          <w:sz w:val="28"/>
          <w:lang w:val="en-US"/>
        </w:rPr>
        <w:t>first</w:t>
      </w:r>
      <w:r>
        <w:rPr>
          <w:vanish/>
          <w:sz w:val="28"/>
        </w:rPr>
        <w:t>,=,"@</w:t>
      </w:r>
      <w:r>
        <w:rPr>
          <w:vanish/>
          <w:sz w:val="28"/>
          <w:lang w:val="en-US"/>
        </w:rPr>
        <w:t>IF</w:t>
      </w:r>
      <w:r>
        <w:rPr>
          <w:vanish/>
          <w:sz w:val="28"/>
        </w:rPr>
        <w:t>(</w:t>
      </w:r>
      <w:r>
        <w:rPr>
          <w:vanish/>
          <w:sz w:val="28"/>
          <w:lang w:val="en-US"/>
        </w:rPr>
        <w:t>B</w:t>
      </w:r>
      <w:r>
        <w:rPr>
          <w:vanish/>
          <w:sz w:val="28"/>
        </w:rPr>
        <w:t>38,</w:t>
      </w:r>
      <w:r>
        <w:rPr>
          <w:vanish/>
          <w:sz w:val="28"/>
          <w:lang w:val="en-US"/>
        </w:rPr>
        <w:t>B</w:t>
      </w:r>
      <w:r>
        <w:rPr>
          <w:vanish/>
          <w:sz w:val="28"/>
        </w:rPr>
        <w:t>38,</w:t>
      </w:r>
      <w:r>
        <w:rPr>
          <w:vanish/>
          <w:sz w:val="28"/>
          <w:lang w:val="en-US"/>
        </w:rPr>
        <w:t>ERROR</w:t>
      </w:r>
      <w:r>
        <w:rPr>
          <w:vanish/>
          <w:sz w:val="28"/>
        </w:rPr>
        <w:t>,</w:t>
      </w:r>
      <w:r>
        <w:rPr>
          <w:vanish/>
          <w:sz w:val="28"/>
          <w:lang w:val="en-US"/>
        </w:rPr>
        <w:t>B</w:t>
      </w:r>
      <w:r>
        <w:rPr>
          <w:vanish/>
          <w:sz w:val="28"/>
        </w:rPr>
        <w:t>38)",</w:t>
      </w:r>
      <w:r>
        <w:rPr>
          <w:vanish/>
          <w:sz w:val="28"/>
          <w:lang w:val="en-US"/>
        </w:rPr>
        <w:t>last</w:t>
      </w:r>
      <w:r>
        <w:rPr>
          <w:vanish/>
          <w:sz w:val="28"/>
        </w:rPr>
        <w:t>){</w:t>
      </w:r>
    </w:p>
    <w:p w:rsidR="00FB6CD2" w:rsidRDefault="00FB6CD2">
      <w:pPr>
        <w:spacing w:line="360" w:lineRule="auto"/>
        <w:ind w:firstLine="855"/>
        <w:jc w:val="both"/>
        <w:rPr>
          <w:vanish/>
          <w:sz w:val="28"/>
        </w:rPr>
      </w:pPr>
      <w:r>
        <w:rPr>
          <w:vanish/>
          <w:sz w:val="28"/>
        </w:rPr>
        <w:t>В абсолютном выражении величина собственного капитала не изменилась.})~</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38,</w:t>
      </w:r>
      <w:r>
        <w:rPr>
          <w:vanish/>
          <w:sz w:val="28"/>
          <w:lang w:val="en-US"/>
        </w:rPr>
        <w:t>B</w:t>
      </w:r>
      <w:r>
        <w:rPr>
          <w:vanish/>
          <w:sz w:val="28"/>
        </w:rPr>
        <w:t>38,</w:t>
      </w:r>
      <w:r>
        <w:rPr>
          <w:vanish/>
          <w:sz w:val="28"/>
          <w:lang w:val="en-US"/>
        </w:rPr>
        <w:t>ERROR</w:t>
      </w:r>
      <w:r>
        <w:rPr>
          <w:vanish/>
          <w:sz w:val="28"/>
        </w:rPr>
        <w:t>,</w:t>
      </w:r>
      <w:r>
        <w:rPr>
          <w:vanish/>
          <w:sz w:val="28"/>
          <w:lang w:val="en-US"/>
        </w:rPr>
        <w:t>B</w:t>
      </w:r>
      <w:r>
        <w:rPr>
          <w:vanish/>
          <w:sz w:val="28"/>
        </w:rPr>
        <w:t>38)",</w:t>
      </w:r>
      <w:r>
        <w:rPr>
          <w:vanish/>
          <w:sz w:val="28"/>
          <w:lang w:val="en-US"/>
        </w:rPr>
        <w:t>first</w:t>
      </w:r>
      <w:r>
        <w:rPr>
          <w:vanish/>
          <w:sz w:val="28"/>
        </w:rPr>
        <w:t>,&lt;,"@</w:t>
      </w:r>
      <w:r>
        <w:rPr>
          <w:vanish/>
          <w:sz w:val="28"/>
          <w:lang w:val="en-US"/>
        </w:rPr>
        <w:t>IF</w:t>
      </w:r>
      <w:r>
        <w:rPr>
          <w:vanish/>
          <w:sz w:val="28"/>
        </w:rPr>
        <w:t>(</w:t>
      </w:r>
      <w:r>
        <w:rPr>
          <w:vanish/>
          <w:sz w:val="28"/>
          <w:lang w:val="en-US"/>
        </w:rPr>
        <w:t>B</w:t>
      </w:r>
      <w:r>
        <w:rPr>
          <w:vanish/>
          <w:sz w:val="28"/>
        </w:rPr>
        <w:t>38,</w:t>
      </w:r>
      <w:r>
        <w:rPr>
          <w:vanish/>
          <w:sz w:val="28"/>
          <w:lang w:val="en-US"/>
        </w:rPr>
        <w:t>B</w:t>
      </w:r>
      <w:r>
        <w:rPr>
          <w:vanish/>
          <w:sz w:val="28"/>
        </w:rPr>
        <w:t>38,</w:t>
      </w:r>
      <w:r>
        <w:rPr>
          <w:vanish/>
          <w:sz w:val="28"/>
          <w:lang w:val="en-US"/>
        </w:rPr>
        <w:t>ERROR</w:t>
      </w:r>
      <w:r>
        <w:rPr>
          <w:vanish/>
          <w:sz w:val="28"/>
        </w:rPr>
        <w:t>,</w:t>
      </w:r>
      <w:r>
        <w:rPr>
          <w:vanish/>
          <w:sz w:val="28"/>
          <w:lang w:val="en-US"/>
        </w:rPr>
        <w:t>B</w:t>
      </w:r>
      <w:r>
        <w:rPr>
          <w:vanish/>
          <w:sz w:val="28"/>
        </w:rPr>
        <w:t>38)",</w:t>
      </w:r>
      <w:r>
        <w:rPr>
          <w:vanish/>
          <w:sz w:val="28"/>
          <w:lang w:val="en-US"/>
        </w:rPr>
        <w:t>last</w:t>
      </w:r>
      <w:r>
        <w:rPr>
          <w:vanish/>
          <w:sz w:val="28"/>
        </w:rPr>
        <w:t>){</w:t>
      </w:r>
    </w:p>
    <w:p w:rsidR="00FB6CD2" w:rsidRDefault="00FB6CD2">
      <w:pPr>
        <w:spacing w:line="360" w:lineRule="auto"/>
        <w:ind w:firstLine="855"/>
        <w:jc w:val="both"/>
        <w:rPr>
          <w:sz w:val="28"/>
        </w:rPr>
      </w:pPr>
      <w:r>
        <w:rPr>
          <w:vanish/>
          <w:sz w:val="28"/>
        </w:rPr>
        <w:t>В абсолютном выражении величина собственного капитала увеличилась на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38,</w:t>
      </w:r>
      <w:r>
        <w:rPr>
          <w:vanish/>
          <w:sz w:val="28"/>
          <w:lang w:val="en-US"/>
        </w:rPr>
        <w:t>B</w:t>
      </w:r>
      <w:r>
        <w:rPr>
          <w:vanish/>
          <w:sz w:val="28"/>
        </w:rPr>
        <w:t>38,</w:t>
      </w:r>
      <w:r>
        <w:rPr>
          <w:vanish/>
          <w:sz w:val="28"/>
          <w:lang w:val="en-US"/>
        </w:rPr>
        <w:t>ERROR</w:t>
      </w:r>
      <w:r>
        <w:rPr>
          <w:vanish/>
          <w:sz w:val="28"/>
        </w:rPr>
        <w:t>,</w:t>
      </w:r>
      <w:r>
        <w:rPr>
          <w:vanish/>
          <w:sz w:val="28"/>
          <w:lang w:val="en-US"/>
        </w:rPr>
        <w:t>B</w:t>
      </w:r>
      <w:r>
        <w:rPr>
          <w:vanish/>
          <w:sz w:val="28"/>
        </w:rPr>
        <w:t>38)",</w:t>
      </w:r>
      <w:r>
        <w:rPr>
          <w:vanish/>
          <w:sz w:val="28"/>
          <w:lang w:val="en-US"/>
        </w:rPr>
        <w:t>first</w:t>
      </w:r>
      <w:r>
        <w:rPr>
          <w:vanish/>
          <w:sz w:val="28"/>
        </w:rPr>
        <w:t>,&gt;,"@</w:t>
      </w:r>
      <w:r>
        <w:rPr>
          <w:vanish/>
          <w:sz w:val="28"/>
          <w:lang w:val="en-US"/>
        </w:rPr>
        <w:t>IF</w:t>
      </w:r>
      <w:r>
        <w:rPr>
          <w:vanish/>
          <w:sz w:val="28"/>
        </w:rPr>
        <w:t>(</w:t>
      </w:r>
      <w:r>
        <w:rPr>
          <w:vanish/>
          <w:sz w:val="28"/>
          <w:lang w:val="en-US"/>
        </w:rPr>
        <w:t>B</w:t>
      </w:r>
      <w:r>
        <w:rPr>
          <w:vanish/>
          <w:sz w:val="28"/>
        </w:rPr>
        <w:t>38,</w:t>
      </w:r>
      <w:r>
        <w:rPr>
          <w:vanish/>
          <w:sz w:val="28"/>
          <w:lang w:val="en-US"/>
        </w:rPr>
        <w:t>B</w:t>
      </w:r>
      <w:r>
        <w:rPr>
          <w:vanish/>
          <w:sz w:val="28"/>
        </w:rPr>
        <w:t>38,</w:t>
      </w:r>
      <w:r>
        <w:rPr>
          <w:vanish/>
          <w:sz w:val="28"/>
          <w:lang w:val="en-US"/>
        </w:rPr>
        <w:t>ERROR</w:t>
      </w:r>
      <w:r>
        <w:rPr>
          <w:vanish/>
          <w:sz w:val="28"/>
        </w:rPr>
        <w:t>,</w:t>
      </w:r>
      <w:r>
        <w:rPr>
          <w:vanish/>
          <w:sz w:val="28"/>
          <w:lang w:val="en-US"/>
        </w:rPr>
        <w:t>B</w:t>
      </w:r>
      <w:r>
        <w:rPr>
          <w:vanish/>
          <w:sz w:val="28"/>
        </w:rPr>
        <w:t>38)",</w:t>
      </w:r>
      <w:r>
        <w:rPr>
          <w:vanish/>
          <w:sz w:val="28"/>
          <w:lang w:val="en-US"/>
        </w:rPr>
        <w:t>last</w:t>
      </w:r>
      <w:r>
        <w:rPr>
          <w:vanish/>
          <w:sz w:val="28"/>
        </w:rPr>
        <w:t>){</w:t>
      </w:r>
    </w:p>
    <w:p w:rsidR="00FB6CD2" w:rsidRDefault="00FB6CD2">
      <w:pPr>
        <w:spacing w:line="360" w:lineRule="auto"/>
        <w:ind w:firstLine="855"/>
        <w:jc w:val="both"/>
        <w:rPr>
          <w:bCs/>
          <w:iCs/>
          <w:vanish/>
          <w:sz w:val="28"/>
        </w:rPr>
      </w:pPr>
      <w:r>
        <w:rPr>
          <w:bCs/>
          <w:iCs/>
          <w:sz w:val="28"/>
        </w:rPr>
        <w:t>Анализируя Отчет о прибылях и убытках ОАО ТГЭС, можно сделать вывод о том, что чистая выручка от реализации за анализируемый период уменьшилась с </w:t>
      </w:r>
      <w:r>
        <w:rPr>
          <w:bCs/>
          <w:iCs/>
          <w:vanish/>
          <w:sz w:val="28"/>
        </w:rPr>
        <w:t>})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,&lt;,"@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p>
    <w:p w:rsidR="00FB6CD2" w:rsidRDefault="00FB6CD2">
      <w:pPr>
        <w:spacing w:line="360" w:lineRule="auto"/>
        <w:ind w:firstLine="855"/>
        <w:jc w:val="both"/>
        <w:rPr>
          <w:bCs/>
          <w:iCs/>
          <w:sz w:val="28"/>
        </w:rPr>
      </w:pPr>
      <w:r>
        <w:rPr>
          <w:bCs/>
          <w:iCs/>
          <w:vanish/>
          <w:sz w:val="28"/>
        </w:rPr>
        <w:t>Чистая выручка от реализации за анализируемый период увеличилась с }) ~</w:t>
      </w:r>
      <w:r>
        <w:rPr>
          <w:bCs/>
          <w:iCs/>
          <w:vanish/>
          <w:sz w:val="28"/>
          <w:lang w:val="en-US"/>
        </w:rPr>
        <w:t>AEMacro</w:t>
      </w:r>
      <w:r>
        <w:rPr>
          <w:bCs/>
          <w:iCs/>
          <w:vanish/>
          <w:sz w:val="28"/>
        </w:rPr>
        <w:t>(</w:t>
      </w:r>
      <w:r>
        <w:rPr>
          <w:bCs/>
          <w:iCs/>
          <w:vanish/>
          <w:sz w:val="28"/>
          <w:lang w:val="en-US"/>
        </w:rPr>
        <w:t>IfCell</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w:t>
      </w:r>
      <w:r>
        <w:rPr>
          <w:bCs/>
          <w:iCs/>
          <w:sz w:val="28"/>
        </w:rPr>
        <w:t>91,18</w:t>
      </w:r>
      <w:r>
        <w:rPr>
          <w:bCs/>
          <w:iCs/>
          <w:vanish/>
          <w:sz w:val="28"/>
        </w:rPr>
        <w:t>}) ~</w:t>
      </w:r>
      <w:r>
        <w:rPr>
          <w:bCs/>
          <w:iCs/>
          <w:vanish/>
          <w:sz w:val="28"/>
          <w:lang w:val="en-US"/>
        </w:rPr>
        <w:t>AEMacro</w:t>
      </w:r>
      <w:r>
        <w:rPr>
          <w:bCs/>
          <w:iCs/>
          <w:vanish/>
          <w:sz w:val="28"/>
        </w:rPr>
        <w:t>(</w:t>
      </w:r>
      <w:r>
        <w:rPr>
          <w:bCs/>
          <w:iCs/>
          <w:vanish/>
          <w:sz w:val="28"/>
          <w:lang w:val="en-US"/>
        </w:rPr>
        <w:t>IfCurrency</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sz w:val="28"/>
        </w:rPr>
        <w:t xml:space="preserve"> тыс. руб.</w:t>
      </w:r>
      <w:r>
        <w:rPr>
          <w:bCs/>
          <w:iCs/>
          <w:vanish/>
          <w:sz w:val="28"/>
        </w:rPr>
        <w:t>})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sz w:val="28"/>
        </w:rPr>
        <w:t xml:space="preserve"> и до </w:t>
      </w:r>
      <w:r>
        <w:rPr>
          <w:bCs/>
          <w:iCs/>
          <w:vanish/>
          <w:sz w:val="28"/>
        </w:rPr>
        <w:t>}) ~</w:t>
      </w:r>
      <w:r>
        <w:rPr>
          <w:bCs/>
          <w:iCs/>
          <w:vanish/>
          <w:sz w:val="28"/>
          <w:lang w:val="en-US"/>
        </w:rPr>
        <w:t>AEMacro</w:t>
      </w:r>
      <w:r>
        <w:rPr>
          <w:bCs/>
          <w:iCs/>
          <w:vanish/>
          <w:sz w:val="28"/>
        </w:rPr>
        <w:t>(</w:t>
      </w:r>
      <w:r>
        <w:rPr>
          <w:bCs/>
          <w:iCs/>
          <w:vanish/>
          <w:sz w:val="28"/>
          <w:lang w:val="en-US"/>
        </w:rPr>
        <w:t>IfCell</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sz w:val="28"/>
        </w:rPr>
        <w:t>70,43</w:t>
      </w:r>
      <w:r>
        <w:rPr>
          <w:bCs/>
          <w:iCs/>
          <w:vanish/>
          <w:sz w:val="28"/>
        </w:rPr>
        <w:t>}) ~</w:t>
      </w:r>
      <w:r>
        <w:rPr>
          <w:bCs/>
          <w:iCs/>
          <w:vanish/>
          <w:sz w:val="28"/>
          <w:lang w:val="en-US"/>
        </w:rPr>
        <w:t>AEMacro</w:t>
      </w:r>
      <w:r>
        <w:rPr>
          <w:bCs/>
          <w:iCs/>
          <w:vanish/>
          <w:sz w:val="28"/>
        </w:rPr>
        <w:t>(</w:t>
      </w:r>
      <w:r>
        <w:rPr>
          <w:bCs/>
          <w:iCs/>
          <w:vanish/>
          <w:sz w:val="28"/>
          <w:lang w:val="en-US"/>
        </w:rPr>
        <w:t>IfCurrency</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sz w:val="28"/>
        </w:rPr>
        <w:t xml:space="preserve"> тыс. руб.</w:t>
      </w:r>
      <w:r>
        <w:rPr>
          <w:bCs/>
          <w:iCs/>
          <w:vanish/>
          <w:sz w:val="28"/>
        </w:rPr>
        <w:t>})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,&gt;,"@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sz w:val="28"/>
        </w:rPr>
        <w:t xml:space="preserve"> или уменьшилась на </w:t>
      </w:r>
      <w:r>
        <w:rPr>
          <w:bCs/>
          <w:iCs/>
          <w:vanish/>
          <w:sz w:val="28"/>
        </w:rPr>
        <w:t>})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,&lt;,"@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 или увеличилась на }) ~</w:t>
      </w:r>
      <w:r>
        <w:rPr>
          <w:bCs/>
          <w:iCs/>
          <w:vanish/>
          <w:sz w:val="28"/>
          <w:lang w:val="en-US"/>
        </w:rPr>
        <w:t>AEMacro</w:t>
      </w:r>
      <w:r>
        <w:rPr>
          <w:bCs/>
          <w:iCs/>
          <w:vanish/>
          <w:sz w:val="28"/>
        </w:rPr>
        <w:t>(</w:t>
      </w:r>
      <w:r>
        <w:rPr>
          <w:bCs/>
          <w:iCs/>
          <w:vanish/>
          <w:sz w:val="28"/>
          <w:lang w:val="en-US"/>
        </w:rPr>
        <w:t>IfCellDelta</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vanish/>
          <w:sz w:val="28"/>
          <w:lang w:val="en-US"/>
        </w:rPr>
        <w:t>m</w:t>
      </w:r>
      <w:r>
        <w:rPr>
          <w:bCs/>
          <w:iCs/>
          <w:vanish/>
          <w:sz w:val="28"/>
        </w:rPr>
        <w:t>%){</w:t>
      </w:r>
      <w:r>
        <w:rPr>
          <w:bCs/>
          <w:iCs/>
          <w:sz w:val="28"/>
        </w:rPr>
        <w:t>22,76</w:t>
      </w:r>
      <w:r>
        <w:rPr>
          <w:bCs/>
          <w:iCs/>
          <w:vanish/>
          <w:sz w:val="28"/>
        </w:rPr>
        <w:t>})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1)",</w:t>
      </w:r>
      <w:r>
        <w:rPr>
          <w:bCs/>
          <w:iCs/>
          <w:vanish/>
          <w:sz w:val="28"/>
          <w:lang w:val="en-US"/>
        </w:rPr>
        <w:t>last</w:t>
      </w:r>
      <w:r>
        <w:rPr>
          <w:bCs/>
          <w:iCs/>
          <w:vanish/>
          <w:sz w:val="28"/>
        </w:rPr>
        <w:t>){</w:t>
      </w:r>
      <w:r>
        <w:rPr>
          <w:bCs/>
          <w:iCs/>
          <w:sz w:val="28"/>
        </w:rPr>
        <w:t>%.</w:t>
      </w:r>
      <w:r>
        <w:rPr>
          <w:bCs/>
          <w:iCs/>
          <w:vanish/>
          <w:sz w:val="28"/>
        </w:rPr>
        <w:t>})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 Величина себестоимости не изменилась.})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w:t>
      </w:r>
      <w:r>
        <w:rPr>
          <w:bCs/>
          <w:iCs/>
          <w:sz w:val="28"/>
        </w:rPr>
        <w:t xml:space="preserve"> Величина себестоимости изменилась с </w:t>
      </w:r>
      <w:r>
        <w:rPr>
          <w:bCs/>
          <w:iCs/>
          <w:vanish/>
          <w:sz w:val="28"/>
        </w:rPr>
        <w:t>}) ~</w:t>
      </w:r>
      <w:r>
        <w:rPr>
          <w:bCs/>
          <w:iCs/>
          <w:vanish/>
          <w:sz w:val="28"/>
          <w:lang w:val="en-US"/>
        </w:rPr>
        <w:t>AEMacro</w:t>
      </w:r>
      <w:r>
        <w:rPr>
          <w:bCs/>
          <w:iCs/>
          <w:vanish/>
          <w:sz w:val="28"/>
        </w:rPr>
        <w:t>(</w:t>
      </w:r>
      <w:r>
        <w:rPr>
          <w:bCs/>
          <w:iCs/>
          <w:vanish/>
          <w:sz w:val="28"/>
          <w:lang w:val="en-US"/>
        </w:rPr>
        <w:t>IfCell</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w:t>
      </w:r>
      <w:r>
        <w:rPr>
          <w:bCs/>
          <w:iCs/>
          <w:sz w:val="28"/>
        </w:rPr>
        <w:t>85,31</w:t>
      </w:r>
      <w:r>
        <w:rPr>
          <w:bCs/>
          <w:iCs/>
          <w:vanish/>
          <w:sz w:val="28"/>
        </w:rPr>
        <w:t>}) ~</w:t>
      </w:r>
      <w:r>
        <w:rPr>
          <w:bCs/>
          <w:iCs/>
          <w:vanish/>
          <w:sz w:val="28"/>
          <w:lang w:val="en-US"/>
        </w:rPr>
        <w:t>AEMacro</w:t>
      </w:r>
      <w:r>
        <w:rPr>
          <w:bCs/>
          <w:iCs/>
          <w:vanish/>
          <w:sz w:val="28"/>
        </w:rPr>
        <w:t>(</w:t>
      </w:r>
      <w:r>
        <w:rPr>
          <w:bCs/>
          <w:iCs/>
          <w:vanish/>
          <w:sz w:val="28"/>
          <w:lang w:val="en-US"/>
        </w:rPr>
        <w:t>IfCurrency</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w:t>
      </w:r>
      <w:r>
        <w:rPr>
          <w:bCs/>
          <w:iCs/>
          <w:sz w:val="28"/>
        </w:rPr>
        <w:t xml:space="preserve"> тыс. руб.</w:t>
      </w:r>
      <w:r>
        <w:rPr>
          <w:bCs/>
          <w:iCs/>
          <w:vanish/>
          <w:sz w:val="28"/>
        </w:rPr>
        <w:t>})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w:t>
      </w:r>
      <w:r>
        <w:rPr>
          <w:bCs/>
          <w:iCs/>
          <w:sz w:val="28"/>
        </w:rPr>
        <w:t xml:space="preserve"> и до </w:t>
      </w:r>
      <w:r>
        <w:rPr>
          <w:bCs/>
          <w:iCs/>
          <w:vanish/>
          <w:sz w:val="28"/>
        </w:rPr>
        <w:t>}) ~</w:t>
      </w:r>
      <w:r>
        <w:rPr>
          <w:bCs/>
          <w:iCs/>
          <w:vanish/>
          <w:sz w:val="28"/>
          <w:lang w:val="en-US"/>
        </w:rPr>
        <w:t>AEMacro</w:t>
      </w:r>
      <w:r>
        <w:rPr>
          <w:bCs/>
          <w:iCs/>
          <w:vanish/>
          <w:sz w:val="28"/>
        </w:rPr>
        <w:t>(</w:t>
      </w:r>
      <w:r>
        <w:rPr>
          <w:bCs/>
          <w:iCs/>
          <w:vanish/>
          <w:sz w:val="28"/>
          <w:lang w:val="en-US"/>
        </w:rPr>
        <w:t>IfCell</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w:t>
      </w:r>
      <w:r>
        <w:rPr>
          <w:bCs/>
          <w:iCs/>
          <w:sz w:val="28"/>
        </w:rPr>
        <w:t>61,34</w:t>
      </w:r>
      <w:r>
        <w:rPr>
          <w:bCs/>
          <w:iCs/>
          <w:vanish/>
          <w:sz w:val="28"/>
        </w:rPr>
        <w:t>}) ~</w:t>
      </w:r>
      <w:r>
        <w:rPr>
          <w:bCs/>
          <w:iCs/>
          <w:vanish/>
          <w:sz w:val="28"/>
          <w:lang w:val="en-US"/>
        </w:rPr>
        <w:t>AEMacro</w:t>
      </w:r>
      <w:r>
        <w:rPr>
          <w:bCs/>
          <w:iCs/>
          <w:vanish/>
          <w:sz w:val="28"/>
        </w:rPr>
        <w:t>(</w:t>
      </w:r>
      <w:r>
        <w:rPr>
          <w:bCs/>
          <w:iCs/>
          <w:vanish/>
          <w:sz w:val="28"/>
          <w:lang w:val="en-US"/>
        </w:rPr>
        <w:t>IfCurrency</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w:t>
      </w:r>
      <w:r>
        <w:rPr>
          <w:bCs/>
          <w:iCs/>
          <w:sz w:val="28"/>
        </w:rPr>
        <w:t xml:space="preserve"> тыс. руб.</w:t>
      </w:r>
      <w:r>
        <w:rPr>
          <w:bCs/>
          <w:iCs/>
          <w:vanish/>
          <w:sz w:val="28"/>
        </w:rPr>
        <w:t>})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w:t>
      </w:r>
      <w:r>
        <w:rPr>
          <w:bCs/>
          <w:iCs/>
          <w:sz w:val="28"/>
        </w:rPr>
        <w:t xml:space="preserve"> или на </w:t>
      </w:r>
      <w:r>
        <w:rPr>
          <w:bCs/>
          <w:iCs/>
          <w:vanish/>
          <w:sz w:val="28"/>
        </w:rPr>
        <w:t>}) ~</w:t>
      </w:r>
      <w:r>
        <w:rPr>
          <w:bCs/>
          <w:iCs/>
          <w:vanish/>
          <w:sz w:val="28"/>
          <w:lang w:val="en-US"/>
        </w:rPr>
        <w:t>AEMacro</w:t>
      </w:r>
      <w:r>
        <w:rPr>
          <w:bCs/>
          <w:iCs/>
          <w:vanish/>
          <w:sz w:val="28"/>
        </w:rPr>
        <w:t>(</w:t>
      </w:r>
      <w:r>
        <w:rPr>
          <w:bCs/>
          <w:iCs/>
          <w:vanish/>
          <w:sz w:val="28"/>
          <w:lang w:val="en-US"/>
        </w:rPr>
        <w:t>IfCellDelta</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w:t>
      </w:r>
      <w:r>
        <w:rPr>
          <w:bCs/>
          <w:iCs/>
          <w:sz w:val="28"/>
        </w:rPr>
        <w:t>-28,10</w:t>
      </w:r>
      <w:r>
        <w:rPr>
          <w:bCs/>
          <w:iCs/>
          <w:vanish/>
          <w:sz w:val="28"/>
        </w:rPr>
        <w:t>})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first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2,</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last</w:t>
      </w:r>
      <w:r>
        <w:rPr>
          <w:bCs/>
          <w:iCs/>
          <w:vanish/>
          <w:sz w:val="28"/>
        </w:rPr>
        <w:t>){</w:t>
      </w:r>
      <w:r>
        <w:rPr>
          <w:bCs/>
          <w:iCs/>
          <w:sz w:val="28"/>
        </w:rPr>
        <w:t>%.</w:t>
      </w:r>
      <w:r>
        <w:rPr>
          <w:bCs/>
          <w:iCs/>
          <w:vanish/>
          <w:sz w:val="28"/>
        </w:rPr>
        <w:t>})</w:t>
      </w:r>
      <w:r>
        <w:rPr>
          <w:bCs/>
          <w:iCs/>
          <w:sz w:val="28"/>
        </w:rPr>
        <w:t xml:space="preserve"> </w:t>
      </w:r>
      <w:r>
        <w:rPr>
          <w:bCs/>
          <w:iCs/>
          <w:vanish/>
          <w:sz w:val="28"/>
        </w:rPr>
        <w:t>~</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1,</w:t>
      </w:r>
      <w:r>
        <w:rPr>
          <w:bCs/>
          <w:iCs/>
          <w:vanish/>
          <w:sz w:val="28"/>
          <w:lang w:val="en-US"/>
        </w:rPr>
        <w:t>I</w:t>
      </w:r>
      <w:r>
        <w:rPr>
          <w:bCs/>
          <w:iCs/>
          <w:vanish/>
          <w:sz w:val="28"/>
        </w:rPr>
        <w:t>2/</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1)",</w:t>
      </w:r>
      <w:r>
        <w:rPr>
          <w:bCs/>
          <w:iCs/>
          <w:vanish/>
          <w:sz w:val="28"/>
          <w:lang w:val="en-US"/>
        </w:rPr>
        <w:t>first</w:t>
      </w:r>
      <w:r>
        <w:rPr>
          <w:bCs/>
          <w:iCs/>
          <w:vanish/>
          <w:sz w:val="28"/>
        </w:rPr>
        <w:t>,&gt;,"@</w:t>
      </w:r>
      <w:r>
        <w:rPr>
          <w:bCs/>
          <w:iCs/>
          <w:vanish/>
          <w:sz w:val="28"/>
          <w:lang w:val="en-US"/>
        </w:rPr>
        <w:t>IF</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1,</w:t>
      </w:r>
      <w:r>
        <w:rPr>
          <w:bCs/>
          <w:iCs/>
          <w:vanish/>
          <w:sz w:val="28"/>
          <w:lang w:val="en-US"/>
        </w:rPr>
        <w:t>I</w:t>
      </w:r>
      <w:r>
        <w:rPr>
          <w:bCs/>
          <w:iCs/>
          <w:vanish/>
          <w:sz w:val="28"/>
        </w:rPr>
        <w:t>2/</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2/</w:t>
      </w:r>
      <w:r>
        <w:rPr>
          <w:bCs/>
          <w:iCs/>
          <w:vanish/>
          <w:sz w:val="28"/>
          <w:lang w:val="en-US"/>
        </w:rPr>
        <w:t>I</w:t>
      </w:r>
      <w:r>
        <w:rPr>
          <w:bCs/>
          <w:iCs/>
          <w:vanish/>
          <w:sz w:val="28"/>
        </w:rPr>
        <w:t>1)",</w:t>
      </w:r>
      <w:r>
        <w:rPr>
          <w:bCs/>
          <w:iCs/>
          <w:vanish/>
          <w:sz w:val="28"/>
          <w:lang w:val="en-US"/>
        </w:rPr>
        <w:t>last</w:t>
      </w:r>
      <w:r>
        <w:rPr>
          <w:bCs/>
          <w:iCs/>
          <w:vanish/>
          <w:sz w:val="28"/>
        </w:rPr>
        <w:t>){</w:t>
      </w:r>
    </w:p>
    <w:p w:rsidR="00FB6CD2" w:rsidRDefault="00FB6CD2">
      <w:pPr>
        <w:spacing w:line="360" w:lineRule="auto"/>
        <w:ind w:firstLine="855"/>
        <w:jc w:val="both"/>
        <w:rPr>
          <w:vanish/>
          <w:sz w:val="28"/>
        </w:rPr>
      </w:pPr>
      <w:r>
        <w:rPr>
          <w:sz w:val="28"/>
        </w:rPr>
        <w:t xml:space="preserve">Удельный вес себестоимости в общем объеме выручки сократился в 2006 г. по сравнению с 2004 г. с </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first</w:t>
      </w:r>
      <w:r>
        <w:rPr>
          <w:vanish/>
          <w:sz w:val="28"/>
        </w:rPr>
        <w:t>,&lt;,"@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last</w:t>
      </w:r>
      <w:r>
        <w:rPr>
          <w:vanish/>
          <w:sz w:val="28"/>
        </w:rPr>
        <w:t>){</w:t>
      </w:r>
    </w:p>
    <w:p w:rsidR="00FB6CD2" w:rsidRDefault="00FB6CD2">
      <w:pPr>
        <w:spacing w:line="360" w:lineRule="auto"/>
        <w:ind w:firstLine="855"/>
        <w:jc w:val="both"/>
        <w:rPr>
          <w:sz w:val="28"/>
        </w:rPr>
      </w:pPr>
      <w:r>
        <w:rPr>
          <w:vanish/>
          <w:sz w:val="28"/>
        </w:rPr>
        <w:t>Удельный вес себестоимости в общем объеме выручки вырос с }) ~</w:t>
      </w:r>
      <w:r>
        <w:rPr>
          <w:vanish/>
          <w:sz w:val="28"/>
          <w:lang w:val="en-US"/>
        </w:rPr>
        <w:t>AEMacro</w:t>
      </w:r>
      <w:r>
        <w:rPr>
          <w:vanish/>
          <w:sz w:val="28"/>
        </w:rPr>
        <w:t>(</w:t>
      </w:r>
      <w:r>
        <w:rPr>
          <w:vanish/>
          <w:sz w:val="28"/>
          <w:lang w:val="en-US"/>
        </w:rPr>
        <w:t>IfCell</w:t>
      </w:r>
      <w:r>
        <w:rPr>
          <w:vanish/>
          <w:sz w:val="28"/>
        </w:rPr>
        <w: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first</w:t>
      </w:r>
      <w:r>
        <w:rPr>
          <w:vanish/>
          <w:sz w:val="28"/>
        </w:rPr>
        <w:t>,&lt;&gt;,"@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last</w:t>
      </w:r>
      <w:r>
        <w:rPr>
          <w:vanish/>
          <w:sz w:val="28"/>
        </w:rPr>
        <w:t>,"(</w:t>
      </w:r>
      <w:r>
        <w:rPr>
          <w:vanish/>
          <w:sz w:val="28"/>
          <w:lang w:val="en-US"/>
        </w:rPr>
        <w:t>I</w:t>
      </w:r>
      <w:r>
        <w:rPr>
          <w:vanish/>
          <w:sz w:val="28"/>
        </w:rPr>
        <w:t>2/</w:t>
      </w:r>
      <w:r>
        <w:rPr>
          <w:vanish/>
          <w:sz w:val="28"/>
          <w:lang w:val="en-US"/>
        </w:rPr>
        <w:t>I</w:t>
      </w:r>
      <w:r>
        <w:rPr>
          <w:vanish/>
          <w:sz w:val="28"/>
        </w:rPr>
        <w:t>1*100)",</w:t>
      </w:r>
      <w:r>
        <w:rPr>
          <w:vanish/>
          <w:sz w:val="28"/>
          <w:lang w:val="en-US"/>
        </w:rPr>
        <w:t>first</w:t>
      </w:r>
      <w:r>
        <w:rPr>
          <w:vanish/>
          <w:sz w:val="28"/>
        </w:rPr>
        <w:t>){</w:t>
      </w:r>
      <w:r>
        <w:rPr>
          <w:sz w:val="28"/>
        </w:rPr>
        <w:t>93,57</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first</w:t>
      </w:r>
      <w:r>
        <w:rPr>
          <w:vanish/>
          <w:sz w:val="28"/>
        </w:rPr>
        <w:t>,&lt;&gt;,"@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last</w:t>
      </w:r>
      <w:r>
        <w:rPr>
          <w:vanish/>
          <w:sz w:val="28"/>
        </w:rPr>
        <w:t>){</w:t>
      </w:r>
      <w:r>
        <w:rPr>
          <w:sz w:val="28"/>
        </w:rPr>
        <w:t xml:space="preserve">% и до </w:t>
      </w:r>
      <w:r>
        <w:rPr>
          <w:vanish/>
          <w:sz w:val="28"/>
        </w:rPr>
        <w:t>}) ~</w:t>
      </w:r>
      <w:r>
        <w:rPr>
          <w:vanish/>
          <w:sz w:val="28"/>
          <w:lang w:val="en-US"/>
        </w:rPr>
        <w:t>AEMacro</w:t>
      </w:r>
      <w:r>
        <w:rPr>
          <w:vanish/>
          <w:sz w:val="28"/>
        </w:rPr>
        <w:t>(</w:t>
      </w:r>
      <w:r>
        <w:rPr>
          <w:vanish/>
          <w:sz w:val="28"/>
          <w:lang w:val="en-US"/>
        </w:rPr>
        <w:t>IfCell</w:t>
      </w:r>
      <w:r>
        <w:rPr>
          <w:vanish/>
          <w:sz w:val="28"/>
        </w:rPr>
        <w: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first</w:t>
      </w:r>
      <w:r>
        <w:rPr>
          <w:vanish/>
          <w:sz w:val="28"/>
        </w:rPr>
        <w:t>,&lt;&gt;,"@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last</w:t>
      </w:r>
      <w:r>
        <w:rPr>
          <w:vanish/>
          <w:sz w:val="28"/>
        </w:rPr>
        <w:t>,"(</w:t>
      </w:r>
      <w:r>
        <w:rPr>
          <w:vanish/>
          <w:sz w:val="28"/>
          <w:lang w:val="en-US"/>
        </w:rPr>
        <w:t>I</w:t>
      </w:r>
      <w:r>
        <w:rPr>
          <w:vanish/>
          <w:sz w:val="28"/>
        </w:rPr>
        <w:t>2/</w:t>
      </w:r>
      <w:r>
        <w:rPr>
          <w:vanish/>
          <w:sz w:val="28"/>
          <w:lang w:val="en-US"/>
        </w:rPr>
        <w:t>I</w:t>
      </w:r>
      <w:r>
        <w:rPr>
          <w:vanish/>
          <w:sz w:val="28"/>
        </w:rPr>
        <w:t>1*100)",</w:t>
      </w:r>
      <w:r>
        <w:rPr>
          <w:vanish/>
          <w:sz w:val="28"/>
          <w:lang w:val="en-US"/>
        </w:rPr>
        <w:t>last</w:t>
      </w:r>
      <w:r>
        <w:rPr>
          <w:vanish/>
          <w:sz w:val="28"/>
        </w:rPr>
        <w:t>){</w:t>
      </w:r>
      <w:r>
        <w:rPr>
          <w:sz w:val="28"/>
        </w:rPr>
        <w:t>87,09</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first</w:t>
      </w:r>
      <w:r>
        <w:rPr>
          <w:vanish/>
          <w:sz w:val="28"/>
        </w:rPr>
        <w:t>,&lt;&gt;,"@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last</w:t>
      </w:r>
      <w:r>
        <w:rPr>
          <w:vanish/>
          <w:sz w:val="28"/>
        </w:rPr>
        <w:t>){</w:t>
      </w:r>
      <w:r>
        <w:rPr>
          <w:sz w:val="28"/>
        </w:rPr>
        <w:t>%.</w:t>
      </w:r>
      <w:r>
        <w:rPr>
          <w:vanish/>
          <w:sz w:val="28"/>
        </w:rPr>
        <w:t>})</w:t>
      </w:r>
      <w:r>
        <w:rPr>
          <w:sz w:val="28"/>
        </w:rPr>
        <w:t xml:space="preserve"> </w:t>
      </w:r>
      <w:r>
        <w:rPr>
          <w:vanish/>
          <w:sz w:val="28"/>
        </w:rPr>
        <w:t>~</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first</w:t>
      </w:r>
      <w:r>
        <w:rPr>
          <w:vanish/>
          <w:sz w:val="28"/>
        </w:rPr>
        <w:t>,&lt;&gt;,"@</w:t>
      </w:r>
      <w:r>
        <w:rPr>
          <w:vanish/>
          <w:sz w:val="28"/>
          <w:lang w:val="en-US"/>
        </w:rPr>
        <w:t>IF</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ERROR</w:t>
      </w:r>
      <w:r>
        <w:rPr>
          <w:vanish/>
          <w:sz w:val="28"/>
        </w:rPr>
        <w:t>,</w:t>
      </w:r>
      <w:r>
        <w:rPr>
          <w:vanish/>
          <w:sz w:val="28"/>
          <w:lang w:val="en-US"/>
        </w:rPr>
        <w:t>I</w:t>
      </w:r>
      <w:r>
        <w:rPr>
          <w:vanish/>
          <w:sz w:val="28"/>
        </w:rPr>
        <w:t>2/</w:t>
      </w:r>
      <w:r>
        <w:rPr>
          <w:vanish/>
          <w:sz w:val="28"/>
          <w:lang w:val="en-US"/>
        </w:rPr>
        <w:t>I</w:t>
      </w:r>
      <w:r>
        <w:rPr>
          <w:vanish/>
          <w:sz w:val="28"/>
        </w:rPr>
        <w:t>1)",</w:t>
      </w:r>
      <w:r>
        <w:rPr>
          <w:vanish/>
          <w:sz w:val="28"/>
          <w:lang w:val="en-US"/>
        </w:rPr>
        <w:t>last</w:t>
      </w:r>
      <w:r>
        <w:rPr>
          <w:vanish/>
          <w:sz w:val="28"/>
        </w:rPr>
        <w:t>){</w:t>
      </w:r>
      <w:r>
        <w:rPr>
          <w:sz w:val="28"/>
        </w:rPr>
        <w:t xml:space="preserve">Сравнение темпов изменения абсолютных величин выручки и себестоимости свидетельствует о </w:t>
      </w:r>
      <w:r>
        <w:rPr>
          <w:vanish/>
          <w:sz w:val="28"/>
        </w:rPr>
        <w:t>})</w:t>
      </w:r>
      <w:r>
        <w:rPr>
          <w:sz w:val="28"/>
        </w:rPr>
        <w:t xml:space="preserve"> </w:t>
      </w:r>
      <w:r>
        <w:rPr>
          <w:vanish/>
          <w:sz w:val="28"/>
        </w:rPr>
        <w:t>~</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ERROR</w:t>
      </w:r>
      <w:r>
        <w:rPr>
          <w:vanish/>
          <w:sz w:val="28"/>
        </w:rPr>
        <w:t>,</w:t>
      </w:r>
      <w:r>
        <w:rPr>
          <w:vanish/>
          <w:sz w:val="28"/>
          <w:lang w:val="en-US"/>
        </w:rPr>
        <w:t>I</w:t>
      </w:r>
      <w:r>
        <w:rPr>
          <w:vanish/>
          <w:sz w:val="28"/>
        </w:rPr>
        <w:t>1/</w:t>
      </w:r>
      <w:r>
        <w:rPr>
          <w:vanish/>
          <w:sz w:val="28"/>
          <w:lang w:val="en-US"/>
        </w:rPr>
        <w:t>I</w:t>
      </w:r>
      <w:r>
        <w:rPr>
          <w:vanish/>
          <w:sz w:val="28"/>
        </w:rPr>
        <w:t>2)",</w:t>
      </w:r>
      <w:r>
        <w:rPr>
          <w:vanish/>
          <w:sz w:val="28"/>
          <w:lang w:val="en-US"/>
        </w:rPr>
        <w:t>first</w:t>
      </w:r>
      <w:r>
        <w:rPr>
          <w:vanish/>
          <w:sz w:val="28"/>
        </w:rPr>
        <w:t>,&lt;,"@</w:t>
      </w:r>
      <w:r>
        <w:rPr>
          <w:vanish/>
          <w:sz w:val="28"/>
          <w:lang w:val="en-US"/>
        </w:rPr>
        <w:t>IF</w:t>
      </w:r>
      <w:r>
        <w:rPr>
          <w:vanish/>
          <w:sz w:val="28"/>
        </w:rPr>
        <w:t>(</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ERROR</w:t>
      </w:r>
      <w:r>
        <w:rPr>
          <w:vanish/>
          <w:sz w:val="28"/>
        </w:rPr>
        <w:t>,</w:t>
      </w:r>
      <w:r>
        <w:rPr>
          <w:vanish/>
          <w:sz w:val="28"/>
          <w:lang w:val="en-US"/>
        </w:rPr>
        <w:t>I</w:t>
      </w:r>
      <w:r>
        <w:rPr>
          <w:vanish/>
          <w:sz w:val="28"/>
        </w:rPr>
        <w:t>1/</w:t>
      </w:r>
      <w:r>
        <w:rPr>
          <w:vanish/>
          <w:sz w:val="28"/>
          <w:lang w:val="en-US"/>
        </w:rPr>
        <w:t>I</w:t>
      </w:r>
      <w:r>
        <w:rPr>
          <w:vanish/>
          <w:sz w:val="28"/>
        </w:rPr>
        <w:t>2)",</w:t>
      </w:r>
      <w:r>
        <w:rPr>
          <w:vanish/>
          <w:sz w:val="28"/>
          <w:lang w:val="en-US"/>
        </w:rPr>
        <w:t>last</w:t>
      </w:r>
      <w:r>
        <w:rPr>
          <w:vanish/>
          <w:sz w:val="28"/>
        </w:rPr>
        <w:t>){</w:t>
      </w:r>
      <w:r>
        <w:rPr>
          <w:sz w:val="28"/>
        </w:rPr>
        <w:t>росте эффективности основной деятельности.</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ERROR</w:t>
      </w:r>
      <w:r>
        <w:rPr>
          <w:vanish/>
          <w:sz w:val="28"/>
        </w:rPr>
        <w:t>,</w:t>
      </w:r>
      <w:r>
        <w:rPr>
          <w:vanish/>
          <w:sz w:val="28"/>
          <w:lang w:val="en-US"/>
        </w:rPr>
        <w:t>I</w:t>
      </w:r>
      <w:r>
        <w:rPr>
          <w:vanish/>
          <w:sz w:val="28"/>
        </w:rPr>
        <w:t>1/</w:t>
      </w:r>
      <w:r>
        <w:rPr>
          <w:vanish/>
          <w:sz w:val="28"/>
          <w:lang w:val="en-US"/>
        </w:rPr>
        <w:t>I</w:t>
      </w:r>
      <w:r>
        <w:rPr>
          <w:vanish/>
          <w:sz w:val="28"/>
        </w:rPr>
        <w:t>2)",</w:t>
      </w:r>
      <w:r>
        <w:rPr>
          <w:vanish/>
          <w:sz w:val="28"/>
          <w:lang w:val="en-US"/>
        </w:rPr>
        <w:t>first</w:t>
      </w:r>
      <w:r>
        <w:rPr>
          <w:vanish/>
          <w:sz w:val="28"/>
        </w:rPr>
        <w:t>,&gt;,"@</w:t>
      </w:r>
      <w:r>
        <w:rPr>
          <w:vanish/>
          <w:sz w:val="28"/>
          <w:lang w:val="en-US"/>
        </w:rPr>
        <w:t>IF</w:t>
      </w:r>
      <w:r>
        <w:rPr>
          <w:vanish/>
          <w:sz w:val="28"/>
        </w:rPr>
        <w:t>(</w:t>
      </w:r>
      <w:r>
        <w:rPr>
          <w:vanish/>
          <w:sz w:val="28"/>
          <w:lang w:val="en-US"/>
        </w:rPr>
        <w:t>I</w:t>
      </w:r>
      <w:r>
        <w:rPr>
          <w:vanish/>
          <w:sz w:val="28"/>
        </w:rPr>
        <w:t>1/</w:t>
      </w:r>
      <w:r>
        <w:rPr>
          <w:vanish/>
          <w:sz w:val="28"/>
          <w:lang w:val="en-US"/>
        </w:rPr>
        <w:t>I</w:t>
      </w:r>
      <w:r>
        <w:rPr>
          <w:vanish/>
          <w:sz w:val="28"/>
        </w:rPr>
        <w:t>2,</w:t>
      </w:r>
      <w:r>
        <w:rPr>
          <w:vanish/>
          <w:sz w:val="28"/>
          <w:lang w:val="en-US"/>
        </w:rPr>
        <w:t>I</w:t>
      </w:r>
      <w:r>
        <w:rPr>
          <w:vanish/>
          <w:sz w:val="28"/>
        </w:rPr>
        <w:t>1/</w:t>
      </w:r>
      <w:r>
        <w:rPr>
          <w:vanish/>
          <w:sz w:val="28"/>
          <w:lang w:val="en-US"/>
        </w:rPr>
        <w:t>I</w:t>
      </w:r>
      <w:r>
        <w:rPr>
          <w:vanish/>
          <w:sz w:val="28"/>
        </w:rPr>
        <w:t>2,</w:t>
      </w:r>
      <w:r>
        <w:rPr>
          <w:vanish/>
          <w:sz w:val="28"/>
          <w:lang w:val="en-US"/>
        </w:rPr>
        <w:t>ERROR</w:t>
      </w:r>
      <w:r>
        <w:rPr>
          <w:vanish/>
          <w:sz w:val="28"/>
        </w:rPr>
        <w:t>,</w:t>
      </w:r>
      <w:r>
        <w:rPr>
          <w:vanish/>
          <w:sz w:val="28"/>
          <w:lang w:val="en-US"/>
        </w:rPr>
        <w:t>I</w:t>
      </w:r>
      <w:r>
        <w:rPr>
          <w:vanish/>
          <w:sz w:val="28"/>
        </w:rPr>
        <w:t>1/</w:t>
      </w:r>
      <w:r>
        <w:rPr>
          <w:vanish/>
          <w:sz w:val="28"/>
          <w:lang w:val="en-US"/>
        </w:rPr>
        <w:t>I</w:t>
      </w:r>
      <w:r>
        <w:rPr>
          <w:vanish/>
          <w:sz w:val="28"/>
        </w:rPr>
        <w:t>2)",</w:t>
      </w:r>
      <w:r>
        <w:rPr>
          <w:vanish/>
          <w:sz w:val="28"/>
          <w:lang w:val="en-US"/>
        </w:rPr>
        <w:t>last</w:t>
      </w:r>
      <w:r>
        <w:rPr>
          <w:vanish/>
          <w:sz w:val="28"/>
        </w:rPr>
        <w:t>){снижении эффективности основной деятельности.})</w:t>
      </w:r>
      <w:r>
        <w:rPr>
          <w:sz w:val="28"/>
        </w:rPr>
        <w:t xml:space="preserve"> </w:t>
      </w:r>
      <w:r>
        <w:rPr>
          <w:vanish/>
          <w:sz w:val="28"/>
        </w:rPr>
        <w:t>~</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I</w:t>
      </w:r>
      <w:r>
        <w:rPr>
          <w:vanish/>
          <w:sz w:val="28"/>
        </w:rPr>
        <w:t>7,</w:t>
      </w:r>
      <w:r>
        <w:rPr>
          <w:vanish/>
          <w:sz w:val="28"/>
          <w:lang w:val="en-US"/>
        </w:rPr>
        <w:t>I</w:t>
      </w:r>
      <w:r>
        <w:rPr>
          <w:vanish/>
          <w:sz w:val="28"/>
        </w:rPr>
        <w:t>7,</w:t>
      </w:r>
      <w:r>
        <w:rPr>
          <w:vanish/>
          <w:sz w:val="28"/>
          <w:lang w:val="en-US"/>
        </w:rPr>
        <w:t>ERROR</w:t>
      </w:r>
      <w:r>
        <w:rPr>
          <w:vanish/>
          <w:sz w:val="28"/>
        </w:rPr>
        <w:t>,</w:t>
      </w:r>
      <w:r>
        <w:rPr>
          <w:vanish/>
          <w:sz w:val="28"/>
          <w:lang w:val="en-US"/>
        </w:rPr>
        <w:t>I</w:t>
      </w:r>
      <w:r>
        <w:rPr>
          <w:vanish/>
          <w:sz w:val="28"/>
        </w:rPr>
        <w:t>7)",</w:t>
      </w:r>
      <w:r>
        <w:rPr>
          <w:vanish/>
          <w:sz w:val="28"/>
          <w:lang w:val="en-US"/>
        </w:rPr>
        <w:t>first</w:t>
      </w:r>
      <w:r>
        <w:rPr>
          <w:vanish/>
          <w:sz w:val="28"/>
        </w:rPr>
        <w:t>,&lt;,"@</w:t>
      </w:r>
      <w:r>
        <w:rPr>
          <w:vanish/>
          <w:sz w:val="28"/>
          <w:lang w:val="en-US"/>
        </w:rPr>
        <w:t>IF</w:t>
      </w:r>
      <w:r>
        <w:rPr>
          <w:vanish/>
          <w:sz w:val="28"/>
        </w:rPr>
        <w:t>(</w:t>
      </w:r>
      <w:r>
        <w:rPr>
          <w:vanish/>
          <w:sz w:val="28"/>
          <w:lang w:val="en-US"/>
        </w:rPr>
        <w:t>I</w:t>
      </w:r>
      <w:r>
        <w:rPr>
          <w:vanish/>
          <w:sz w:val="28"/>
        </w:rPr>
        <w:t>7,</w:t>
      </w:r>
      <w:r>
        <w:rPr>
          <w:vanish/>
          <w:sz w:val="28"/>
          <w:lang w:val="en-US"/>
        </w:rPr>
        <w:t>I</w:t>
      </w:r>
      <w:r>
        <w:rPr>
          <w:vanish/>
          <w:sz w:val="28"/>
        </w:rPr>
        <w:t>7,</w:t>
      </w:r>
      <w:r>
        <w:rPr>
          <w:vanish/>
          <w:sz w:val="28"/>
          <w:lang w:val="en-US"/>
        </w:rPr>
        <w:t>ERROR</w:t>
      </w:r>
      <w:r>
        <w:rPr>
          <w:vanish/>
          <w:sz w:val="28"/>
        </w:rPr>
        <w:t>,</w:t>
      </w:r>
      <w:r>
        <w:rPr>
          <w:vanish/>
          <w:sz w:val="28"/>
          <w:lang w:val="en-US"/>
        </w:rPr>
        <w:t>I</w:t>
      </w:r>
      <w:r>
        <w:rPr>
          <w:vanish/>
          <w:sz w:val="28"/>
        </w:rPr>
        <w:t>7)",</w:t>
      </w:r>
      <w:r>
        <w:rPr>
          <w:vanish/>
          <w:sz w:val="28"/>
          <w:lang w:val="en-US"/>
        </w:rPr>
        <w:t>last</w:t>
      </w:r>
      <w:r>
        <w:rPr>
          <w:vanish/>
          <w:sz w:val="28"/>
        </w:rPr>
        <w:t>){</w:t>
      </w:r>
    </w:p>
    <w:p w:rsidR="00FB6CD2" w:rsidRDefault="00FB6CD2">
      <w:pPr>
        <w:spacing w:line="360" w:lineRule="auto"/>
        <w:ind w:firstLine="855"/>
        <w:jc w:val="both"/>
        <w:rPr>
          <w:bCs/>
          <w:iCs/>
          <w:vanish/>
          <w:sz w:val="28"/>
        </w:rPr>
      </w:pPr>
      <w:r>
        <w:rPr>
          <w:bCs/>
          <w:iCs/>
          <w:sz w:val="28"/>
        </w:rPr>
        <w:t xml:space="preserve">На конец анализируемого периода ОАО ТГЭС имело чистую прибыль в размере </w:t>
      </w:r>
      <w:r>
        <w:rPr>
          <w:bCs/>
          <w:iCs/>
          <w:vanish/>
          <w:sz w:val="28"/>
        </w:rPr>
        <w:t>}) ~</w:t>
      </w:r>
      <w:r>
        <w:rPr>
          <w:bCs/>
          <w:iCs/>
          <w:vanish/>
          <w:sz w:val="28"/>
          <w:lang w:val="en-US"/>
        </w:rPr>
        <w:t>AEMacro</w:t>
      </w:r>
      <w:r>
        <w:rPr>
          <w:bCs/>
          <w:iCs/>
          <w:vanish/>
          <w:sz w:val="28"/>
        </w:rPr>
        <w:t>(</w:t>
      </w:r>
      <w:r>
        <w:rPr>
          <w:bCs/>
          <w:iCs/>
          <w:vanish/>
          <w:sz w:val="28"/>
          <w:lang w:val="en-US"/>
        </w:rPr>
        <w:t>IfCell</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14,</w:t>
      </w:r>
      <w:r>
        <w:rPr>
          <w:bCs/>
          <w:iCs/>
          <w:vanish/>
          <w:sz w:val="28"/>
          <w:lang w:val="en-US"/>
        </w:rPr>
        <w:t>I</w:t>
      </w:r>
      <w:r>
        <w:rPr>
          <w:bCs/>
          <w:iCs/>
          <w:vanish/>
          <w:sz w:val="28"/>
        </w:rPr>
        <w:t>14,</w:t>
      </w:r>
      <w:r>
        <w:rPr>
          <w:bCs/>
          <w:iCs/>
          <w:vanish/>
          <w:sz w:val="28"/>
          <w:lang w:val="en-US"/>
        </w:rPr>
        <w:t>ERROR</w:t>
      </w:r>
      <w:r>
        <w:rPr>
          <w:bCs/>
          <w:iCs/>
          <w:vanish/>
          <w:sz w:val="28"/>
        </w:rPr>
        <w:t>,</w:t>
      </w:r>
      <w:r>
        <w:rPr>
          <w:bCs/>
          <w:iCs/>
          <w:vanish/>
          <w:sz w:val="28"/>
          <w:lang w:val="en-US"/>
        </w:rPr>
        <w:t>I</w:t>
      </w:r>
      <w:r>
        <w:rPr>
          <w:bCs/>
          <w:iCs/>
          <w:vanish/>
          <w:sz w:val="28"/>
        </w:rPr>
        <w:t>14)",</w:t>
      </w:r>
      <w:r>
        <w:rPr>
          <w:bCs/>
          <w:iCs/>
          <w:vanish/>
          <w:sz w:val="28"/>
          <w:lang w:val="en-US"/>
        </w:rPr>
        <w:t>last</w:t>
      </w:r>
      <w:r>
        <w:rPr>
          <w:bCs/>
          <w:iCs/>
          <w:vanish/>
          <w:sz w:val="28"/>
        </w:rPr>
        <w:t>,&lt;&gt;,0,</w:t>
      </w:r>
      <w:r>
        <w:rPr>
          <w:bCs/>
          <w:iCs/>
          <w:vanish/>
          <w:sz w:val="28"/>
          <w:lang w:val="en-US"/>
        </w:rPr>
        <w:t>I</w:t>
      </w:r>
      <w:r>
        <w:rPr>
          <w:bCs/>
          <w:iCs/>
          <w:vanish/>
          <w:sz w:val="28"/>
        </w:rPr>
        <w:t>,14,</w:t>
      </w:r>
      <w:r>
        <w:rPr>
          <w:bCs/>
          <w:iCs/>
          <w:vanish/>
          <w:sz w:val="28"/>
          <w:lang w:val="en-US"/>
        </w:rPr>
        <w:t>last</w:t>
      </w:r>
      <w:r>
        <w:rPr>
          <w:bCs/>
          <w:iCs/>
          <w:vanish/>
          <w:sz w:val="28"/>
        </w:rPr>
        <w:t>){</w:t>
      </w:r>
      <w:r>
        <w:rPr>
          <w:bCs/>
          <w:iCs/>
          <w:sz w:val="28"/>
        </w:rPr>
        <w:t>5,76</w:t>
      </w:r>
      <w:r>
        <w:rPr>
          <w:bCs/>
          <w:iCs/>
          <w:vanish/>
          <w:sz w:val="28"/>
        </w:rPr>
        <w:t>}) ~AEMacro(</w:t>
      </w:r>
      <w:r>
        <w:rPr>
          <w:bCs/>
          <w:iCs/>
          <w:vanish/>
          <w:sz w:val="28"/>
          <w:lang w:val="en-US"/>
        </w:rPr>
        <w:t>IfCurrency</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14,</w:t>
      </w:r>
      <w:r>
        <w:rPr>
          <w:bCs/>
          <w:iCs/>
          <w:vanish/>
          <w:sz w:val="28"/>
          <w:lang w:val="en-US"/>
        </w:rPr>
        <w:t>I</w:t>
      </w:r>
      <w:r>
        <w:rPr>
          <w:bCs/>
          <w:iCs/>
          <w:vanish/>
          <w:sz w:val="28"/>
        </w:rPr>
        <w:t>14,</w:t>
      </w:r>
      <w:r>
        <w:rPr>
          <w:bCs/>
          <w:iCs/>
          <w:vanish/>
          <w:sz w:val="28"/>
          <w:lang w:val="en-US"/>
        </w:rPr>
        <w:t>ERROR</w:t>
      </w:r>
      <w:r>
        <w:rPr>
          <w:bCs/>
          <w:iCs/>
          <w:vanish/>
          <w:sz w:val="28"/>
        </w:rPr>
        <w:t>,</w:t>
      </w:r>
      <w:r>
        <w:rPr>
          <w:bCs/>
          <w:iCs/>
          <w:vanish/>
          <w:sz w:val="28"/>
          <w:lang w:val="en-US"/>
        </w:rPr>
        <w:t>I</w:t>
      </w:r>
      <w:r>
        <w:rPr>
          <w:bCs/>
          <w:iCs/>
          <w:vanish/>
          <w:sz w:val="28"/>
        </w:rPr>
        <w:t>14)",</w:t>
      </w:r>
      <w:r>
        <w:rPr>
          <w:bCs/>
          <w:iCs/>
          <w:vanish/>
          <w:sz w:val="28"/>
          <w:lang w:val="en-US"/>
        </w:rPr>
        <w:t>last</w:t>
      </w:r>
      <w:r>
        <w:rPr>
          <w:bCs/>
          <w:iCs/>
          <w:vanish/>
          <w:sz w:val="28"/>
        </w:rPr>
        <w:t>,&lt;&gt;,0){</w:t>
      </w:r>
      <w:r>
        <w:rPr>
          <w:bCs/>
          <w:iCs/>
          <w:sz w:val="28"/>
        </w:rPr>
        <w:t xml:space="preserve"> млн. руб.</w:t>
      </w:r>
      <w:r>
        <w:rPr>
          <w:bCs/>
          <w:iCs/>
          <w:vanish/>
          <w:sz w:val="28"/>
        </w:rPr>
        <w:t>})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14,</w:t>
      </w:r>
      <w:r>
        <w:rPr>
          <w:bCs/>
          <w:iCs/>
          <w:vanish/>
          <w:sz w:val="28"/>
          <w:lang w:val="en-US"/>
        </w:rPr>
        <w:t>I</w:t>
      </w:r>
      <w:r>
        <w:rPr>
          <w:bCs/>
          <w:iCs/>
          <w:vanish/>
          <w:sz w:val="28"/>
        </w:rPr>
        <w:t>14,</w:t>
      </w:r>
      <w:r>
        <w:rPr>
          <w:bCs/>
          <w:iCs/>
          <w:vanish/>
          <w:sz w:val="28"/>
          <w:lang w:val="en-US"/>
        </w:rPr>
        <w:t>ERROR</w:t>
      </w:r>
      <w:r>
        <w:rPr>
          <w:bCs/>
          <w:iCs/>
          <w:vanish/>
          <w:sz w:val="28"/>
        </w:rPr>
        <w:t>,</w:t>
      </w:r>
      <w:r>
        <w:rPr>
          <w:bCs/>
          <w:iCs/>
          <w:vanish/>
          <w:sz w:val="28"/>
          <w:lang w:val="en-US"/>
        </w:rPr>
        <w:t>I</w:t>
      </w:r>
      <w:r>
        <w:rPr>
          <w:bCs/>
          <w:iCs/>
          <w:vanish/>
          <w:sz w:val="28"/>
        </w:rPr>
        <w:t>14)",</w:t>
      </w:r>
      <w:r>
        <w:rPr>
          <w:bCs/>
          <w:iCs/>
          <w:vanish/>
          <w:sz w:val="28"/>
          <w:lang w:val="en-US"/>
        </w:rPr>
        <w:t>first</w:t>
      </w:r>
      <w:r>
        <w:rPr>
          <w:bCs/>
          <w:iCs/>
          <w:vanish/>
          <w:sz w:val="28"/>
        </w:rPr>
        <w:t>,&lt;,"@</w:t>
      </w:r>
      <w:r>
        <w:rPr>
          <w:bCs/>
          <w:iCs/>
          <w:vanish/>
          <w:sz w:val="28"/>
          <w:lang w:val="en-US"/>
        </w:rPr>
        <w:t>IF</w:t>
      </w:r>
      <w:r>
        <w:rPr>
          <w:bCs/>
          <w:iCs/>
          <w:vanish/>
          <w:sz w:val="28"/>
        </w:rPr>
        <w:t>(</w:t>
      </w:r>
      <w:r>
        <w:rPr>
          <w:bCs/>
          <w:iCs/>
          <w:vanish/>
          <w:sz w:val="28"/>
          <w:lang w:val="en-US"/>
        </w:rPr>
        <w:t>I</w:t>
      </w:r>
      <w:r>
        <w:rPr>
          <w:bCs/>
          <w:iCs/>
          <w:vanish/>
          <w:sz w:val="28"/>
        </w:rPr>
        <w:t>14,</w:t>
      </w:r>
      <w:r>
        <w:rPr>
          <w:bCs/>
          <w:iCs/>
          <w:vanish/>
          <w:sz w:val="28"/>
          <w:lang w:val="en-US"/>
        </w:rPr>
        <w:t>I</w:t>
      </w:r>
      <w:r>
        <w:rPr>
          <w:bCs/>
          <w:iCs/>
          <w:vanish/>
          <w:sz w:val="28"/>
        </w:rPr>
        <w:t>14,</w:t>
      </w:r>
      <w:r>
        <w:rPr>
          <w:bCs/>
          <w:iCs/>
          <w:vanish/>
          <w:sz w:val="28"/>
          <w:lang w:val="en-US"/>
        </w:rPr>
        <w:t>ERROR</w:t>
      </w:r>
      <w:r>
        <w:rPr>
          <w:bCs/>
          <w:iCs/>
          <w:vanish/>
          <w:sz w:val="28"/>
        </w:rPr>
        <w:t>,</w:t>
      </w:r>
      <w:r>
        <w:rPr>
          <w:bCs/>
          <w:iCs/>
          <w:vanish/>
          <w:sz w:val="28"/>
          <w:lang w:val="en-US"/>
        </w:rPr>
        <w:t>I</w:t>
      </w:r>
      <w:r>
        <w:rPr>
          <w:bCs/>
          <w:iCs/>
          <w:vanish/>
          <w:sz w:val="28"/>
        </w:rPr>
        <w:t>14)",</w:t>
      </w:r>
      <w:r>
        <w:rPr>
          <w:bCs/>
          <w:iCs/>
          <w:vanish/>
          <w:sz w:val="28"/>
          <w:lang w:val="en-US"/>
        </w:rPr>
        <w:t>last</w:t>
      </w:r>
      <w:r>
        <w:rPr>
          <w:bCs/>
          <w:iCs/>
          <w:vanish/>
          <w:sz w:val="28"/>
        </w:rPr>
        <w:t>){</w:t>
      </w:r>
      <w:r>
        <w:rPr>
          <w:bCs/>
          <w:iCs/>
          <w:sz w:val="28"/>
        </w:rPr>
        <w:t>, которая имела тенденцию к росту, что говорит о росте у предприятия источника собственных средств, полученных в результате финансово-хозяйственной деятельности.</w:t>
      </w:r>
      <w:r>
        <w:rPr>
          <w:bCs/>
          <w:iCs/>
          <w:vanish/>
          <w:sz w:val="28"/>
        </w:rPr>
        <w:t>})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14,</w:t>
      </w:r>
      <w:r>
        <w:rPr>
          <w:bCs/>
          <w:iCs/>
          <w:vanish/>
          <w:sz w:val="28"/>
          <w:lang w:val="en-US"/>
        </w:rPr>
        <w:t>I</w:t>
      </w:r>
      <w:r>
        <w:rPr>
          <w:bCs/>
          <w:iCs/>
          <w:vanish/>
          <w:sz w:val="28"/>
        </w:rPr>
        <w:t>14,</w:t>
      </w:r>
      <w:r>
        <w:rPr>
          <w:bCs/>
          <w:iCs/>
          <w:vanish/>
          <w:sz w:val="28"/>
          <w:lang w:val="en-US"/>
        </w:rPr>
        <w:t>ERROR</w:t>
      </w:r>
      <w:r>
        <w:rPr>
          <w:bCs/>
          <w:iCs/>
          <w:vanish/>
          <w:sz w:val="28"/>
        </w:rPr>
        <w:t>,</w:t>
      </w:r>
      <w:r>
        <w:rPr>
          <w:bCs/>
          <w:iCs/>
          <w:vanish/>
          <w:sz w:val="28"/>
          <w:lang w:val="en-US"/>
        </w:rPr>
        <w:t>I</w:t>
      </w:r>
      <w:r>
        <w:rPr>
          <w:bCs/>
          <w:iCs/>
          <w:vanish/>
          <w:sz w:val="28"/>
        </w:rPr>
        <w:t>14)",</w:t>
      </w:r>
      <w:r>
        <w:rPr>
          <w:bCs/>
          <w:iCs/>
          <w:vanish/>
          <w:sz w:val="28"/>
          <w:lang w:val="en-US"/>
        </w:rPr>
        <w:t>first</w:t>
      </w:r>
      <w:r>
        <w:rPr>
          <w:bCs/>
          <w:iCs/>
          <w:vanish/>
          <w:sz w:val="28"/>
        </w:rPr>
        <w:t>,&gt;,"@</w:t>
      </w:r>
      <w:r>
        <w:rPr>
          <w:bCs/>
          <w:iCs/>
          <w:vanish/>
          <w:sz w:val="28"/>
          <w:lang w:val="en-US"/>
        </w:rPr>
        <w:t>IF</w:t>
      </w:r>
      <w:r>
        <w:rPr>
          <w:bCs/>
          <w:iCs/>
          <w:vanish/>
          <w:sz w:val="28"/>
        </w:rPr>
        <w:t>(</w:t>
      </w:r>
      <w:r>
        <w:rPr>
          <w:bCs/>
          <w:iCs/>
          <w:vanish/>
          <w:sz w:val="28"/>
          <w:lang w:val="en-US"/>
        </w:rPr>
        <w:t>I</w:t>
      </w:r>
      <w:r>
        <w:rPr>
          <w:bCs/>
          <w:iCs/>
          <w:vanish/>
          <w:sz w:val="28"/>
        </w:rPr>
        <w:t>14,</w:t>
      </w:r>
      <w:r>
        <w:rPr>
          <w:bCs/>
          <w:iCs/>
          <w:vanish/>
          <w:sz w:val="28"/>
          <w:lang w:val="en-US"/>
        </w:rPr>
        <w:t>I</w:t>
      </w:r>
      <w:r>
        <w:rPr>
          <w:bCs/>
          <w:iCs/>
          <w:vanish/>
          <w:sz w:val="28"/>
        </w:rPr>
        <w:t>14,</w:t>
      </w:r>
      <w:r>
        <w:rPr>
          <w:bCs/>
          <w:iCs/>
          <w:vanish/>
          <w:sz w:val="28"/>
          <w:lang w:val="en-US"/>
        </w:rPr>
        <w:t>ERROR</w:t>
      </w:r>
      <w:r>
        <w:rPr>
          <w:bCs/>
          <w:iCs/>
          <w:vanish/>
          <w:sz w:val="28"/>
        </w:rPr>
        <w:t>,</w:t>
      </w:r>
      <w:r>
        <w:rPr>
          <w:bCs/>
          <w:iCs/>
          <w:vanish/>
          <w:sz w:val="28"/>
          <w:lang w:val="en-US"/>
        </w:rPr>
        <w:t>I</w:t>
      </w:r>
      <w:r>
        <w:rPr>
          <w:bCs/>
          <w:iCs/>
          <w:vanish/>
          <w:sz w:val="28"/>
        </w:rPr>
        <w:t>14)",</w:t>
      </w:r>
      <w:r>
        <w:rPr>
          <w:bCs/>
          <w:iCs/>
          <w:vanish/>
          <w:sz w:val="28"/>
          <w:lang w:val="en-US"/>
        </w:rPr>
        <w:t>last</w:t>
      </w:r>
      <w:r>
        <w:rPr>
          <w:bCs/>
          <w:iCs/>
          <w:vanish/>
          <w:sz w:val="28"/>
        </w:rPr>
        <w:t>){, которая имела тенденцию к снижению, т.е. собственные средства, полученные в результате финансово-хозяйственной деятельности уменьшились.})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7/</w:t>
      </w:r>
      <w:r>
        <w:rPr>
          <w:bCs/>
          <w:iCs/>
          <w:vanish/>
          <w:sz w:val="28"/>
          <w:lang w:val="en-US"/>
        </w:rPr>
        <w:t>I</w:t>
      </w:r>
      <w:r>
        <w:rPr>
          <w:bCs/>
          <w:iCs/>
          <w:vanish/>
          <w:sz w:val="28"/>
        </w:rPr>
        <w:t>1),(</w:t>
      </w:r>
      <w:r>
        <w:rPr>
          <w:bCs/>
          <w:iCs/>
          <w:vanish/>
          <w:sz w:val="28"/>
          <w:lang w:val="en-US"/>
        </w:rPr>
        <w:t>I</w:t>
      </w:r>
      <w:r>
        <w:rPr>
          <w:bCs/>
          <w:iCs/>
          <w:vanish/>
          <w:sz w:val="28"/>
        </w:rPr>
        <w:t>7/</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7/</w:t>
      </w:r>
      <w:r>
        <w:rPr>
          <w:bCs/>
          <w:iCs/>
          <w:vanish/>
          <w:sz w:val="28"/>
          <w:lang w:val="en-US"/>
        </w:rPr>
        <w:t>I</w:t>
      </w:r>
      <w:r>
        <w:rPr>
          <w:bCs/>
          <w:iCs/>
          <w:vanish/>
          <w:sz w:val="28"/>
        </w:rPr>
        <w:t>1))",</w:t>
      </w:r>
      <w:r>
        <w:rPr>
          <w:bCs/>
          <w:iCs/>
          <w:vanish/>
          <w:sz w:val="28"/>
          <w:lang w:val="en-US"/>
        </w:rPr>
        <w:t>last</w:t>
      </w:r>
      <w:r>
        <w:rPr>
          <w:bCs/>
          <w:iCs/>
          <w:vanish/>
          <w:sz w:val="28"/>
        </w:rPr>
        <w:t>,&lt;&gt;,"@</w:t>
      </w:r>
      <w:r>
        <w:rPr>
          <w:bCs/>
          <w:iCs/>
          <w:vanish/>
          <w:sz w:val="28"/>
          <w:lang w:val="en-US"/>
        </w:rPr>
        <w:t>IF</w:t>
      </w:r>
      <w:r>
        <w:rPr>
          <w:bCs/>
          <w:iCs/>
          <w:vanish/>
          <w:sz w:val="28"/>
        </w:rPr>
        <w:t>(((</w:t>
      </w:r>
      <w:r>
        <w:rPr>
          <w:bCs/>
          <w:iCs/>
          <w:vanish/>
          <w:sz w:val="28"/>
          <w:lang w:val="en-US"/>
        </w:rPr>
        <w:t>I</w:t>
      </w:r>
      <w:r>
        <w:rPr>
          <w:bCs/>
          <w:iCs/>
          <w:vanish/>
          <w:sz w:val="28"/>
        </w:rPr>
        <w:t>8-</w:t>
      </w:r>
      <w:r>
        <w:rPr>
          <w:bCs/>
          <w:iCs/>
          <w:vanish/>
          <w:sz w:val="28"/>
          <w:lang w:val="en-US"/>
        </w:rPr>
        <w:t>I</w:t>
      </w:r>
      <w:r>
        <w:rPr>
          <w:bCs/>
          <w:iCs/>
          <w:vanish/>
          <w:sz w:val="28"/>
        </w:rPr>
        <w:t>9+</w:t>
      </w:r>
      <w:r>
        <w:rPr>
          <w:bCs/>
          <w:iCs/>
          <w:vanish/>
          <w:sz w:val="28"/>
          <w:lang w:val="en-US"/>
        </w:rPr>
        <w:t>I</w:t>
      </w:r>
      <w:r>
        <w:rPr>
          <w:bCs/>
          <w:iCs/>
          <w:vanish/>
          <w:sz w:val="28"/>
        </w:rPr>
        <w:t>10-</w:t>
      </w:r>
      <w:r>
        <w:rPr>
          <w:bCs/>
          <w:iCs/>
          <w:vanish/>
          <w:sz w:val="28"/>
          <w:lang w:val="en-US"/>
        </w:rPr>
        <w:t>I</w:t>
      </w:r>
      <w:r>
        <w:rPr>
          <w:bCs/>
          <w:iCs/>
          <w:vanish/>
          <w:sz w:val="28"/>
        </w:rPr>
        <w:t>11)/</w:t>
      </w:r>
      <w:r>
        <w:rPr>
          <w:bCs/>
          <w:iCs/>
          <w:vanish/>
          <w:sz w:val="28"/>
          <w:lang w:val="en-US"/>
        </w:rPr>
        <w:t>I</w:t>
      </w:r>
      <w:r>
        <w:rPr>
          <w:bCs/>
          <w:iCs/>
          <w:vanish/>
          <w:sz w:val="28"/>
        </w:rPr>
        <w:t>1),((</w:t>
      </w:r>
      <w:r>
        <w:rPr>
          <w:bCs/>
          <w:iCs/>
          <w:vanish/>
          <w:sz w:val="28"/>
          <w:lang w:val="en-US"/>
        </w:rPr>
        <w:t>I</w:t>
      </w:r>
      <w:r>
        <w:rPr>
          <w:bCs/>
          <w:iCs/>
          <w:vanish/>
          <w:sz w:val="28"/>
        </w:rPr>
        <w:t>8-</w:t>
      </w:r>
      <w:r>
        <w:rPr>
          <w:bCs/>
          <w:iCs/>
          <w:vanish/>
          <w:sz w:val="28"/>
          <w:lang w:val="en-US"/>
        </w:rPr>
        <w:t>I</w:t>
      </w:r>
      <w:r>
        <w:rPr>
          <w:bCs/>
          <w:iCs/>
          <w:vanish/>
          <w:sz w:val="28"/>
        </w:rPr>
        <w:t>9+</w:t>
      </w:r>
      <w:r>
        <w:rPr>
          <w:bCs/>
          <w:iCs/>
          <w:vanish/>
          <w:sz w:val="28"/>
          <w:lang w:val="en-US"/>
        </w:rPr>
        <w:t>I</w:t>
      </w:r>
      <w:r>
        <w:rPr>
          <w:bCs/>
          <w:iCs/>
          <w:vanish/>
          <w:sz w:val="28"/>
        </w:rPr>
        <w:t>10-</w:t>
      </w:r>
      <w:r>
        <w:rPr>
          <w:bCs/>
          <w:iCs/>
          <w:vanish/>
          <w:sz w:val="28"/>
          <w:lang w:val="en-US"/>
        </w:rPr>
        <w:t>I</w:t>
      </w:r>
      <w:r>
        <w:rPr>
          <w:bCs/>
          <w:iCs/>
          <w:vanish/>
          <w:sz w:val="28"/>
        </w:rPr>
        <w:t>11)/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8-</w:t>
      </w:r>
      <w:r>
        <w:rPr>
          <w:bCs/>
          <w:iCs/>
          <w:vanish/>
          <w:sz w:val="28"/>
          <w:lang w:val="en-US"/>
        </w:rPr>
        <w:t>I</w:t>
      </w:r>
      <w:r>
        <w:rPr>
          <w:bCs/>
          <w:iCs/>
          <w:vanish/>
          <w:sz w:val="28"/>
        </w:rPr>
        <w:t>9+</w:t>
      </w:r>
      <w:r>
        <w:rPr>
          <w:bCs/>
          <w:iCs/>
          <w:vanish/>
          <w:sz w:val="28"/>
          <w:lang w:val="en-US"/>
        </w:rPr>
        <w:t>I</w:t>
      </w:r>
      <w:r>
        <w:rPr>
          <w:bCs/>
          <w:iCs/>
          <w:vanish/>
          <w:sz w:val="28"/>
        </w:rPr>
        <w:t>10-</w:t>
      </w:r>
      <w:r>
        <w:rPr>
          <w:bCs/>
          <w:iCs/>
          <w:vanish/>
          <w:sz w:val="28"/>
          <w:lang w:val="en-US"/>
        </w:rPr>
        <w:t>I</w:t>
      </w:r>
      <w:r>
        <w:rPr>
          <w:bCs/>
          <w:iCs/>
          <w:vanish/>
          <w:sz w:val="28"/>
        </w:rPr>
        <w:t>11)/</w:t>
      </w:r>
      <w:r>
        <w:rPr>
          <w:bCs/>
          <w:iCs/>
          <w:vanish/>
          <w:sz w:val="28"/>
          <w:lang w:val="en-US"/>
        </w:rPr>
        <w:t>I</w:t>
      </w:r>
      <w:r>
        <w:rPr>
          <w:bCs/>
          <w:iCs/>
          <w:vanish/>
          <w:sz w:val="28"/>
        </w:rPr>
        <w:t>1))",</w:t>
      </w:r>
      <w:r>
        <w:rPr>
          <w:bCs/>
          <w:iCs/>
          <w:vanish/>
          <w:sz w:val="28"/>
          <w:lang w:val="en-US"/>
        </w:rPr>
        <w:t>last</w:t>
      </w:r>
      <w:r>
        <w:rPr>
          <w:bCs/>
          <w:iCs/>
          <w:vanish/>
          <w:sz w:val="28"/>
        </w:rPr>
        <w:t>){</w:t>
      </w:r>
    </w:p>
    <w:p w:rsidR="00FB6CD2" w:rsidRDefault="00FB6CD2">
      <w:pPr>
        <w:spacing w:line="360" w:lineRule="auto"/>
        <w:jc w:val="both"/>
        <w:rPr>
          <w:bCs/>
          <w:iCs/>
          <w:sz w:val="28"/>
        </w:rPr>
      </w:pPr>
      <w:r>
        <w:rPr>
          <w:bCs/>
          <w:iCs/>
          <w:vanish/>
          <w:sz w:val="28"/>
        </w:rPr>
        <w:t>В структуре доходов предприятия наибольшую долю составляет прибыль от })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7/</w:t>
      </w:r>
      <w:r>
        <w:rPr>
          <w:bCs/>
          <w:iCs/>
          <w:vanish/>
          <w:sz w:val="28"/>
          <w:lang w:val="en-US"/>
        </w:rPr>
        <w:t>I</w:t>
      </w:r>
      <w:r>
        <w:rPr>
          <w:bCs/>
          <w:iCs/>
          <w:vanish/>
          <w:sz w:val="28"/>
        </w:rPr>
        <w:t>1),(</w:t>
      </w:r>
      <w:r>
        <w:rPr>
          <w:bCs/>
          <w:iCs/>
          <w:vanish/>
          <w:sz w:val="28"/>
          <w:lang w:val="en-US"/>
        </w:rPr>
        <w:t>I</w:t>
      </w:r>
      <w:r>
        <w:rPr>
          <w:bCs/>
          <w:iCs/>
          <w:vanish/>
          <w:sz w:val="28"/>
        </w:rPr>
        <w:t>7/</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7/</w:t>
      </w:r>
      <w:r>
        <w:rPr>
          <w:bCs/>
          <w:iCs/>
          <w:vanish/>
          <w:sz w:val="28"/>
          <w:lang w:val="en-US"/>
        </w:rPr>
        <w:t>I</w:t>
      </w:r>
      <w:r>
        <w:rPr>
          <w:bCs/>
          <w:iCs/>
          <w:vanish/>
          <w:sz w:val="28"/>
        </w:rPr>
        <w:t>1))",</w:t>
      </w:r>
      <w:r>
        <w:rPr>
          <w:bCs/>
          <w:iCs/>
          <w:vanish/>
          <w:sz w:val="28"/>
          <w:lang w:val="en-US"/>
        </w:rPr>
        <w:t>last</w:t>
      </w:r>
      <w:r>
        <w:rPr>
          <w:bCs/>
          <w:iCs/>
          <w:vanish/>
          <w:sz w:val="28"/>
        </w:rPr>
        <w:t>,&lt;,"@</w:t>
      </w:r>
      <w:r>
        <w:rPr>
          <w:bCs/>
          <w:iCs/>
          <w:vanish/>
          <w:sz w:val="28"/>
          <w:lang w:val="en-US"/>
        </w:rPr>
        <w:t>IF</w:t>
      </w:r>
      <w:r>
        <w:rPr>
          <w:bCs/>
          <w:iCs/>
          <w:vanish/>
          <w:sz w:val="28"/>
        </w:rPr>
        <w:t>(((</w:t>
      </w:r>
      <w:r>
        <w:rPr>
          <w:bCs/>
          <w:iCs/>
          <w:vanish/>
          <w:sz w:val="28"/>
          <w:lang w:val="en-US"/>
        </w:rPr>
        <w:t>I</w:t>
      </w:r>
      <w:r>
        <w:rPr>
          <w:bCs/>
          <w:iCs/>
          <w:vanish/>
          <w:sz w:val="28"/>
        </w:rPr>
        <w:t>8-</w:t>
      </w:r>
      <w:r>
        <w:rPr>
          <w:bCs/>
          <w:iCs/>
          <w:vanish/>
          <w:sz w:val="28"/>
          <w:lang w:val="en-US"/>
        </w:rPr>
        <w:t>I</w:t>
      </w:r>
      <w:r>
        <w:rPr>
          <w:bCs/>
          <w:iCs/>
          <w:vanish/>
          <w:sz w:val="28"/>
        </w:rPr>
        <w:t>9+</w:t>
      </w:r>
      <w:r>
        <w:rPr>
          <w:bCs/>
          <w:iCs/>
          <w:vanish/>
          <w:sz w:val="28"/>
          <w:lang w:val="en-US"/>
        </w:rPr>
        <w:t>I</w:t>
      </w:r>
      <w:r>
        <w:rPr>
          <w:bCs/>
          <w:iCs/>
          <w:vanish/>
          <w:sz w:val="28"/>
        </w:rPr>
        <w:t>10-</w:t>
      </w:r>
      <w:r>
        <w:rPr>
          <w:bCs/>
          <w:iCs/>
          <w:vanish/>
          <w:sz w:val="28"/>
          <w:lang w:val="en-US"/>
        </w:rPr>
        <w:t>I</w:t>
      </w:r>
      <w:r>
        <w:rPr>
          <w:bCs/>
          <w:iCs/>
          <w:vanish/>
          <w:sz w:val="28"/>
        </w:rPr>
        <w:t>11)/</w:t>
      </w:r>
      <w:r>
        <w:rPr>
          <w:bCs/>
          <w:iCs/>
          <w:vanish/>
          <w:sz w:val="28"/>
          <w:lang w:val="en-US"/>
        </w:rPr>
        <w:t>I</w:t>
      </w:r>
      <w:r>
        <w:rPr>
          <w:bCs/>
          <w:iCs/>
          <w:vanish/>
          <w:sz w:val="28"/>
        </w:rPr>
        <w:t>1),((</w:t>
      </w:r>
      <w:r>
        <w:rPr>
          <w:bCs/>
          <w:iCs/>
          <w:vanish/>
          <w:sz w:val="28"/>
          <w:lang w:val="en-US"/>
        </w:rPr>
        <w:t>I</w:t>
      </w:r>
      <w:r>
        <w:rPr>
          <w:bCs/>
          <w:iCs/>
          <w:vanish/>
          <w:sz w:val="28"/>
        </w:rPr>
        <w:t>8-</w:t>
      </w:r>
      <w:r>
        <w:rPr>
          <w:bCs/>
          <w:iCs/>
          <w:vanish/>
          <w:sz w:val="28"/>
          <w:lang w:val="en-US"/>
        </w:rPr>
        <w:t>I</w:t>
      </w:r>
      <w:r>
        <w:rPr>
          <w:bCs/>
          <w:iCs/>
          <w:vanish/>
          <w:sz w:val="28"/>
        </w:rPr>
        <w:t>9+</w:t>
      </w:r>
      <w:r>
        <w:rPr>
          <w:bCs/>
          <w:iCs/>
          <w:vanish/>
          <w:sz w:val="28"/>
          <w:lang w:val="en-US"/>
        </w:rPr>
        <w:t>I</w:t>
      </w:r>
      <w:r>
        <w:rPr>
          <w:bCs/>
          <w:iCs/>
          <w:vanish/>
          <w:sz w:val="28"/>
        </w:rPr>
        <w:t>10-</w:t>
      </w:r>
      <w:r>
        <w:rPr>
          <w:bCs/>
          <w:iCs/>
          <w:vanish/>
          <w:sz w:val="28"/>
          <w:lang w:val="en-US"/>
        </w:rPr>
        <w:t>I</w:t>
      </w:r>
      <w:r>
        <w:rPr>
          <w:bCs/>
          <w:iCs/>
          <w:vanish/>
          <w:sz w:val="28"/>
        </w:rPr>
        <w:t>11)/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8-</w:t>
      </w:r>
      <w:r>
        <w:rPr>
          <w:bCs/>
          <w:iCs/>
          <w:vanish/>
          <w:sz w:val="28"/>
          <w:lang w:val="en-US"/>
        </w:rPr>
        <w:t>I</w:t>
      </w:r>
      <w:r>
        <w:rPr>
          <w:bCs/>
          <w:iCs/>
          <w:vanish/>
          <w:sz w:val="28"/>
        </w:rPr>
        <w:t>9+</w:t>
      </w:r>
      <w:r>
        <w:rPr>
          <w:bCs/>
          <w:iCs/>
          <w:vanish/>
          <w:sz w:val="28"/>
          <w:lang w:val="en-US"/>
        </w:rPr>
        <w:t>I</w:t>
      </w:r>
      <w:r>
        <w:rPr>
          <w:bCs/>
          <w:iCs/>
          <w:vanish/>
          <w:sz w:val="28"/>
        </w:rPr>
        <w:t>10-</w:t>
      </w:r>
      <w:r>
        <w:rPr>
          <w:bCs/>
          <w:iCs/>
          <w:vanish/>
          <w:sz w:val="28"/>
          <w:lang w:val="en-US"/>
        </w:rPr>
        <w:t>I</w:t>
      </w:r>
      <w:r>
        <w:rPr>
          <w:bCs/>
          <w:iCs/>
          <w:vanish/>
          <w:sz w:val="28"/>
        </w:rPr>
        <w:t>11)/</w:t>
      </w:r>
      <w:r>
        <w:rPr>
          <w:bCs/>
          <w:iCs/>
          <w:vanish/>
          <w:sz w:val="28"/>
          <w:lang w:val="en-US"/>
        </w:rPr>
        <w:t>I</w:t>
      </w:r>
      <w:r>
        <w:rPr>
          <w:bCs/>
          <w:iCs/>
          <w:vanish/>
          <w:sz w:val="28"/>
        </w:rPr>
        <w:t>1))",</w:t>
      </w:r>
      <w:r>
        <w:rPr>
          <w:bCs/>
          <w:iCs/>
          <w:vanish/>
          <w:sz w:val="28"/>
          <w:lang w:val="en-US"/>
        </w:rPr>
        <w:t>last</w:t>
      </w:r>
      <w:r>
        <w:rPr>
          <w:bCs/>
          <w:iCs/>
          <w:vanish/>
          <w:sz w:val="28"/>
        </w:rPr>
        <w:t>){неосновной деятельности, что свидетельствует о неправильной хозяйственной политике предприятия.}) ~</w:t>
      </w:r>
      <w:r>
        <w:rPr>
          <w:bCs/>
          <w:iCs/>
          <w:vanish/>
          <w:sz w:val="28"/>
          <w:lang w:val="en-US"/>
        </w:rPr>
        <w:t>AEMacro</w:t>
      </w:r>
      <w:r>
        <w:rPr>
          <w:bCs/>
          <w:iCs/>
          <w:vanish/>
          <w:sz w:val="28"/>
        </w:rPr>
        <w:t>(</w:t>
      </w:r>
      <w:r>
        <w:rPr>
          <w:bCs/>
          <w:iCs/>
          <w:vanish/>
          <w:sz w:val="28"/>
          <w:lang w:val="en-US"/>
        </w:rPr>
        <w:t>If</w:t>
      </w:r>
      <w:r>
        <w:rPr>
          <w:bCs/>
          <w:iCs/>
          <w:vanish/>
          <w:sz w:val="28"/>
        </w:rPr>
        <w:t>("@</w:t>
      </w:r>
      <w:r>
        <w:rPr>
          <w:bCs/>
          <w:iCs/>
          <w:vanish/>
          <w:sz w:val="28"/>
          <w:lang w:val="en-US"/>
        </w:rPr>
        <w:t>IF</w:t>
      </w:r>
      <w:r>
        <w:rPr>
          <w:bCs/>
          <w:iCs/>
          <w:vanish/>
          <w:sz w:val="28"/>
        </w:rPr>
        <w:t>((</w:t>
      </w:r>
      <w:r>
        <w:rPr>
          <w:bCs/>
          <w:iCs/>
          <w:vanish/>
          <w:sz w:val="28"/>
          <w:lang w:val="en-US"/>
        </w:rPr>
        <w:t>I</w:t>
      </w:r>
      <w:r>
        <w:rPr>
          <w:bCs/>
          <w:iCs/>
          <w:vanish/>
          <w:sz w:val="28"/>
        </w:rPr>
        <w:t>7/</w:t>
      </w:r>
      <w:r>
        <w:rPr>
          <w:bCs/>
          <w:iCs/>
          <w:vanish/>
          <w:sz w:val="28"/>
          <w:lang w:val="en-US"/>
        </w:rPr>
        <w:t>I</w:t>
      </w:r>
      <w:r>
        <w:rPr>
          <w:bCs/>
          <w:iCs/>
          <w:vanish/>
          <w:sz w:val="28"/>
        </w:rPr>
        <w:t>1),(</w:t>
      </w:r>
      <w:r>
        <w:rPr>
          <w:bCs/>
          <w:iCs/>
          <w:vanish/>
          <w:sz w:val="28"/>
          <w:lang w:val="en-US"/>
        </w:rPr>
        <w:t>I</w:t>
      </w:r>
      <w:r>
        <w:rPr>
          <w:bCs/>
          <w:iCs/>
          <w:vanish/>
          <w:sz w:val="28"/>
        </w:rPr>
        <w:t>7/</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7/</w:t>
      </w:r>
      <w:r>
        <w:rPr>
          <w:bCs/>
          <w:iCs/>
          <w:vanish/>
          <w:sz w:val="28"/>
          <w:lang w:val="en-US"/>
        </w:rPr>
        <w:t>I</w:t>
      </w:r>
      <w:r>
        <w:rPr>
          <w:bCs/>
          <w:iCs/>
          <w:vanish/>
          <w:sz w:val="28"/>
        </w:rPr>
        <w:t>1))",</w:t>
      </w:r>
      <w:r>
        <w:rPr>
          <w:bCs/>
          <w:iCs/>
          <w:vanish/>
          <w:sz w:val="28"/>
          <w:lang w:val="en-US"/>
        </w:rPr>
        <w:t>last</w:t>
      </w:r>
      <w:r>
        <w:rPr>
          <w:bCs/>
          <w:iCs/>
          <w:vanish/>
          <w:sz w:val="28"/>
        </w:rPr>
        <w:t>,&gt;,"@</w:t>
      </w:r>
      <w:r>
        <w:rPr>
          <w:bCs/>
          <w:iCs/>
          <w:vanish/>
          <w:sz w:val="28"/>
          <w:lang w:val="en-US"/>
        </w:rPr>
        <w:t>IF</w:t>
      </w:r>
      <w:r>
        <w:rPr>
          <w:bCs/>
          <w:iCs/>
          <w:vanish/>
          <w:sz w:val="28"/>
        </w:rPr>
        <w:t>(((</w:t>
      </w:r>
      <w:r>
        <w:rPr>
          <w:bCs/>
          <w:iCs/>
          <w:vanish/>
          <w:sz w:val="28"/>
          <w:lang w:val="en-US"/>
        </w:rPr>
        <w:t>I</w:t>
      </w:r>
      <w:r>
        <w:rPr>
          <w:bCs/>
          <w:iCs/>
          <w:vanish/>
          <w:sz w:val="28"/>
        </w:rPr>
        <w:t>8-</w:t>
      </w:r>
      <w:r>
        <w:rPr>
          <w:bCs/>
          <w:iCs/>
          <w:vanish/>
          <w:sz w:val="28"/>
          <w:lang w:val="en-US"/>
        </w:rPr>
        <w:t>I</w:t>
      </w:r>
      <w:r>
        <w:rPr>
          <w:bCs/>
          <w:iCs/>
          <w:vanish/>
          <w:sz w:val="28"/>
        </w:rPr>
        <w:t>9+</w:t>
      </w:r>
      <w:r>
        <w:rPr>
          <w:bCs/>
          <w:iCs/>
          <w:vanish/>
          <w:sz w:val="28"/>
          <w:lang w:val="en-US"/>
        </w:rPr>
        <w:t>I</w:t>
      </w:r>
      <w:r>
        <w:rPr>
          <w:bCs/>
          <w:iCs/>
          <w:vanish/>
          <w:sz w:val="28"/>
        </w:rPr>
        <w:t>10-</w:t>
      </w:r>
      <w:r>
        <w:rPr>
          <w:bCs/>
          <w:iCs/>
          <w:vanish/>
          <w:sz w:val="28"/>
          <w:lang w:val="en-US"/>
        </w:rPr>
        <w:t>I</w:t>
      </w:r>
      <w:r>
        <w:rPr>
          <w:bCs/>
          <w:iCs/>
          <w:vanish/>
          <w:sz w:val="28"/>
        </w:rPr>
        <w:t>11)/</w:t>
      </w:r>
      <w:r>
        <w:rPr>
          <w:bCs/>
          <w:iCs/>
          <w:vanish/>
          <w:sz w:val="28"/>
          <w:lang w:val="en-US"/>
        </w:rPr>
        <w:t>I</w:t>
      </w:r>
      <w:r>
        <w:rPr>
          <w:bCs/>
          <w:iCs/>
          <w:vanish/>
          <w:sz w:val="28"/>
        </w:rPr>
        <w:t>1),((</w:t>
      </w:r>
      <w:r>
        <w:rPr>
          <w:bCs/>
          <w:iCs/>
          <w:vanish/>
          <w:sz w:val="28"/>
          <w:lang w:val="en-US"/>
        </w:rPr>
        <w:t>I</w:t>
      </w:r>
      <w:r>
        <w:rPr>
          <w:bCs/>
          <w:iCs/>
          <w:vanish/>
          <w:sz w:val="28"/>
        </w:rPr>
        <w:t>8-</w:t>
      </w:r>
      <w:r>
        <w:rPr>
          <w:bCs/>
          <w:iCs/>
          <w:vanish/>
          <w:sz w:val="28"/>
          <w:lang w:val="en-US"/>
        </w:rPr>
        <w:t>I</w:t>
      </w:r>
      <w:r>
        <w:rPr>
          <w:bCs/>
          <w:iCs/>
          <w:vanish/>
          <w:sz w:val="28"/>
        </w:rPr>
        <w:t>9+</w:t>
      </w:r>
      <w:r>
        <w:rPr>
          <w:bCs/>
          <w:iCs/>
          <w:vanish/>
          <w:sz w:val="28"/>
          <w:lang w:val="en-US"/>
        </w:rPr>
        <w:t>I</w:t>
      </w:r>
      <w:r>
        <w:rPr>
          <w:bCs/>
          <w:iCs/>
          <w:vanish/>
          <w:sz w:val="28"/>
        </w:rPr>
        <w:t>10-</w:t>
      </w:r>
      <w:r>
        <w:rPr>
          <w:bCs/>
          <w:iCs/>
          <w:vanish/>
          <w:sz w:val="28"/>
          <w:lang w:val="en-US"/>
        </w:rPr>
        <w:t>I</w:t>
      </w:r>
      <w:r>
        <w:rPr>
          <w:bCs/>
          <w:iCs/>
          <w:vanish/>
          <w:sz w:val="28"/>
        </w:rPr>
        <w:t>11)/</w:t>
      </w:r>
      <w:r>
        <w:rPr>
          <w:bCs/>
          <w:iCs/>
          <w:vanish/>
          <w:sz w:val="28"/>
          <w:lang w:val="en-US"/>
        </w:rPr>
        <w:t>I</w:t>
      </w:r>
      <w:r>
        <w:rPr>
          <w:bCs/>
          <w:iCs/>
          <w:vanish/>
          <w:sz w:val="28"/>
        </w:rPr>
        <w:t>1),</w:t>
      </w:r>
      <w:r>
        <w:rPr>
          <w:bCs/>
          <w:iCs/>
          <w:vanish/>
          <w:sz w:val="28"/>
          <w:lang w:val="en-US"/>
        </w:rPr>
        <w:t>ERROR</w:t>
      </w:r>
      <w:r>
        <w:rPr>
          <w:bCs/>
          <w:iCs/>
          <w:vanish/>
          <w:sz w:val="28"/>
        </w:rPr>
        <w:t>,((</w:t>
      </w:r>
      <w:r>
        <w:rPr>
          <w:bCs/>
          <w:iCs/>
          <w:vanish/>
          <w:sz w:val="28"/>
          <w:lang w:val="en-US"/>
        </w:rPr>
        <w:t>I</w:t>
      </w:r>
      <w:r>
        <w:rPr>
          <w:bCs/>
          <w:iCs/>
          <w:vanish/>
          <w:sz w:val="28"/>
        </w:rPr>
        <w:t>8-</w:t>
      </w:r>
      <w:r>
        <w:rPr>
          <w:bCs/>
          <w:iCs/>
          <w:vanish/>
          <w:sz w:val="28"/>
          <w:lang w:val="en-US"/>
        </w:rPr>
        <w:t>I</w:t>
      </w:r>
      <w:r>
        <w:rPr>
          <w:bCs/>
          <w:iCs/>
          <w:vanish/>
          <w:sz w:val="28"/>
        </w:rPr>
        <w:t>9+</w:t>
      </w:r>
      <w:r>
        <w:rPr>
          <w:bCs/>
          <w:iCs/>
          <w:vanish/>
          <w:sz w:val="28"/>
          <w:lang w:val="en-US"/>
        </w:rPr>
        <w:t>I</w:t>
      </w:r>
      <w:r>
        <w:rPr>
          <w:bCs/>
          <w:iCs/>
          <w:vanish/>
          <w:sz w:val="28"/>
        </w:rPr>
        <w:t>10-</w:t>
      </w:r>
      <w:r>
        <w:rPr>
          <w:bCs/>
          <w:iCs/>
          <w:vanish/>
          <w:sz w:val="28"/>
          <w:lang w:val="en-US"/>
        </w:rPr>
        <w:t>I</w:t>
      </w:r>
      <w:r>
        <w:rPr>
          <w:bCs/>
          <w:iCs/>
          <w:vanish/>
          <w:sz w:val="28"/>
        </w:rPr>
        <w:t>11)/</w:t>
      </w:r>
      <w:r>
        <w:rPr>
          <w:bCs/>
          <w:iCs/>
          <w:vanish/>
          <w:sz w:val="28"/>
          <w:lang w:val="en-US"/>
        </w:rPr>
        <w:t>I</w:t>
      </w:r>
      <w:r>
        <w:rPr>
          <w:bCs/>
          <w:iCs/>
          <w:vanish/>
          <w:sz w:val="28"/>
        </w:rPr>
        <w:t>1))",</w:t>
      </w:r>
      <w:r>
        <w:rPr>
          <w:bCs/>
          <w:iCs/>
          <w:vanish/>
          <w:sz w:val="28"/>
          <w:lang w:val="en-US"/>
        </w:rPr>
        <w:t>last</w:t>
      </w:r>
      <w:r>
        <w:rPr>
          <w:bCs/>
          <w:iCs/>
          <w:vanish/>
          <w:sz w:val="28"/>
        </w:rPr>
        <w:t>){основной деятельности, что свидетельствует о нормальной коммерческой деятельности предприятия.})</w:t>
      </w:r>
    </w:p>
    <w:p w:rsidR="00FB6CD2" w:rsidRDefault="00FB6CD2">
      <w:pPr>
        <w:spacing w:line="360" w:lineRule="auto"/>
        <w:ind w:firstLine="855"/>
        <w:jc w:val="both"/>
        <w:rPr>
          <w:sz w:val="28"/>
        </w:rPr>
      </w:pP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38,</w:t>
      </w:r>
      <w:r>
        <w:rPr>
          <w:vanish/>
          <w:sz w:val="28"/>
          <w:lang w:val="en-US"/>
        </w:rPr>
        <w:t>B</w:t>
      </w:r>
      <w:r>
        <w:rPr>
          <w:vanish/>
          <w:sz w:val="28"/>
        </w:rPr>
        <w:t>38,</w:t>
      </w:r>
      <w:r>
        <w:rPr>
          <w:vanish/>
          <w:sz w:val="28"/>
          <w:lang w:val="en-US"/>
        </w:rPr>
        <w:t>ERROR</w:t>
      </w:r>
      <w:r>
        <w:rPr>
          <w:vanish/>
          <w:sz w:val="28"/>
        </w:rPr>
        <w:t>,</w:t>
      </w:r>
      <w:r>
        <w:rPr>
          <w:vanish/>
          <w:sz w:val="28"/>
          <w:lang w:val="en-US"/>
        </w:rPr>
        <w:t>B</w:t>
      </w:r>
      <w:r>
        <w:rPr>
          <w:vanish/>
          <w:sz w:val="28"/>
        </w:rPr>
        <w:t>38)",</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38,</w:t>
      </w:r>
      <w:r>
        <w:rPr>
          <w:vanish/>
          <w:sz w:val="28"/>
          <w:lang w:val="en-US"/>
        </w:rPr>
        <w:t>B</w:t>
      </w:r>
      <w:r>
        <w:rPr>
          <w:vanish/>
          <w:sz w:val="28"/>
        </w:rPr>
        <w:t>38,</w:t>
      </w:r>
      <w:r>
        <w:rPr>
          <w:vanish/>
          <w:sz w:val="28"/>
          <w:lang w:val="en-US"/>
        </w:rPr>
        <w:t>ERROR</w:t>
      </w:r>
      <w:r>
        <w:rPr>
          <w:vanish/>
          <w:sz w:val="28"/>
        </w:rPr>
        <w:t>,</w:t>
      </w:r>
      <w:r>
        <w:rPr>
          <w:vanish/>
          <w:sz w:val="28"/>
          <w:lang w:val="en-US"/>
        </w:rPr>
        <w:t>B</w:t>
      </w:r>
      <w:r>
        <w:rPr>
          <w:vanish/>
          <w:sz w:val="28"/>
        </w:rPr>
        <w:t>38)",</w:t>
      </w:r>
      <w:r>
        <w:rPr>
          <w:vanish/>
          <w:sz w:val="28"/>
          <w:lang w:val="en-US"/>
        </w:rPr>
        <w:t>last</w:t>
      </w:r>
      <w:r>
        <w:rPr>
          <w:vanish/>
          <w:sz w:val="28"/>
        </w:rPr>
        <w:t>){</w:t>
      </w:r>
      <w:r>
        <w:rPr>
          <w:sz w:val="28"/>
        </w:rPr>
        <w:t>В целом, финансовое состояние предприятия можно охарактеризовать и проанализировать с помощью ряда показателей ликвидности, финансовой устойчивости, платежеспособности и рентабельности. (Приложение 3)</w:t>
      </w:r>
    </w:p>
    <w:p w:rsidR="00FB6CD2" w:rsidRDefault="00FB6CD2">
      <w:pPr>
        <w:spacing w:line="360" w:lineRule="auto"/>
        <w:ind w:firstLine="855"/>
        <w:jc w:val="both"/>
        <w:rPr>
          <w:vanish/>
          <w:sz w:val="28"/>
        </w:rPr>
      </w:pPr>
      <w:r>
        <w:rPr>
          <w:sz w:val="28"/>
        </w:rPr>
        <w:t xml:space="preserve">Коэффициент общей ликвидности (коэффициент текущей ликвидности), характеризующий общую обеспеченность предприятия оборотными средствами для ведения хозяйственной деятельности и своевременного погашения срочных (текущих) обязательств предприятия, увеличился в рассматриваемом периоде с </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first</w:t>
      </w:r>
      <w:r>
        <w:rPr>
          <w:vanish/>
          <w:sz w:val="28"/>
        </w:rPr>
        <w:t>,&gt;,"@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w:t>
      </w:r>
    </w:p>
    <w:p w:rsidR="00FB6CD2" w:rsidRDefault="00FB6CD2">
      <w:pPr>
        <w:spacing w:line="360" w:lineRule="auto"/>
        <w:jc w:val="both"/>
        <w:rPr>
          <w:vanish/>
          <w:sz w:val="28"/>
        </w:rPr>
      </w:pPr>
      <w:r>
        <w:rPr>
          <w:vanish/>
          <w:sz w:val="28"/>
        </w:rPr>
        <w:t>Коэффициент общей ликвидности (коэффициент текущей ликвидности), характеризующий общую обеспеченность предприятия оборотными средствами для ведения хозяйственной деятельности и своевременного погашения срочных (текущих) обязательств предприятия, уменьшился в рассматриваемом периоде с }) ~</w:t>
      </w:r>
      <w:r>
        <w:rPr>
          <w:vanish/>
          <w:sz w:val="28"/>
          <w:lang w:val="en-US"/>
        </w:rPr>
        <w:t>AEMacro</w:t>
      </w:r>
      <w:r>
        <w:rPr>
          <w:vanish/>
          <w:sz w:val="28"/>
        </w:rPr>
        <w:t>(</w:t>
      </w:r>
      <w:r>
        <w:rPr>
          <w:vanish/>
          <w:sz w:val="28"/>
          <w:lang w:val="en-US"/>
        </w:rPr>
        <w:t>IfCell</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w:t>
      </w:r>
      <w:r>
        <w:rPr>
          <w:vanish/>
          <w:sz w:val="28"/>
          <w:lang w:val="en-US"/>
        </w:rPr>
        <w:t>F</w:t>
      </w:r>
      <w:r>
        <w:rPr>
          <w:vanish/>
          <w:sz w:val="28"/>
        </w:rPr>
        <w:t>,4,</w:t>
      </w:r>
      <w:r>
        <w:rPr>
          <w:vanish/>
          <w:sz w:val="28"/>
          <w:lang w:val="en-US"/>
        </w:rPr>
        <w:t>first</w:t>
      </w:r>
      <w:r>
        <w:rPr>
          <w:vanish/>
          <w:sz w:val="28"/>
        </w:rPr>
        <w:t>,#,##0.000){</w:t>
      </w:r>
      <w:r>
        <w:rPr>
          <w:sz w:val="28"/>
        </w:rPr>
        <w:t>1,602</w:t>
      </w:r>
      <w:r>
        <w:rPr>
          <w:vanish/>
          <w:sz w:val="28"/>
        </w:rPr>
        <w:t>})</w:t>
      </w:r>
      <w:r>
        <w:rPr>
          <w:sz w:val="28"/>
        </w:rPr>
        <w:t xml:space="preserve"> </w:t>
      </w:r>
      <w:r>
        <w:rPr>
          <w:vanish/>
          <w:sz w:val="28"/>
        </w:rPr>
        <w:t>~</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w:t>
      </w:r>
      <w:r>
        <w:rPr>
          <w:sz w:val="28"/>
        </w:rPr>
        <w:t xml:space="preserve">и до </w:t>
      </w:r>
      <w:r>
        <w:rPr>
          <w:vanish/>
          <w:sz w:val="28"/>
        </w:rPr>
        <w:t>}) ~</w:t>
      </w:r>
      <w:r>
        <w:rPr>
          <w:vanish/>
          <w:sz w:val="28"/>
          <w:lang w:val="en-US"/>
        </w:rPr>
        <w:t>AEMacro</w:t>
      </w:r>
      <w:r>
        <w:rPr>
          <w:vanish/>
          <w:sz w:val="28"/>
        </w:rPr>
        <w:t>(</w:t>
      </w:r>
      <w:r>
        <w:rPr>
          <w:vanish/>
          <w:sz w:val="28"/>
          <w:lang w:val="en-US"/>
        </w:rPr>
        <w:t>IfCell</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w:t>
      </w:r>
      <w:r>
        <w:rPr>
          <w:vanish/>
          <w:sz w:val="28"/>
          <w:lang w:val="en-US"/>
        </w:rPr>
        <w:t>F</w:t>
      </w:r>
      <w:r>
        <w:rPr>
          <w:vanish/>
          <w:sz w:val="28"/>
        </w:rPr>
        <w:t>,4,</w:t>
      </w:r>
      <w:r>
        <w:rPr>
          <w:vanish/>
          <w:sz w:val="28"/>
          <w:lang w:val="en-US"/>
        </w:rPr>
        <w:t>last</w:t>
      </w:r>
      <w:r>
        <w:rPr>
          <w:vanish/>
          <w:sz w:val="28"/>
        </w:rPr>
        <w:t>,#,##0.000){</w:t>
      </w:r>
      <w:r>
        <w:rPr>
          <w:sz w:val="28"/>
        </w:rPr>
        <w:t>2,437</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w:t>
      </w:r>
      <w:r>
        <w:rPr>
          <w:sz w:val="28"/>
        </w:rPr>
        <w:t xml:space="preserve"> или на </w:t>
      </w:r>
      <w:r>
        <w:rPr>
          <w:vanish/>
          <w:sz w:val="28"/>
        </w:rPr>
        <w:t>}) ~</w:t>
      </w:r>
      <w:r>
        <w:rPr>
          <w:vanish/>
          <w:sz w:val="28"/>
          <w:lang w:val="en-US"/>
        </w:rPr>
        <w:t>AEMacro</w:t>
      </w:r>
      <w:r>
        <w:rPr>
          <w:vanish/>
          <w:sz w:val="28"/>
        </w:rPr>
        <w:t>(</w:t>
      </w:r>
      <w:r>
        <w:rPr>
          <w:vanish/>
          <w:sz w:val="28"/>
          <w:lang w:val="en-US"/>
        </w:rPr>
        <w:t>IfCellDelta</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w:t>
      </w:r>
      <w:r>
        <w:rPr>
          <w:vanish/>
          <w:sz w:val="28"/>
          <w:lang w:val="en-US"/>
        </w:rPr>
        <w:t>F</w:t>
      </w:r>
      <w:r>
        <w:rPr>
          <w:vanish/>
          <w:sz w:val="28"/>
        </w:rPr>
        <w:t>,4,</w:t>
      </w:r>
      <w:r>
        <w:rPr>
          <w:vanish/>
          <w:sz w:val="28"/>
          <w:lang w:val="en-US"/>
        </w:rPr>
        <w:t>first</w:t>
      </w:r>
      <w:r>
        <w:rPr>
          <w:vanish/>
          <w:sz w:val="28"/>
        </w:rPr>
        <w:t>,</w:t>
      </w:r>
      <w:r>
        <w:rPr>
          <w:vanish/>
          <w:sz w:val="28"/>
          <w:lang w:val="en-US"/>
        </w:rPr>
        <w:t>F</w:t>
      </w:r>
      <w:r>
        <w:rPr>
          <w:vanish/>
          <w:sz w:val="28"/>
        </w:rPr>
        <w:t>,4,</w:t>
      </w:r>
      <w:r>
        <w:rPr>
          <w:vanish/>
          <w:sz w:val="28"/>
          <w:lang w:val="en-US"/>
        </w:rPr>
        <w:t>last</w:t>
      </w:r>
      <w:r>
        <w:rPr>
          <w:vanish/>
          <w:sz w:val="28"/>
        </w:rPr>
        <w:t>,</w:t>
      </w:r>
      <w:r>
        <w:rPr>
          <w:vanish/>
          <w:sz w:val="28"/>
          <w:lang w:val="en-US"/>
        </w:rPr>
        <w:t>m</w:t>
      </w:r>
      <w:r>
        <w:rPr>
          <w:vanish/>
          <w:sz w:val="28"/>
        </w:rPr>
        <w:t>%){</w:t>
      </w:r>
      <w:r>
        <w:rPr>
          <w:sz w:val="28"/>
        </w:rPr>
        <w:t>52,14</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w:t>
      </w:r>
      <w:r>
        <w:rPr>
          <w:sz w:val="28"/>
        </w:rPr>
        <w:t>%.</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,&gt;=,2.1){</w:t>
      </w:r>
      <w:r>
        <w:rPr>
          <w:sz w:val="28"/>
        </w:rPr>
        <w:t xml:space="preserve"> Так как нормативное значение находится в интервале от 1,0 до 2,0, то предприятие эффективно использует свои активы.</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,&lt;,1){</w:t>
      </w:r>
    </w:p>
    <w:p w:rsidR="00FB6CD2" w:rsidRDefault="00FB6CD2">
      <w:pPr>
        <w:spacing w:line="360" w:lineRule="auto"/>
        <w:jc w:val="both"/>
        <w:rPr>
          <w:sz w:val="28"/>
        </w:rPr>
      </w:pPr>
      <w:r>
        <w:rPr>
          <w:vanish/>
          <w:sz w:val="28"/>
        </w:rPr>
        <w:t>Значение показателя говорит о недостаточном уровне покрытия текущих обязательств оборотными активами и общей низкой ликвидности, так как нормативное его значение находится в интервале от 1,0 до 2,0. Это может свидетельствовать о затруднениях в сбыте продукции и проблемах, связанных с организацией снабжения.})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first</w:t>
      </w:r>
      <w:r>
        <w:rPr>
          <w:vanish/>
          <w:sz w:val="28"/>
        </w:rPr>
        <w:t>,&lt;,"@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w:t>
      </w:r>
    </w:p>
    <w:p w:rsidR="00FB6CD2" w:rsidRDefault="00FB6CD2">
      <w:pPr>
        <w:spacing w:line="360" w:lineRule="auto"/>
        <w:ind w:firstLine="855"/>
        <w:jc w:val="both"/>
        <w:rPr>
          <w:vanish/>
          <w:sz w:val="28"/>
        </w:rPr>
      </w:pPr>
      <w:r>
        <w:rPr>
          <w:sz w:val="28"/>
        </w:rPr>
        <w:t>Положительная тенденция изменения этого показателя за анализируемый период в ОАО ТГЭС увеличила вероятность погашения текущих обязательств за счет производственных запасов, готовой продукции, денежных средств, дебиторской задолженности и прочих оборотных активов.</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first</w:t>
      </w:r>
      <w:r>
        <w:rPr>
          <w:vanish/>
          <w:sz w:val="28"/>
        </w:rPr>
        <w:t>,&gt;,"@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w:t>
      </w:r>
    </w:p>
    <w:p w:rsidR="00FB6CD2" w:rsidRDefault="00FB6CD2">
      <w:pPr>
        <w:spacing w:line="360" w:lineRule="auto"/>
        <w:jc w:val="both"/>
        <w:rPr>
          <w:vanish/>
          <w:sz w:val="28"/>
        </w:rPr>
      </w:pPr>
      <w:r>
        <w:rPr>
          <w:vanish/>
          <w:sz w:val="28"/>
        </w:rPr>
        <w:t>Отрицательная тенденция изменения этого показателя за анализируемый период уменьшила вероятность погашения текущих обязательств за счет производственных запасов, готовой продукции, денежных средств, дебиторской задолженности и прочих оборотных активов.})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first</w:t>
      </w:r>
      <w:r>
        <w:rPr>
          <w:vanish/>
          <w:sz w:val="28"/>
        </w:rPr>
        <w:t>,=,"@</w:t>
      </w:r>
      <w:r>
        <w:rPr>
          <w:vanish/>
          <w:sz w:val="28"/>
          <w:lang w:val="en-US"/>
        </w:rPr>
        <w:t>IF</w:t>
      </w:r>
      <w:r>
        <w:rPr>
          <w:vanish/>
          <w:sz w:val="28"/>
        </w:rPr>
        <w:t>(</w:t>
      </w:r>
      <w:r>
        <w:rPr>
          <w:vanish/>
          <w:sz w:val="28"/>
          <w:lang w:val="en-US"/>
        </w:rPr>
        <w:t>F</w:t>
      </w:r>
      <w:r>
        <w:rPr>
          <w:vanish/>
          <w:sz w:val="28"/>
        </w:rPr>
        <w:t>4,</w:t>
      </w:r>
      <w:r>
        <w:rPr>
          <w:vanish/>
          <w:sz w:val="28"/>
          <w:lang w:val="en-US"/>
        </w:rPr>
        <w:t>F</w:t>
      </w:r>
      <w:r>
        <w:rPr>
          <w:vanish/>
          <w:sz w:val="28"/>
        </w:rPr>
        <w:t>4,</w:t>
      </w:r>
      <w:r>
        <w:rPr>
          <w:vanish/>
          <w:sz w:val="28"/>
          <w:lang w:val="en-US"/>
        </w:rPr>
        <w:t>ERROR</w:t>
      </w:r>
      <w:r>
        <w:rPr>
          <w:vanish/>
          <w:sz w:val="28"/>
        </w:rPr>
        <w:t>,</w:t>
      </w:r>
      <w:r>
        <w:rPr>
          <w:vanish/>
          <w:sz w:val="28"/>
          <w:lang w:val="en-US"/>
        </w:rPr>
        <w:t>F</w:t>
      </w:r>
      <w:r>
        <w:rPr>
          <w:vanish/>
          <w:sz w:val="28"/>
        </w:rPr>
        <w:t>4)",</w:t>
      </w:r>
      <w:r>
        <w:rPr>
          <w:vanish/>
          <w:sz w:val="28"/>
          <w:lang w:val="en-US"/>
        </w:rPr>
        <w:t>last</w:t>
      </w:r>
      <w:r>
        <w:rPr>
          <w:vanish/>
          <w:sz w:val="28"/>
        </w:rPr>
        <w:t>){</w:t>
      </w:r>
    </w:p>
    <w:p w:rsidR="00FB6CD2" w:rsidRDefault="00FB6CD2">
      <w:pPr>
        <w:spacing w:line="360" w:lineRule="auto"/>
        <w:jc w:val="both"/>
        <w:rPr>
          <w:sz w:val="28"/>
        </w:rPr>
      </w:pPr>
      <w:r>
        <w:rPr>
          <w:vanish/>
          <w:sz w:val="28"/>
        </w:rPr>
        <w:t>B рассматриваемом периоде сохранилась вероятность погашения текущих обязательств за счет производственных запасов, готовой продукции, денежных средств, дебиторской задолженности и прочих оборотных активов.})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first</w:t>
      </w:r>
      <w:r>
        <w:rPr>
          <w:vanish/>
          <w:sz w:val="28"/>
        </w:rPr>
        <w:t>,&lt;,"@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last</w:t>
      </w:r>
      <w:r>
        <w:rPr>
          <w:vanish/>
          <w:sz w:val="28"/>
        </w:rPr>
        <w:t>){</w:t>
      </w:r>
    </w:p>
    <w:p w:rsidR="00FB6CD2" w:rsidRDefault="00FB6CD2">
      <w:pPr>
        <w:spacing w:line="360" w:lineRule="auto"/>
        <w:ind w:firstLine="855"/>
        <w:jc w:val="both"/>
        <w:rPr>
          <w:vanish/>
          <w:sz w:val="28"/>
        </w:rPr>
      </w:pPr>
      <w:r>
        <w:rPr>
          <w:sz w:val="28"/>
        </w:rPr>
        <w:t xml:space="preserve">Коэффициент срочной ликвидности (коэффициент быстрой ликвидности), отражающий долю текущих обязательств, покрываемых за счет денежных средств и реализации краткосрочных ценных бумаг, увеличился в анализируемом периоде с </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first</w:t>
      </w:r>
      <w:r>
        <w:rPr>
          <w:vanish/>
          <w:sz w:val="28"/>
        </w:rPr>
        <w:t>,&gt;,"@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last</w:t>
      </w:r>
      <w:r>
        <w:rPr>
          <w:vanish/>
          <w:sz w:val="28"/>
        </w:rPr>
        <w:t>){</w:t>
      </w:r>
    </w:p>
    <w:p w:rsidR="00FB6CD2" w:rsidRDefault="00FB6CD2">
      <w:pPr>
        <w:spacing w:line="360" w:lineRule="auto"/>
        <w:jc w:val="both"/>
        <w:rPr>
          <w:vanish/>
          <w:sz w:val="28"/>
        </w:rPr>
      </w:pPr>
      <w:r>
        <w:rPr>
          <w:vanish/>
          <w:sz w:val="28"/>
        </w:rPr>
        <w:t>Коэффициент срочной ликвидности (коэффициент быстрой ликвидности), отражающий долю текущих обязательств, покрываемых за счет денежных средств и реализации краткосрочных ценных бумаг, уменьшился в анализируемом периоде с }) ~</w:t>
      </w:r>
      <w:r>
        <w:rPr>
          <w:vanish/>
          <w:sz w:val="28"/>
          <w:lang w:val="en-US"/>
        </w:rPr>
        <w:t>AEMacro</w:t>
      </w:r>
      <w:r>
        <w:rPr>
          <w:vanish/>
          <w:sz w:val="28"/>
        </w:rPr>
        <w:t>(</w:t>
      </w:r>
      <w:r>
        <w:rPr>
          <w:vanish/>
          <w:sz w:val="28"/>
          <w:lang w:val="en-US"/>
        </w:rPr>
        <w:t>IfCell</w:t>
      </w:r>
      <w:r>
        <w:rPr>
          <w:vanish/>
          <w:sz w:val="28"/>
        </w:rPr>
        <w: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last</w:t>
      </w:r>
      <w:r>
        <w:rPr>
          <w:vanish/>
          <w:sz w:val="28"/>
        </w:rPr>
        <w:t>,</w:t>
      </w:r>
      <w:r>
        <w:rPr>
          <w:vanish/>
          <w:sz w:val="28"/>
          <w:lang w:val="en-US"/>
        </w:rPr>
        <w:t>F</w:t>
      </w:r>
      <w:r>
        <w:rPr>
          <w:vanish/>
          <w:sz w:val="28"/>
        </w:rPr>
        <w:t>,3,</w:t>
      </w:r>
      <w:r>
        <w:rPr>
          <w:vanish/>
          <w:sz w:val="28"/>
          <w:lang w:val="en-US"/>
        </w:rPr>
        <w:t>first</w:t>
      </w:r>
      <w:r>
        <w:rPr>
          <w:vanish/>
          <w:sz w:val="28"/>
        </w:rPr>
        <w:t>,#,##0.000){</w:t>
      </w:r>
      <w:r>
        <w:rPr>
          <w:sz w:val="28"/>
        </w:rPr>
        <w:t>1,221</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last</w:t>
      </w:r>
      <w:r>
        <w:rPr>
          <w:vanish/>
          <w:sz w:val="28"/>
        </w:rPr>
        <w:t>){</w:t>
      </w:r>
      <w:r>
        <w:rPr>
          <w:sz w:val="28"/>
        </w:rPr>
        <w:t xml:space="preserve"> и до </w:t>
      </w:r>
      <w:r>
        <w:rPr>
          <w:vanish/>
          <w:sz w:val="28"/>
        </w:rPr>
        <w:t>}) ~</w:t>
      </w:r>
      <w:r>
        <w:rPr>
          <w:vanish/>
          <w:sz w:val="28"/>
          <w:lang w:val="en-US"/>
        </w:rPr>
        <w:t>AEMacro</w:t>
      </w:r>
      <w:r>
        <w:rPr>
          <w:vanish/>
          <w:sz w:val="28"/>
        </w:rPr>
        <w:t>(</w:t>
      </w:r>
      <w:r>
        <w:rPr>
          <w:vanish/>
          <w:sz w:val="28"/>
          <w:lang w:val="en-US"/>
        </w:rPr>
        <w:t>IfCell</w:t>
      </w:r>
      <w:r>
        <w:rPr>
          <w:vanish/>
          <w:sz w:val="28"/>
        </w:rPr>
        <w: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last</w:t>
      </w:r>
      <w:r>
        <w:rPr>
          <w:vanish/>
          <w:sz w:val="28"/>
        </w:rPr>
        <w:t>,</w:t>
      </w:r>
      <w:r>
        <w:rPr>
          <w:vanish/>
          <w:sz w:val="28"/>
          <w:lang w:val="en-US"/>
        </w:rPr>
        <w:t>F</w:t>
      </w:r>
      <w:r>
        <w:rPr>
          <w:vanish/>
          <w:sz w:val="28"/>
        </w:rPr>
        <w:t>,3,</w:t>
      </w:r>
      <w:r>
        <w:rPr>
          <w:vanish/>
          <w:sz w:val="28"/>
          <w:lang w:val="en-US"/>
        </w:rPr>
        <w:t>last</w:t>
      </w:r>
      <w:r>
        <w:rPr>
          <w:vanish/>
          <w:sz w:val="28"/>
        </w:rPr>
        <w:t>,#,##0.000){</w:t>
      </w:r>
      <w:r>
        <w:rPr>
          <w:sz w:val="28"/>
        </w:rPr>
        <w:t>1,651</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last</w:t>
      </w:r>
      <w:r>
        <w:rPr>
          <w:vanish/>
          <w:sz w:val="28"/>
        </w:rPr>
        <w:t>){</w:t>
      </w:r>
      <w:r>
        <w:rPr>
          <w:sz w:val="28"/>
        </w:rPr>
        <w:t xml:space="preserve"> (рекомендуемый интервал значений от 0,70 до 0,80) или на </w:t>
      </w:r>
      <w:r>
        <w:rPr>
          <w:vanish/>
          <w:sz w:val="28"/>
        </w:rPr>
        <w:t>}) ~</w:t>
      </w:r>
      <w:r>
        <w:rPr>
          <w:vanish/>
          <w:sz w:val="28"/>
          <w:lang w:val="en-US"/>
        </w:rPr>
        <w:t>AEMacro</w:t>
      </w:r>
      <w:r>
        <w:rPr>
          <w:vanish/>
          <w:sz w:val="28"/>
        </w:rPr>
        <w:t>(</w:t>
      </w:r>
      <w:r>
        <w:rPr>
          <w:vanish/>
          <w:sz w:val="28"/>
          <w:lang w:val="en-US"/>
        </w:rPr>
        <w:t>IfCellDelta</w:t>
      </w:r>
      <w:r>
        <w:rPr>
          <w:vanish/>
          <w:sz w:val="28"/>
        </w:rPr>
        <w: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last</w:t>
      </w:r>
      <w:r>
        <w:rPr>
          <w:vanish/>
          <w:sz w:val="28"/>
        </w:rPr>
        <w:t>,</w:t>
      </w:r>
      <w:r>
        <w:rPr>
          <w:vanish/>
          <w:sz w:val="28"/>
          <w:lang w:val="en-US"/>
        </w:rPr>
        <w:t>F</w:t>
      </w:r>
      <w:r>
        <w:rPr>
          <w:vanish/>
          <w:sz w:val="28"/>
        </w:rPr>
        <w:t>,3,</w:t>
      </w:r>
      <w:r>
        <w:rPr>
          <w:vanish/>
          <w:sz w:val="28"/>
          <w:lang w:val="en-US"/>
        </w:rPr>
        <w:t>first</w:t>
      </w:r>
      <w:r>
        <w:rPr>
          <w:vanish/>
          <w:sz w:val="28"/>
        </w:rPr>
        <w:t>,</w:t>
      </w:r>
      <w:r>
        <w:rPr>
          <w:vanish/>
          <w:sz w:val="28"/>
          <w:lang w:val="en-US"/>
        </w:rPr>
        <w:t>F</w:t>
      </w:r>
      <w:r>
        <w:rPr>
          <w:vanish/>
          <w:sz w:val="28"/>
        </w:rPr>
        <w:t>,3,</w:t>
      </w:r>
      <w:r>
        <w:rPr>
          <w:vanish/>
          <w:sz w:val="28"/>
          <w:lang w:val="en-US"/>
        </w:rPr>
        <w:t>last</w:t>
      </w:r>
      <w:r>
        <w:rPr>
          <w:vanish/>
          <w:sz w:val="28"/>
        </w:rPr>
        <w:t>,</w:t>
      </w:r>
      <w:r>
        <w:rPr>
          <w:vanish/>
          <w:sz w:val="28"/>
          <w:lang w:val="en-US"/>
        </w:rPr>
        <w:t>m</w:t>
      </w:r>
      <w:r>
        <w:rPr>
          <w:vanish/>
          <w:sz w:val="28"/>
        </w:rPr>
        <w:t>%){</w:t>
      </w:r>
      <w:r>
        <w:rPr>
          <w:sz w:val="28"/>
        </w:rPr>
        <w:t>35,17</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last</w:t>
      </w:r>
      <w:r>
        <w:rPr>
          <w:vanish/>
          <w:sz w:val="28"/>
        </w:rPr>
        <w:t>){</w:t>
      </w:r>
      <w:r>
        <w:rPr>
          <w:sz w:val="28"/>
        </w:rPr>
        <w:t>%</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last</w:t>
      </w:r>
      <w:r>
        <w:rPr>
          <w:vanish/>
          <w:sz w:val="28"/>
        </w:rPr>
        <w:t>,&lt;,0.4){</w:t>
      </w:r>
    </w:p>
    <w:p w:rsidR="00FB6CD2" w:rsidRDefault="00FB6CD2">
      <w:pPr>
        <w:spacing w:line="360" w:lineRule="auto"/>
        <w:jc w:val="both"/>
        <w:rPr>
          <w:sz w:val="28"/>
        </w:rPr>
      </w:pPr>
      <w:r>
        <w:rPr>
          <w:vanish/>
          <w:sz w:val="28"/>
        </w:rPr>
        <w:t>Низкое значение коэффициента является показателем высокого финансового риска и плохих возможностей для привлечения дополнительных средств со стороны из-за возникающих затруднений с погашением текущих задолженностей.})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3,</w:t>
      </w:r>
      <w:r>
        <w:rPr>
          <w:vanish/>
          <w:sz w:val="28"/>
          <w:lang w:val="en-US"/>
        </w:rPr>
        <w:t>F</w:t>
      </w:r>
      <w:r>
        <w:rPr>
          <w:vanish/>
          <w:sz w:val="28"/>
        </w:rPr>
        <w:t>3,</w:t>
      </w:r>
      <w:r>
        <w:rPr>
          <w:vanish/>
          <w:sz w:val="28"/>
          <w:lang w:val="en-US"/>
        </w:rPr>
        <w:t>ERROR</w:t>
      </w:r>
      <w:r>
        <w:rPr>
          <w:vanish/>
          <w:sz w:val="28"/>
        </w:rPr>
        <w:t>,</w:t>
      </w:r>
      <w:r>
        <w:rPr>
          <w:vanish/>
          <w:sz w:val="28"/>
          <w:lang w:val="en-US"/>
        </w:rPr>
        <w:t>F</w:t>
      </w:r>
      <w:r>
        <w:rPr>
          <w:vanish/>
          <w:sz w:val="28"/>
        </w:rPr>
        <w:t>3)",</w:t>
      </w:r>
      <w:r>
        <w:rPr>
          <w:vanish/>
          <w:sz w:val="28"/>
          <w:lang w:val="en-US"/>
        </w:rPr>
        <w:t>last</w:t>
      </w:r>
      <w:r>
        <w:rPr>
          <w:vanish/>
          <w:sz w:val="28"/>
        </w:rPr>
        <w:t>,&gt;=,0.8){</w:t>
      </w:r>
      <w:r>
        <w:rPr>
          <w:sz w:val="28"/>
        </w:rPr>
        <w:t>, что является показателем низкого финансового риска и хороших возможностей для привлечения дополнительных средств со стороны из-за отсутствия затруднений с погашением текущих задолженностей.</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first</w:t>
      </w:r>
      <w:r>
        <w:rPr>
          <w:vanish/>
          <w:sz w:val="28"/>
        </w:rPr>
        <w:t>,&lt;,"@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last</w:t>
      </w:r>
      <w:r>
        <w:rPr>
          <w:vanish/>
          <w:sz w:val="28"/>
        </w:rPr>
        <w:t>){</w:t>
      </w:r>
    </w:p>
    <w:p w:rsidR="00FB6CD2" w:rsidRDefault="00FB6CD2">
      <w:pPr>
        <w:spacing w:line="360" w:lineRule="auto"/>
        <w:ind w:firstLine="855"/>
        <w:jc w:val="both"/>
        <w:rPr>
          <w:vanish/>
          <w:sz w:val="28"/>
        </w:rPr>
      </w:pPr>
      <w:r>
        <w:rPr>
          <w:sz w:val="28"/>
        </w:rPr>
        <w:t xml:space="preserve">Коэффициент абсолютной ликвидности, отражающий долю текущих обязательств, покрываемых исключительно за счет денежных средств, увеличился в анализируемом периоде с </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first</w:t>
      </w:r>
      <w:r>
        <w:rPr>
          <w:vanish/>
          <w:sz w:val="28"/>
        </w:rPr>
        <w:t>,&gt;,"@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last</w:t>
      </w:r>
      <w:r>
        <w:rPr>
          <w:vanish/>
          <w:sz w:val="28"/>
        </w:rPr>
        <w:t>){</w:t>
      </w:r>
    </w:p>
    <w:p w:rsidR="00FB6CD2" w:rsidRDefault="00FB6CD2">
      <w:pPr>
        <w:spacing w:line="360" w:lineRule="auto"/>
        <w:jc w:val="both"/>
        <w:rPr>
          <w:sz w:val="28"/>
        </w:rPr>
      </w:pPr>
      <w:r>
        <w:rPr>
          <w:vanish/>
          <w:sz w:val="28"/>
        </w:rPr>
        <w:t>Коэффициент абсолютной ликвидности, отражающий долю текущих обязательств, покрываемых исключительно за счет денежных средств, уменьшился в анализируемом периоде с }) ~</w:t>
      </w:r>
      <w:r>
        <w:rPr>
          <w:vanish/>
          <w:sz w:val="28"/>
          <w:lang w:val="en-US"/>
        </w:rPr>
        <w:t>AEMacro</w:t>
      </w:r>
      <w:r>
        <w:rPr>
          <w:vanish/>
          <w:sz w:val="28"/>
        </w:rPr>
        <w:t>(</w:t>
      </w:r>
      <w:r>
        <w:rPr>
          <w:vanish/>
          <w:sz w:val="28"/>
          <w:lang w:val="en-US"/>
        </w:rPr>
        <w:t>IfCell</w:t>
      </w:r>
      <w:r>
        <w:rPr>
          <w:vanish/>
          <w:sz w:val="28"/>
        </w:rPr>
        <w: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last</w:t>
      </w:r>
      <w:r>
        <w:rPr>
          <w:vanish/>
          <w:sz w:val="28"/>
        </w:rPr>
        <w:t>,</w:t>
      </w:r>
      <w:r>
        <w:rPr>
          <w:vanish/>
          <w:sz w:val="28"/>
          <w:lang w:val="en-US"/>
        </w:rPr>
        <w:t>F</w:t>
      </w:r>
      <w:r>
        <w:rPr>
          <w:vanish/>
          <w:sz w:val="28"/>
        </w:rPr>
        <w:t>,2,</w:t>
      </w:r>
      <w:r>
        <w:rPr>
          <w:vanish/>
          <w:sz w:val="28"/>
          <w:lang w:val="en-US"/>
        </w:rPr>
        <w:t>first</w:t>
      </w:r>
      <w:r>
        <w:rPr>
          <w:vanish/>
          <w:sz w:val="28"/>
        </w:rPr>
        <w:t>,#,##0.0000){</w:t>
      </w:r>
      <w:r>
        <w:rPr>
          <w:sz w:val="28"/>
        </w:rPr>
        <w:t>0,1470</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F</w:t>
      </w:r>
      <w:r>
        <w:rPr>
          <w:vanish/>
          <w:sz w:val="28"/>
        </w:rPr>
        <w:t>,2,</w:t>
      </w:r>
      <w:r>
        <w:rPr>
          <w:vanish/>
          <w:sz w:val="28"/>
          <w:lang w:val="en-US"/>
        </w:rPr>
        <w:t>first</w:t>
      </w:r>
      <w:r>
        <w:rPr>
          <w:vanish/>
          <w:sz w:val="28"/>
        </w:rPr>
        <w:t>,&lt;&gt;,</w:t>
      </w:r>
      <w:r>
        <w:rPr>
          <w:vanish/>
          <w:sz w:val="28"/>
          <w:lang w:val="en-US"/>
        </w:rPr>
        <w:t>F</w:t>
      </w:r>
      <w:r>
        <w:rPr>
          <w:vanish/>
          <w:sz w:val="28"/>
        </w:rPr>
        <w:t>,2,</w:t>
      </w:r>
      <w:r>
        <w:rPr>
          <w:vanish/>
          <w:sz w:val="28"/>
          <w:lang w:val="en-US"/>
        </w:rPr>
        <w:t>last</w:t>
      </w:r>
      <w:r>
        <w:rPr>
          <w:vanish/>
          <w:sz w:val="28"/>
        </w:rPr>
        <w:t>){</w:t>
      </w:r>
      <w:r>
        <w:rPr>
          <w:sz w:val="28"/>
        </w:rPr>
        <w:t xml:space="preserve"> и до </w:t>
      </w:r>
      <w:r>
        <w:rPr>
          <w:vanish/>
          <w:sz w:val="28"/>
        </w:rPr>
        <w:t>}) ~</w:t>
      </w:r>
      <w:r>
        <w:rPr>
          <w:vanish/>
          <w:sz w:val="28"/>
          <w:lang w:val="en-US"/>
        </w:rPr>
        <w:t>AEMacro</w:t>
      </w:r>
      <w:r>
        <w:rPr>
          <w:vanish/>
          <w:sz w:val="28"/>
        </w:rPr>
        <w:t>(</w:t>
      </w:r>
      <w:r>
        <w:rPr>
          <w:vanish/>
          <w:sz w:val="28"/>
          <w:lang w:val="en-US"/>
        </w:rPr>
        <w:t>IfCell</w:t>
      </w:r>
      <w:r>
        <w:rPr>
          <w:vanish/>
          <w:sz w:val="28"/>
        </w:rPr>
        <w: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last</w:t>
      </w:r>
      <w:r>
        <w:rPr>
          <w:vanish/>
          <w:sz w:val="28"/>
        </w:rPr>
        <w:t>,</w:t>
      </w:r>
      <w:r>
        <w:rPr>
          <w:vanish/>
          <w:sz w:val="28"/>
          <w:lang w:val="en-US"/>
        </w:rPr>
        <w:t>F</w:t>
      </w:r>
      <w:r>
        <w:rPr>
          <w:vanish/>
          <w:sz w:val="28"/>
        </w:rPr>
        <w:t>,2,</w:t>
      </w:r>
      <w:r>
        <w:rPr>
          <w:vanish/>
          <w:sz w:val="28"/>
          <w:lang w:val="en-US"/>
        </w:rPr>
        <w:t>last</w:t>
      </w:r>
      <w:r>
        <w:rPr>
          <w:vanish/>
          <w:sz w:val="28"/>
        </w:rPr>
        <w:t>,#,##0.0000){</w:t>
      </w:r>
      <w:r>
        <w:rPr>
          <w:sz w:val="28"/>
        </w:rPr>
        <w:t>0,2397</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last</w:t>
      </w:r>
      <w:r>
        <w:rPr>
          <w:vanish/>
          <w:sz w:val="28"/>
        </w:rPr>
        <w:t>){</w:t>
      </w:r>
      <w:r>
        <w:rPr>
          <w:sz w:val="28"/>
        </w:rPr>
        <w:t xml:space="preserve"> (при рекомендуемом значении от 0,2 до 0,5) или на </w:t>
      </w:r>
      <w:r>
        <w:rPr>
          <w:vanish/>
          <w:sz w:val="28"/>
        </w:rPr>
        <w:t>}) ~</w:t>
      </w:r>
      <w:r>
        <w:rPr>
          <w:vanish/>
          <w:sz w:val="28"/>
          <w:lang w:val="en-US"/>
        </w:rPr>
        <w:t>AEMacro</w:t>
      </w:r>
      <w:r>
        <w:rPr>
          <w:vanish/>
          <w:sz w:val="28"/>
        </w:rPr>
        <w:t>(</w:t>
      </w:r>
      <w:r>
        <w:rPr>
          <w:vanish/>
          <w:sz w:val="28"/>
          <w:lang w:val="en-US"/>
        </w:rPr>
        <w:t>IfCellDelta</w:t>
      </w:r>
      <w:r>
        <w:rPr>
          <w:vanish/>
          <w:sz w:val="28"/>
        </w:rPr>
        <w: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last</w:t>
      </w:r>
      <w:r>
        <w:rPr>
          <w:vanish/>
          <w:sz w:val="28"/>
        </w:rPr>
        <w:t>,</w:t>
      </w:r>
      <w:r>
        <w:rPr>
          <w:vanish/>
          <w:sz w:val="28"/>
          <w:lang w:val="en-US"/>
        </w:rPr>
        <w:t>F</w:t>
      </w:r>
      <w:r>
        <w:rPr>
          <w:vanish/>
          <w:sz w:val="28"/>
        </w:rPr>
        <w:t>,2,</w:t>
      </w:r>
      <w:r>
        <w:rPr>
          <w:vanish/>
          <w:sz w:val="28"/>
          <w:lang w:val="en-US"/>
        </w:rPr>
        <w:t>first</w:t>
      </w:r>
      <w:r>
        <w:rPr>
          <w:vanish/>
          <w:sz w:val="28"/>
        </w:rPr>
        <w:t>,</w:t>
      </w:r>
      <w:r>
        <w:rPr>
          <w:vanish/>
          <w:sz w:val="28"/>
          <w:lang w:val="en-US"/>
        </w:rPr>
        <w:t>F</w:t>
      </w:r>
      <w:r>
        <w:rPr>
          <w:vanish/>
          <w:sz w:val="28"/>
        </w:rPr>
        <w:t>,2,</w:t>
      </w:r>
      <w:r>
        <w:rPr>
          <w:vanish/>
          <w:sz w:val="28"/>
          <w:lang w:val="en-US"/>
        </w:rPr>
        <w:t>last</w:t>
      </w:r>
      <w:r>
        <w:rPr>
          <w:vanish/>
          <w:sz w:val="28"/>
        </w:rPr>
        <w:t>,</w:t>
      </w:r>
      <w:r>
        <w:rPr>
          <w:vanish/>
          <w:sz w:val="28"/>
          <w:lang w:val="en-US"/>
        </w:rPr>
        <w:t>m</w:t>
      </w:r>
      <w:r>
        <w:rPr>
          <w:vanish/>
          <w:sz w:val="28"/>
        </w:rPr>
        <w:t>%){</w:t>
      </w:r>
      <w:r>
        <w:rPr>
          <w:sz w:val="28"/>
        </w:rPr>
        <w:t>63,07</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first</w:t>
      </w:r>
      <w:r>
        <w:rPr>
          <w:vanish/>
          <w:sz w:val="28"/>
        </w:rPr>
        <w:t>,&lt;&gt;,"@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last</w:t>
      </w:r>
      <w:r>
        <w:rPr>
          <w:vanish/>
          <w:sz w:val="28"/>
        </w:rPr>
        <w:t>){</w:t>
      </w:r>
      <w:r>
        <w:rPr>
          <w:sz w:val="28"/>
        </w:rPr>
        <w:t>%.</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first</w:t>
      </w:r>
      <w:r>
        <w:rPr>
          <w:vanish/>
          <w:sz w:val="28"/>
        </w:rPr>
        <w:t>,&lt;,"@</w:t>
      </w:r>
      <w:r>
        <w:rPr>
          <w:vanish/>
          <w:sz w:val="28"/>
          <w:lang w:val="en-US"/>
        </w:rPr>
        <w:t>IF</w:t>
      </w:r>
      <w:r>
        <w:rPr>
          <w:vanish/>
          <w:sz w:val="28"/>
        </w:rPr>
        <w:t>(</w:t>
      </w:r>
      <w:r>
        <w:rPr>
          <w:vanish/>
          <w:sz w:val="28"/>
          <w:lang w:val="en-US"/>
        </w:rPr>
        <w:t>F</w:t>
      </w:r>
      <w:r>
        <w:rPr>
          <w:vanish/>
          <w:sz w:val="28"/>
        </w:rPr>
        <w:t>2,</w:t>
      </w:r>
      <w:r>
        <w:rPr>
          <w:vanish/>
          <w:sz w:val="28"/>
          <w:lang w:val="en-US"/>
        </w:rPr>
        <w:t>F</w:t>
      </w:r>
      <w:r>
        <w:rPr>
          <w:vanish/>
          <w:sz w:val="28"/>
        </w:rPr>
        <w:t>2,</w:t>
      </w:r>
      <w:r>
        <w:rPr>
          <w:vanish/>
          <w:sz w:val="28"/>
          <w:lang w:val="en-US"/>
        </w:rPr>
        <w:t>ERROR</w:t>
      </w:r>
      <w:r>
        <w:rPr>
          <w:vanish/>
          <w:sz w:val="28"/>
        </w:rPr>
        <w:t>,</w:t>
      </w:r>
      <w:r>
        <w:rPr>
          <w:vanish/>
          <w:sz w:val="28"/>
          <w:lang w:val="en-US"/>
        </w:rPr>
        <w:t>F</w:t>
      </w:r>
      <w:r>
        <w:rPr>
          <w:vanish/>
          <w:sz w:val="28"/>
        </w:rPr>
        <w:t>2)",</w:t>
      </w:r>
      <w:r>
        <w:rPr>
          <w:vanish/>
          <w:sz w:val="28"/>
          <w:lang w:val="en-US"/>
        </w:rPr>
        <w:t>last</w:t>
      </w:r>
      <w:r>
        <w:rPr>
          <w:vanish/>
          <w:sz w:val="28"/>
        </w:rPr>
        <w:t>){</w:t>
      </w:r>
      <w:r>
        <w:rPr>
          <w:sz w:val="28"/>
        </w:rPr>
        <w:t xml:space="preserve"> То есть, за анализируемый период способность предприятия к немедленному погашению текущих обязательств за счет денежных средств выросла.</w:t>
      </w:r>
    </w:p>
    <w:p w:rsidR="00FB6CD2" w:rsidRDefault="00FB6CD2">
      <w:pPr>
        <w:pStyle w:val="30"/>
        <w:rPr>
          <w:bCs/>
          <w:iCs/>
          <w:vanish/>
        </w:rPr>
      </w:pPr>
      <w:r>
        <w:rPr>
          <w:bCs/>
          <w:iCs/>
        </w:rPr>
        <w:t xml:space="preserve">Коэффициент автономии (финансовой независимости), определяющий степень независимости предприятия от внешних источников финансирования и характеризующий долю собственных средств в балансе, увеличился в анализируемом периоде с </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first</w:t>
      </w:r>
      <w:r>
        <w:rPr>
          <w:bCs/>
          <w:iCs/>
          <w:vanish/>
        </w:rPr>
        <w:t>,&gt;,"@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last</w:t>
      </w:r>
      <w:r>
        <w:rPr>
          <w:bCs/>
          <w:iCs/>
          <w:vanish/>
        </w:rPr>
        <w:t>){</w:t>
      </w:r>
    </w:p>
    <w:p w:rsidR="00FB6CD2" w:rsidRDefault="00FB6CD2">
      <w:pPr>
        <w:pStyle w:val="30"/>
        <w:rPr>
          <w:bCs/>
          <w:iCs/>
          <w:vanish/>
        </w:rPr>
      </w:pPr>
      <w:r>
        <w:rPr>
          <w:bCs/>
          <w:iCs/>
          <w:vanish/>
        </w:rPr>
        <w:t>Коэффициент автономии (финансовой независимости), определяющий степень независимости предприятия от внешних источников финансирования и характеризующий долю собственных средств в балансе, уменьшился в анализируемом периоде с }) ~</w:t>
      </w:r>
      <w:r>
        <w:rPr>
          <w:bCs/>
          <w:iCs/>
          <w:vanish/>
          <w:lang w:val="en-US"/>
        </w:rPr>
        <w:t>AEMacro</w:t>
      </w:r>
      <w:r>
        <w:rPr>
          <w:bCs/>
          <w:iCs/>
          <w:vanish/>
        </w:rPr>
        <w:t>(</w:t>
      </w:r>
      <w:r>
        <w:rPr>
          <w:bCs/>
          <w:iCs/>
          <w:vanish/>
          <w:lang w:val="en-US"/>
        </w:rPr>
        <w:t>IfCell</w:t>
      </w:r>
      <w:r>
        <w:rPr>
          <w:bCs/>
          <w:iCs/>
          <w:vanish/>
        </w:rPr>
        <w: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last</w:t>
      </w:r>
      <w:r>
        <w:rPr>
          <w:bCs/>
          <w:iCs/>
          <w:vanish/>
        </w:rPr>
        <w:t>,</w:t>
      </w:r>
      <w:r>
        <w:rPr>
          <w:bCs/>
          <w:iCs/>
          <w:vanish/>
          <w:lang w:val="en-US"/>
        </w:rPr>
        <w:t>F</w:t>
      </w:r>
      <w:r>
        <w:rPr>
          <w:bCs/>
          <w:iCs/>
          <w:vanish/>
        </w:rPr>
        <w:t>,7,</w:t>
      </w:r>
      <w:r>
        <w:rPr>
          <w:bCs/>
          <w:iCs/>
          <w:vanish/>
          <w:lang w:val="en-US"/>
        </w:rPr>
        <w:t>first</w:t>
      </w:r>
      <w:r>
        <w:rPr>
          <w:bCs/>
          <w:iCs/>
          <w:vanish/>
        </w:rPr>
        <w:t>,#,##0.000){</w:t>
      </w:r>
      <w:r>
        <w:rPr>
          <w:bCs/>
          <w:iCs/>
        </w:rPr>
        <w:t>0,605</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last</w:t>
      </w:r>
      <w:r>
        <w:rPr>
          <w:bCs/>
          <w:iCs/>
          <w:vanish/>
        </w:rPr>
        <w:t>){</w:t>
      </w:r>
      <w:r>
        <w:rPr>
          <w:bCs/>
          <w:iCs/>
        </w:rPr>
        <w:t xml:space="preserve"> и до </w:t>
      </w:r>
      <w:r>
        <w:rPr>
          <w:bCs/>
          <w:iCs/>
          <w:vanish/>
        </w:rPr>
        <w:t>}) ~</w:t>
      </w:r>
      <w:r>
        <w:rPr>
          <w:bCs/>
          <w:iCs/>
          <w:vanish/>
          <w:lang w:val="en-US"/>
        </w:rPr>
        <w:t>AEMacro</w:t>
      </w:r>
      <w:r>
        <w:rPr>
          <w:bCs/>
          <w:iCs/>
          <w:vanish/>
        </w:rPr>
        <w:t>(</w:t>
      </w:r>
      <w:r>
        <w:rPr>
          <w:bCs/>
          <w:iCs/>
          <w:vanish/>
          <w:lang w:val="en-US"/>
        </w:rPr>
        <w:t>IfCell</w:t>
      </w:r>
      <w:r>
        <w:rPr>
          <w:bCs/>
          <w:iCs/>
          <w:vanish/>
        </w:rPr>
        <w: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last</w:t>
      </w:r>
      <w:r>
        <w:rPr>
          <w:bCs/>
          <w:iCs/>
          <w:vanish/>
        </w:rPr>
        <w:t>,</w:t>
      </w:r>
      <w:r>
        <w:rPr>
          <w:bCs/>
          <w:iCs/>
          <w:vanish/>
          <w:lang w:val="en-US"/>
        </w:rPr>
        <w:t>F</w:t>
      </w:r>
      <w:r>
        <w:rPr>
          <w:bCs/>
          <w:iCs/>
          <w:vanish/>
        </w:rPr>
        <w:t>,7,</w:t>
      </w:r>
      <w:r>
        <w:rPr>
          <w:bCs/>
          <w:iCs/>
          <w:vanish/>
          <w:lang w:val="en-US"/>
        </w:rPr>
        <w:t>last</w:t>
      </w:r>
      <w:r>
        <w:rPr>
          <w:bCs/>
          <w:iCs/>
          <w:vanish/>
        </w:rPr>
        <w:t>,#,##0.000){</w:t>
      </w:r>
      <w:r>
        <w:rPr>
          <w:bCs/>
          <w:iCs/>
        </w:rPr>
        <w:t>0,774</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last</w:t>
      </w:r>
      <w:r>
        <w:rPr>
          <w:bCs/>
          <w:iCs/>
          <w:vanish/>
        </w:rPr>
        <w:t>){</w:t>
      </w:r>
      <w:r>
        <w:rPr>
          <w:bCs/>
          <w:iCs/>
        </w:rPr>
        <w:t xml:space="preserve"> (рекомендуемый интервал значений с 0,5 до 0,8) </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last</w:t>
      </w:r>
      <w:r>
        <w:rPr>
          <w:bCs/>
          <w:iCs/>
          <w:vanish/>
        </w:rPr>
        <w:t>){</w:t>
      </w:r>
      <w:r>
        <w:rPr>
          <w:bCs/>
          <w:iCs/>
        </w:rPr>
        <w:t xml:space="preserve">или на </w:t>
      </w:r>
      <w:r>
        <w:rPr>
          <w:bCs/>
          <w:iCs/>
          <w:vanish/>
        </w:rPr>
        <w:t>}) ~</w:t>
      </w:r>
      <w:r>
        <w:rPr>
          <w:bCs/>
          <w:iCs/>
          <w:vanish/>
          <w:lang w:val="en-US"/>
        </w:rPr>
        <w:t>AEMacro</w:t>
      </w:r>
      <w:r>
        <w:rPr>
          <w:bCs/>
          <w:iCs/>
          <w:vanish/>
        </w:rPr>
        <w:t>(</w:t>
      </w:r>
      <w:r>
        <w:rPr>
          <w:bCs/>
          <w:iCs/>
          <w:vanish/>
          <w:lang w:val="en-US"/>
        </w:rPr>
        <w:t>IfCellDelta</w:t>
      </w:r>
      <w:r>
        <w:rPr>
          <w:bCs/>
          <w:iCs/>
          <w:vanish/>
        </w:rPr>
        <w: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last</w:t>
      </w:r>
      <w:r>
        <w:rPr>
          <w:bCs/>
          <w:iCs/>
          <w:vanish/>
        </w:rPr>
        <w:t>,</w:t>
      </w:r>
      <w:r>
        <w:rPr>
          <w:bCs/>
          <w:iCs/>
          <w:vanish/>
          <w:lang w:val="en-US"/>
        </w:rPr>
        <w:t>F</w:t>
      </w:r>
      <w:r>
        <w:rPr>
          <w:bCs/>
          <w:iCs/>
          <w:vanish/>
        </w:rPr>
        <w:t>,7,</w:t>
      </w:r>
      <w:r>
        <w:rPr>
          <w:bCs/>
          <w:iCs/>
          <w:vanish/>
          <w:lang w:val="en-US"/>
        </w:rPr>
        <w:t>first</w:t>
      </w:r>
      <w:r>
        <w:rPr>
          <w:bCs/>
          <w:iCs/>
          <w:vanish/>
        </w:rPr>
        <w:t>,</w:t>
      </w:r>
      <w:r>
        <w:rPr>
          <w:bCs/>
          <w:iCs/>
          <w:vanish/>
          <w:lang w:val="en-US"/>
        </w:rPr>
        <w:t>F</w:t>
      </w:r>
      <w:r>
        <w:rPr>
          <w:bCs/>
          <w:iCs/>
          <w:vanish/>
        </w:rPr>
        <w:t>,7,</w:t>
      </w:r>
      <w:r>
        <w:rPr>
          <w:bCs/>
          <w:iCs/>
          <w:vanish/>
          <w:lang w:val="en-US"/>
        </w:rPr>
        <w:t>last</w:t>
      </w:r>
      <w:r>
        <w:rPr>
          <w:bCs/>
          <w:iCs/>
          <w:vanish/>
        </w:rPr>
        <w:t>,</w:t>
      </w:r>
      <w:r>
        <w:rPr>
          <w:bCs/>
          <w:iCs/>
          <w:vanish/>
          <w:lang w:val="en-US"/>
        </w:rPr>
        <w:t>m</w:t>
      </w:r>
      <w:r>
        <w:rPr>
          <w:bCs/>
          <w:iCs/>
          <w:vanish/>
        </w:rPr>
        <w:t>%){</w:t>
      </w:r>
      <w:r>
        <w:rPr>
          <w:bCs/>
          <w:iCs/>
        </w:rPr>
        <w:t>27,99</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last</w:t>
      </w:r>
      <w:r>
        <w:rPr>
          <w:bCs/>
          <w:iCs/>
          <w:vanish/>
        </w:rPr>
        <w:t>){</w:t>
      </w:r>
      <w:r>
        <w:rPr>
          <w:bCs/>
          <w:iCs/>
        </w:rPr>
        <w:t>%.</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last</w:t>
      </w:r>
      <w:r>
        <w:rPr>
          <w:bCs/>
          <w:iCs/>
          <w:vanish/>
        </w:rPr>
        <w:t>,&gt;=,0.8){ Превышение коэффициентом рекомендуемого интервала значений может свидетельствовать о неспособности эффективно привлекать кредитные ресурсы.})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first</w:t>
      </w:r>
      <w:r>
        <w:rPr>
          <w:bCs/>
          <w:iCs/>
          <w:vanish/>
        </w:rPr>
        <w:t>,&gt;,"@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last</w:t>
      </w:r>
      <w:r>
        <w:rPr>
          <w:bCs/>
          <w:iCs/>
          <w:vanish/>
        </w:rPr>
        <w:t>){ Снижение коэффициента говорит о понижении финансовой независимости предприятия.})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first</w:t>
      </w:r>
      <w:r>
        <w:rPr>
          <w:bCs/>
          <w:iCs/>
          <w:vanish/>
        </w:rPr>
        <w:t>,&lt;,"@</w:t>
      </w:r>
      <w:r>
        <w:rPr>
          <w:bCs/>
          <w:iCs/>
          <w:vanish/>
          <w:lang w:val="en-US"/>
        </w:rPr>
        <w:t>IF</w:t>
      </w:r>
      <w:r>
        <w:rPr>
          <w:bCs/>
          <w:iCs/>
          <w:vanish/>
        </w:rPr>
        <w:t>(</w:t>
      </w:r>
      <w:r>
        <w:rPr>
          <w:bCs/>
          <w:iCs/>
          <w:vanish/>
          <w:lang w:val="en-US"/>
        </w:rPr>
        <w:t>F</w:t>
      </w:r>
      <w:r>
        <w:rPr>
          <w:bCs/>
          <w:iCs/>
          <w:vanish/>
        </w:rPr>
        <w:t>7,</w:t>
      </w:r>
      <w:r>
        <w:rPr>
          <w:bCs/>
          <w:iCs/>
          <w:vanish/>
          <w:lang w:val="en-US"/>
        </w:rPr>
        <w:t>F</w:t>
      </w:r>
      <w:r>
        <w:rPr>
          <w:bCs/>
          <w:iCs/>
          <w:vanish/>
        </w:rPr>
        <w:t>7,</w:t>
      </w:r>
      <w:r>
        <w:rPr>
          <w:bCs/>
          <w:iCs/>
          <w:vanish/>
          <w:lang w:val="en-US"/>
        </w:rPr>
        <w:t>ERROR</w:t>
      </w:r>
      <w:r>
        <w:rPr>
          <w:bCs/>
          <w:iCs/>
          <w:vanish/>
        </w:rPr>
        <w:t>,</w:t>
      </w:r>
      <w:r>
        <w:rPr>
          <w:bCs/>
          <w:iCs/>
          <w:vanish/>
          <w:lang w:val="en-US"/>
        </w:rPr>
        <w:t>F</w:t>
      </w:r>
      <w:r>
        <w:rPr>
          <w:bCs/>
          <w:iCs/>
          <w:vanish/>
        </w:rPr>
        <w:t>7)",</w:t>
      </w:r>
      <w:r>
        <w:rPr>
          <w:bCs/>
          <w:iCs/>
          <w:vanish/>
          <w:lang w:val="en-US"/>
        </w:rPr>
        <w:t>last</w:t>
      </w:r>
      <w:r>
        <w:rPr>
          <w:bCs/>
          <w:iCs/>
          <w:vanish/>
        </w:rPr>
        <w:t>){</w:t>
      </w:r>
      <w:r>
        <w:rPr>
          <w:bCs/>
          <w:iCs/>
        </w:rPr>
        <w:t xml:space="preserve"> Рост коэффициента говорит о повышении финансовой устойчивости предприятия.</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(1/</w:t>
      </w:r>
      <w:r>
        <w:rPr>
          <w:bCs/>
          <w:iCs/>
          <w:vanish/>
          <w:lang w:val="en-US"/>
        </w:rPr>
        <w:t>F</w:t>
      </w:r>
      <w:r>
        <w:rPr>
          <w:bCs/>
          <w:iCs/>
          <w:vanish/>
        </w:rPr>
        <w:t>8,1/</w:t>
      </w:r>
      <w:r>
        <w:rPr>
          <w:bCs/>
          <w:iCs/>
          <w:vanish/>
          <w:lang w:val="en-US"/>
        </w:rPr>
        <w:t>F</w:t>
      </w:r>
      <w:r>
        <w:rPr>
          <w:bCs/>
          <w:iCs/>
          <w:vanish/>
        </w:rPr>
        <w:t>8,</w:t>
      </w:r>
      <w:r>
        <w:rPr>
          <w:bCs/>
          <w:iCs/>
          <w:vanish/>
          <w:lang w:val="en-US"/>
        </w:rPr>
        <w:t>ERROR</w:t>
      </w:r>
      <w:r>
        <w:rPr>
          <w:bCs/>
          <w:iCs/>
          <w:vanish/>
        </w:rPr>
        <w:t>,1/</w:t>
      </w:r>
      <w:r>
        <w:rPr>
          <w:bCs/>
          <w:iCs/>
          <w:vanish/>
          <w:lang w:val="en-US"/>
        </w:rPr>
        <w:t>F</w:t>
      </w:r>
      <w:r>
        <w:rPr>
          <w:bCs/>
          <w:iCs/>
          <w:vanish/>
        </w:rPr>
        <w:t>8)",</w:t>
      </w:r>
      <w:r>
        <w:rPr>
          <w:bCs/>
          <w:iCs/>
          <w:vanish/>
          <w:lang w:val="en-US"/>
        </w:rPr>
        <w:t>first</w:t>
      </w:r>
      <w:r>
        <w:rPr>
          <w:bCs/>
          <w:iCs/>
          <w:vanish/>
        </w:rPr>
        <w:t>,=,"@</w:t>
      </w:r>
      <w:r>
        <w:rPr>
          <w:bCs/>
          <w:iCs/>
          <w:vanish/>
          <w:lang w:val="en-US"/>
        </w:rPr>
        <w:t>IF</w:t>
      </w:r>
      <w:r>
        <w:rPr>
          <w:bCs/>
          <w:iCs/>
          <w:vanish/>
        </w:rPr>
        <w:t>(1/</w:t>
      </w:r>
      <w:r>
        <w:rPr>
          <w:bCs/>
          <w:iCs/>
          <w:vanish/>
          <w:lang w:val="en-US"/>
        </w:rPr>
        <w:t>F</w:t>
      </w:r>
      <w:r>
        <w:rPr>
          <w:bCs/>
          <w:iCs/>
          <w:vanish/>
        </w:rPr>
        <w:t>8,1/</w:t>
      </w:r>
      <w:r>
        <w:rPr>
          <w:bCs/>
          <w:iCs/>
          <w:vanish/>
          <w:lang w:val="en-US"/>
        </w:rPr>
        <w:t>F</w:t>
      </w:r>
      <w:r>
        <w:rPr>
          <w:bCs/>
          <w:iCs/>
          <w:vanish/>
        </w:rPr>
        <w:t>8,</w:t>
      </w:r>
      <w:r>
        <w:rPr>
          <w:bCs/>
          <w:iCs/>
          <w:vanish/>
          <w:lang w:val="en-US"/>
        </w:rPr>
        <w:t>ERROR</w:t>
      </w:r>
      <w:r>
        <w:rPr>
          <w:bCs/>
          <w:iCs/>
          <w:vanish/>
        </w:rPr>
        <w:t>,1/</w:t>
      </w:r>
      <w:r>
        <w:rPr>
          <w:bCs/>
          <w:iCs/>
          <w:vanish/>
          <w:lang w:val="en-US"/>
        </w:rPr>
        <w:t>F</w:t>
      </w:r>
      <w:r>
        <w:rPr>
          <w:bCs/>
          <w:iCs/>
          <w:vanish/>
        </w:rPr>
        <w:t>8)",</w:t>
      </w:r>
      <w:r>
        <w:rPr>
          <w:bCs/>
          <w:iCs/>
          <w:vanish/>
          <w:lang w:val="en-US"/>
        </w:rPr>
        <w:t>last</w:t>
      </w:r>
      <w:r>
        <w:rPr>
          <w:bCs/>
          <w:iCs/>
          <w:vanish/>
        </w:rPr>
        <w:t>){</w:t>
      </w:r>
    </w:p>
    <w:p w:rsidR="00FB6CD2" w:rsidRDefault="00FB6CD2">
      <w:pPr>
        <w:pStyle w:val="30"/>
        <w:rPr>
          <w:bCs/>
          <w:iCs/>
          <w:vanish/>
        </w:rPr>
      </w:pPr>
      <w:r>
        <w:rPr>
          <w:bCs/>
          <w:iCs/>
          <w:vanish/>
        </w:rPr>
        <w:t>Доля заемного капитала в балансе предприятия не изменилась и составила })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first</w:t>
      </w:r>
      <w:r>
        <w:rPr>
          <w:bCs/>
          <w:iCs/>
          <w:vanish/>
        </w:rPr>
        <w:t>,&lt;,"@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last</w:t>
      </w:r>
      <w:r>
        <w:rPr>
          <w:bCs/>
          <w:iCs/>
          <w:vanish/>
        </w:rPr>
        <w:t>){</w:t>
      </w:r>
    </w:p>
    <w:p w:rsidR="00FB6CD2" w:rsidRDefault="00FB6CD2">
      <w:pPr>
        <w:pStyle w:val="30"/>
        <w:rPr>
          <w:bCs/>
          <w:iCs/>
        </w:rPr>
      </w:pPr>
      <w:r>
        <w:rPr>
          <w:bCs/>
          <w:iCs/>
          <w:vanish/>
        </w:rPr>
        <w:t>Доля заемного капитала в балансе предприятия увеличилась в анализируемом периоде с })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first</w:t>
      </w:r>
      <w:r>
        <w:rPr>
          <w:bCs/>
          <w:iCs/>
          <w:vanish/>
        </w:rPr>
        <w:t>,&gt;,"@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last</w:t>
      </w:r>
      <w:r>
        <w:rPr>
          <w:bCs/>
          <w:iCs/>
          <w:vanish/>
        </w:rPr>
        <w:t>){</w:t>
      </w:r>
    </w:p>
    <w:p w:rsidR="00FB6CD2" w:rsidRDefault="00FB6CD2">
      <w:pPr>
        <w:pStyle w:val="30"/>
        <w:rPr>
          <w:bCs/>
          <w:iCs/>
        </w:rPr>
      </w:pPr>
      <w:r>
        <w:rPr>
          <w:bCs/>
          <w:iCs/>
        </w:rPr>
        <w:t xml:space="preserve">В то же время, доля заемного капитала в балансе предприятия уменьшилась в анализируемом периоде с </w:t>
      </w:r>
      <w:r>
        <w:rPr>
          <w:bCs/>
          <w:iCs/>
          <w:vanish/>
        </w:rPr>
        <w:t>}) ~</w:t>
      </w:r>
      <w:r>
        <w:rPr>
          <w:bCs/>
          <w:iCs/>
          <w:vanish/>
          <w:lang w:val="en-US"/>
        </w:rPr>
        <w:t>AEMacro</w:t>
      </w:r>
      <w:r>
        <w:rPr>
          <w:bCs/>
          <w:iCs/>
          <w:vanish/>
        </w:rPr>
        <w:t>(</w:t>
      </w:r>
      <w:r>
        <w:rPr>
          <w:bCs/>
          <w:iCs/>
          <w:vanish/>
          <w:lang w:val="en-US"/>
        </w:rPr>
        <w:t>IfCell</w:t>
      </w:r>
      <w:r>
        <w:rPr>
          <w:bCs/>
          <w:iCs/>
          <w:vanish/>
        </w:rPr>
        <w: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last</w:t>
      </w:r>
      <w:r>
        <w:rPr>
          <w:bCs/>
          <w:iCs/>
          <w:vanish/>
        </w:rPr>
        <w:t>,</w:t>
      </w:r>
      <w:r>
        <w:rPr>
          <w:bCs/>
          <w:iCs/>
          <w:vanish/>
          <w:lang w:val="en-US"/>
        </w:rPr>
        <w:t>F</w:t>
      </w:r>
      <w:r>
        <w:rPr>
          <w:bCs/>
          <w:iCs/>
          <w:vanish/>
        </w:rPr>
        <w:t>,8,</w:t>
      </w:r>
      <w:r>
        <w:rPr>
          <w:bCs/>
          <w:iCs/>
          <w:vanish/>
          <w:lang w:val="en-US"/>
        </w:rPr>
        <w:t>first</w:t>
      </w:r>
      <w:r>
        <w:rPr>
          <w:bCs/>
          <w:iCs/>
          <w:vanish/>
        </w:rPr>
        <w:t>,#,##0.000){</w:t>
      </w:r>
      <w:r>
        <w:rPr>
          <w:bCs/>
          <w:iCs/>
        </w:rPr>
        <w:t>0,395</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last</w:t>
      </w:r>
      <w:r>
        <w:rPr>
          <w:bCs/>
          <w:iCs/>
          <w:vanish/>
        </w:rPr>
        <w:t>){</w:t>
      </w:r>
      <w:r>
        <w:rPr>
          <w:bCs/>
          <w:iCs/>
        </w:rPr>
        <w:t xml:space="preserve"> и до </w:t>
      </w:r>
      <w:r>
        <w:rPr>
          <w:bCs/>
          <w:iCs/>
          <w:vanish/>
        </w:rPr>
        <w:t>}) ~</w:t>
      </w:r>
      <w:r>
        <w:rPr>
          <w:bCs/>
          <w:iCs/>
          <w:vanish/>
          <w:lang w:val="en-US"/>
        </w:rPr>
        <w:t>AEMacro</w:t>
      </w:r>
      <w:r>
        <w:rPr>
          <w:bCs/>
          <w:iCs/>
          <w:vanish/>
        </w:rPr>
        <w:t>(</w:t>
      </w:r>
      <w:r>
        <w:rPr>
          <w:bCs/>
          <w:iCs/>
          <w:vanish/>
          <w:lang w:val="en-US"/>
        </w:rPr>
        <w:t>IfCell</w:t>
      </w:r>
      <w:r>
        <w:rPr>
          <w:bCs/>
          <w:iCs/>
          <w:vanish/>
        </w:rPr>
        <w: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last</w:t>
      </w:r>
      <w:r>
        <w:rPr>
          <w:bCs/>
          <w:iCs/>
          <w:vanish/>
        </w:rPr>
        <w:t>,</w:t>
      </w:r>
      <w:r>
        <w:rPr>
          <w:bCs/>
          <w:iCs/>
          <w:vanish/>
          <w:lang w:val="en-US"/>
        </w:rPr>
        <w:t>F</w:t>
      </w:r>
      <w:r>
        <w:rPr>
          <w:bCs/>
          <w:iCs/>
          <w:vanish/>
        </w:rPr>
        <w:t>,8,</w:t>
      </w:r>
      <w:r>
        <w:rPr>
          <w:bCs/>
          <w:iCs/>
          <w:vanish/>
          <w:lang w:val="en-US"/>
        </w:rPr>
        <w:t>last</w:t>
      </w:r>
      <w:r>
        <w:rPr>
          <w:bCs/>
          <w:iCs/>
          <w:vanish/>
        </w:rPr>
        <w:t>,#,##0.000){</w:t>
      </w:r>
      <w:r>
        <w:rPr>
          <w:bCs/>
          <w:iCs/>
        </w:rPr>
        <w:t>0,252</w:t>
      </w:r>
      <w:r>
        <w:rPr>
          <w:bCs/>
          <w:iCs/>
          <w:vanish/>
        </w:rPr>
        <w:t>})</w:t>
      </w:r>
      <w:r>
        <w:rPr>
          <w:bCs/>
          <w:iCs/>
        </w:rPr>
        <w:t xml:space="preserve"> </w:t>
      </w:r>
      <w:r>
        <w:rPr>
          <w:bCs/>
          <w:iCs/>
          <w:vanish/>
        </w:rPr>
        <w:t>~</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last</w:t>
      </w:r>
      <w:r>
        <w:rPr>
          <w:bCs/>
          <w:iCs/>
          <w:vanish/>
        </w:rPr>
        <w:t>){</w:t>
      </w:r>
      <w:r>
        <w:rPr>
          <w:bCs/>
          <w:iCs/>
        </w:rPr>
        <w:t xml:space="preserve">или на </w:t>
      </w:r>
      <w:r>
        <w:rPr>
          <w:bCs/>
          <w:iCs/>
          <w:vanish/>
        </w:rPr>
        <w:t>}) ~</w:t>
      </w:r>
      <w:r>
        <w:rPr>
          <w:bCs/>
          <w:iCs/>
          <w:vanish/>
          <w:lang w:val="en-US"/>
        </w:rPr>
        <w:t>AEMacro</w:t>
      </w:r>
      <w:r>
        <w:rPr>
          <w:bCs/>
          <w:iCs/>
          <w:vanish/>
        </w:rPr>
        <w:t>(</w:t>
      </w:r>
      <w:r>
        <w:rPr>
          <w:bCs/>
          <w:iCs/>
          <w:vanish/>
          <w:lang w:val="en-US"/>
        </w:rPr>
        <w:t>IfCellDelta</w:t>
      </w:r>
      <w:r>
        <w:rPr>
          <w:bCs/>
          <w:iCs/>
          <w:vanish/>
        </w:rPr>
        <w: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last</w:t>
      </w:r>
      <w:r>
        <w:rPr>
          <w:bCs/>
          <w:iCs/>
          <w:vanish/>
        </w:rPr>
        <w:t>,</w:t>
      </w:r>
      <w:r>
        <w:rPr>
          <w:bCs/>
          <w:iCs/>
          <w:vanish/>
          <w:lang w:val="en-US"/>
        </w:rPr>
        <w:t>F</w:t>
      </w:r>
      <w:r>
        <w:rPr>
          <w:bCs/>
          <w:iCs/>
          <w:vanish/>
        </w:rPr>
        <w:t>,8,</w:t>
      </w:r>
      <w:r>
        <w:rPr>
          <w:bCs/>
          <w:iCs/>
          <w:vanish/>
          <w:lang w:val="en-US"/>
        </w:rPr>
        <w:t>first</w:t>
      </w:r>
      <w:r>
        <w:rPr>
          <w:bCs/>
          <w:iCs/>
          <w:vanish/>
        </w:rPr>
        <w:t>,</w:t>
      </w:r>
      <w:r>
        <w:rPr>
          <w:bCs/>
          <w:iCs/>
          <w:vanish/>
          <w:lang w:val="en-US"/>
        </w:rPr>
        <w:t>F</w:t>
      </w:r>
      <w:r>
        <w:rPr>
          <w:bCs/>
          <w:iCs/>
          <w:vanish/>
        </w:rPr>
        <w:t>,8,</w:t>
      </w:r>
      <w:r>
        <w:rPr>
          <w:bCs/>
          <w:iCs/>
          <w:vanish/>
          <w:lang w:val="en-US"/>
        </w:rPr>
        <w:t>last</w:t>
      </w:r>
      <w:r>
        <w:rPr>
          <w:bCs/>
          <w:iCs/>
          <w:vanish/>
        </w:rPr>
        <w:t>,</w:t>
      </w:r>
      <w:r>
        <w:rPr>
          <w:bCs/>
          <w:iCs/>
          <w:vanish/>
          <w:lang w:val="en-US"/>
        </w:rPr>
        <w:t>m</w:t>
      </w:r>
      <w:r>
        <w:rPr>
          <w:bCs/>
          <w:iCs/>
          <w:vanish/>
        </w:rPr>
        <w:t>%){</w:t>
      </w:r>
      <w:r>
        <w:rPr>
          <w:bCs/>
          <w:iCs/>
        </w:rPr>
        <w:t>36,27</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(1/</w:t>
      </w:r>
      <w:r>
        <w:rPr>
          <w:bCs/>
          <w:iCs/>
          <w:vanish/>
          <w:lang w:val="en-US"/>
        </w:rPr>
        <w:t>F</w:t>
      </w:r>
      <w:r>
        <w:rPr>
          <w:bCs/>
          <w:iCs/>
          <w:vanish/>
        </w:rPr>
        <w:t>8,1/</w:t>
      </w:r>
      <w:r>
        <w:rPr>
          <w:bCs/>
          <w:iCs/>
          <w:vanish/>
          <w:lang w:val="en-US"/>
        </w:rPr>
        <w:t>F</w:t>
      </w:r>
      <w:r>
        <w:rPr>
          <w:bCs/>
          <w:iCs/>
          <w:vanish/>
        </w:rPr>
        <w:t>8,</w:t>
      </w:r>
      <w:r>
        <w:rPr>
          <w:bCs/>
          <w:iCs/>
          <w:vanish/>
          <w:lang w:val="en-US"/>
        </w:rPr>
        <w:t>ERROR</w:t>
      </w:r>
      <w:r>
        <w:rPr>
          <w:bCs/>
          <w:iCs/>
          <w:vanish/>
        </w:rPr>
        <w:t>,1/</w:t>
      </w:r>
      <w:r>
        <w:rPr>
          <w:bCs/>
          <w:iCs/>
          <w:vanish/>
          <w:lang w:val="en-US"/>
        </w:rPr>
        <w:t>F</w:t>
      </w:r>
      <w:r>
        <w:rPr>
          <w:bCs/>
          <w:iCs/>
          <w:vanish/>
        </w:rPr>
        <w:t>8)",</w:t>
      </w:r>
      <w:r>
        <w:rPr>
          <w:bCs/>
          <w:iCs/>
          <w:vanish/>
          <w:lang w:val="en-US"/>
        </w:rPr>
        <w:t>first</w:t>
      </w:r>
      <w:r>
        <w:rPr>
          <w:bCs/>
          <w:iCs/>
          <w:vanish/>
        </w:rPr>
        <w:t>,=,"@</w:t>
      </w:r>
      <w:r>
        <w:rPr>
          <w:bCs/>
          <w:iCs/>
          <w:vanish/>
          <w:lang w:val="en-US"/>
        </w:rPr>
        <w:t>IF</w:t>
      </w:r>
      <w:r>
        <w:rPr>
          <w:bCs/>
          <w:iCs/>
          <w:vanish/>
        </w:rPr>
        <w:t>(1/</w:t>
      </w:r>
      <w:r>
        <w:rPr>
          <w:bCs/>
          <w:iCs/>
          <w:vanish/>
          <w:lang w:val="en-US"/>
        </w:rPr>
        <w:t>F</w:t>
      </w:r>
      <w:r>
        <w:rPr>
          <w:bCs/>
          <w:iCs/>
          <w:vanish/>
        </w:rPr>
        <w:t>8,1/</w:t>
      </w:r>
      <w:r>
        <w:rPr>
          <w:bCs/>
          <w:iCs/>
          <w:vanish/>
          <w:lang w:val="en-US"/>
        </w:rPr>
        <w:t>F</w:t>
      </w:r>
      <w:r>
        <w:rPr>
          <w:bCs/>
          <w:iCs/>
          <w:vanish/>
        </w:rPr>
        <w:t>8,</w:t>
      </w:r>
      <w:r>
        <w:rPr>
          <w:bCs/>
          <w:iCs/>
          <w:vanish/>
          <w:lang w:val="en-US"/>
        </w:rPr>
        <w:t>ERROR</w:t>
      </w:r>
      <w:r>
        <w:rPr>
          <w:bCs/>
          <w:iCs/>
          <w:vanish/>
        </w:rPr>
        <w:t>,1/</w:t>
      </w:r>
      <w:r>
        <w:rPr>
          <w:bCs/>
          <w:iCs/>
          <w:vanish/>
          <w:lang w:val="en-US"/>
        </w:rPr>
        <w:t>F</w:t>
      </w:r>
      <w:r>
        <w:rPr>
          <w:bCs/>
          <w:iCs/>
          <w:vanish/>
        </w:rPr>
        <w:t>8)",</w:t>
      </w:r>
      <w:r>
        <w:rPr>
          <w:bCs/>
          <w:iCs/>
          <w:vanish/>
          <w:lang w:val="en-US"/>
        </w:rPr>
        <w:t>last</w:t>
      </w:r>
      <w:r>
        <w:rPr>
          <w:bCs/>
          <w:iCs/>
          <w:vanish/>
        </w:rPr>
        <w:t>,#,##0.000){0,225})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last</w:t>
      </w:r>
      <w:r>
        <w:rPr>
          <w:bCs/>
          <w:iCs/>
          <w:vanish/>
        </w:rPr>
        <w:t>){</w:t>
      </w:r>
      <w:r>
        <w:rPr>
          <w:bCs/>
          <w:iCs/>
        </w:rPr>
        <w:t>%.</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first</w:t>
      </w:r>
      <w:r>
        <w:rPr>
          <w:bCs/>
          <w:iCs/>
          <w:vanish/>
        </w:rPr>
        <w:t>,&lt;,"@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last</w:t>
      </w:r>
      <w:r>
        <w:rPr>
          <w:bCs/>
          <w:iCs/>
          <w:vanish/>
        </w:rPr>
        <w:t>){ Таким образом, за анализируемый период у предприятия наблюдается тенденция к увеличению использования заемного капитала.})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first</w:t>
      </w:r>
      <w:r>
        <w:rPr>
          <w:bCs/>
          <w:iCs/>
          <w:vanish/>
        </w:rPr>
        <w:t>,&gt;,"@</w:t>
      </w:r>
      <w:r>
        <w:rPr>
          <w:bCs/>
          <w:iCs/>
          <w:vanish/>
          <w:lang w:val="en-US"/>
        </w:rPr>
        <w:t>IF</w:t>
      </w:r>
      <w:r>
        <w:rPr>
          <w:bCs/>
          <w:iCs/>
          <w:vanish/>
        </w:rPr>
        <w:t>(</w:t>
      </w:r>
      <w:r>
        <w:rPr>
          <w:bCs/>
          <w:iCs/>
          <w:vanish/>
          <w:lang w:val="en-US"/>
        </w:rPr>
        <w:t>F</w:t>
      </w:r>
      <w:r>
        <w:rPr>
          <w:bCs/>
          <w:iCs/>
          <w:vanish/>
        </w:rPr>
        <w:t>8,</w:t>
      </w:r>
      <w:r>
        <w:rPr>
          <w:bCs/>
          <w:iCs/>
          <w:vanish/>
          <w:lang w:val="en-US"/>
        </w:rPr>
        <w:t>F</w:t>
      </w:r>
      <w:r>
        <w:rPr>
          <w:bCs/>
          <w:iCs/>
          <w:vanish/>
        </w:rPr>
        <w:t>8,</w:t>
      </w:r>
      <w:r>
        <w:rPr>
          <w:bCs/>
          <w:iCs/>
          <w:vanish/>
          <w:lang w:val="en-US"/>
        </w:rPr>
        <w:t>ERROR</w:t>
      </w:r>
      <w:r>
        <w:rPr>
          <w:bCs/>
          <w:iCs/>
          <w:vanish/>
        </w:rPr>
        <w:t>,</w:t>
      </w:r>
      <w:r>
        <w:rPr>
          <w:bCs/>
          <w:iCs/>
          <w:vanish/>
          <w:lang w:val="en-US"/>
        </w:rPr>
        <w:t>F</w:t>
      </w:r>
      <w:r>
        <w:rPr>
          <w:bCs/>
          <w:iCs/>
          <w:vanish/>
        </w:rPr>
        <w:t>8)",</w:t>
      </w:r>
      <w:r>
        <w:rPr>
          <w:bCs/>
          <w:iCs/>
          <w:vanish/>
          <w:lang w:val="en-US"/>
        </w:rPr>
        <w:t>last</w:t>
      </w:r>
      <w:r>
        <w:rPr>
          <w:bCs/>
          <w:iCs/>
          <w:vanish/>
        </w:rPr>
        <w:t>){</w:t>
      </w:r>
      <w:r>
        <w:rPr>
          <w:bCs/>
          <w:iCs/>
        </w:rPr>
        <w:t xml:space="preserve"> Таким образом, за анализируемый период у предприятия наблюдается тенденция к снижению использования заемного капитала.</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last</w:t>
      </w:r>
      <w:r>
        <w:rPr>
          <w:bCs/>
          <w:iCs/>
          <w:vanish/>
        </w:rPr>
        <w:t>){</w:t>
      </w:r>
    </w:p>
    <w:p w:rsidR="00FB6CD2" w:rsidRDefault="00FB6CD2">
      <w:pPr>
        <w:pStyle w:val="30"/>
        <w:rPr>
          <w:bCs/>
          <w:iCs/>
        </w:rPr>
      </w:pPr>
      <w:r>
        <w:rPr>
          <w:bCs/>
          <w:iCs/>
        </w:rPr>
        <w:t xml:space="preserve">Коэффициент соотношения суммарных обязательств и собственного капитала (определяющий количество привлеченных предприятием заемных средств на один рубль вложенных в активы собственных средств) в 2006 г. составил </w:t>
      </w:r>
      <w:r>
        <w:rPr>
          <w:bCs/>
          <w:iCs/>
          <w:vanish/>
        </w:rPr>
        <w:t>})</w:t>
      </w:r>
      <w:r>
        <w:rPr>
          <w:bCs/>
          <w:iCs/>
        </w:rPr>
        <w:t xml:space="preserve"> </w:t>
      </w:r>
      <w:r>
        <w:rPr>
          <w:bCs/>
          <w:iCs/>
          <w:vanish/>
        </w:rPr>
        <w:t>~</w:t>
      </w:r>
      <w:r>
        <w:rPr>
          <w:bCs/>
          <w:iCs/>
          <w:vanish/>
          <w:lang w:val="en-US"/>
        </w:rPr>
        <w:t>AEMacro</w:t>
      </w:r>
      <w:r>
        <w:rPr>
          <w:bCs/>
          <w:iCs/>
          <w:vanish/>
        </w:rPr>
        <w:t>(</w:t>
      </w:r>
      <w:r>
        <w:rPr>
          <w:bCs/>
          <w:iCs/>
          <w:vanish/>
          <w:lang w:val="en-US"/>
        </w:rPr>
        <w:t>IfCell</w:t>
      </w:r>
      <w:r>
        <w:rPr>
          <w:bCs/>
          <w:iCs/>
          <w:vanish/>
        </w:rPr>
        <w: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last</w:t>
      </w:r>
      <w:r>
        <w:rPr>
          <w:bCs/>
          <w:iCs/>
          <w:vanish/>
        </w:rPr>
        <w:t>,</w:t>
      </w:r>
      <w:r>
        <w:rPr>
          <w:bCs/>
          <w:iCs/>
          <w:vanish/>
          <w:lang w:val="en-US"/>
        </w:rPr>
        <w:t>F</w:t>
      </w:r>
      <w:r>
        <w:rPr>
          <w:bCs/>
          <w:iCs/>
          <w:vanish/>
        </w:rPr>
        <w:t>,9,</w:t>
      </w:r>
      <w:r>
        <w:rPr>
          <w:bCs/>
          <w:iCs/>
          <w:vanish/>
          <w:lang w:val="en-US"/>
        </w:rPr>
        <w:t>last</w:t>
      </w:r>
      <w:r>
        <w:rPr>
          <w:bCs/>
          <w:iCs/>
          <w:vanish/>
        </w:rPr>
        <w:t>,#,##0.000){</w:t>
      </w:r>
      <w:r>
        <w:rPr>
          <w:bCs/>
          <w:iCs/>
        </w:rPr>
        <w:t>0,325</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first</w:t>
      </w:r>
      <w:r>
        <w:rPr>
          <w:bCs/>
          <w:iCs/>
          <w:vanish/>
        </w:rPr>
        <w:t>,&lt;,"@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last</w:t>
      </w:r>
      <w:r>
        <w:rPr>
          <w:bCs/>
          <w:iCs/>
          <w:vanish/>
        </w:rPr>
        <w:t>){ (рекомендуемый интервал значений от 0,25 до 1,0), т.е. увеличился на })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first</w:t>
      </w:r>
      <w:r>
        <w:rPr>
          <w:bCs/>
          <w:iCs/>
          <w:vanish/>
        </w:rPr>
        <w:t>,&gt;,"@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last</w:t>
      </w:r>
      <w:r>
        <w:rPr>
          <w:bCs/>
          <w:iCs/>
          <w:vanish/>
        </w:rPr>
        <w:t>){</w:t>
      </w:r>
      <w:r>
        <w:rPr>
          <w:bCs/>
          <w:iCs/>
        </w:rPr>
        <w:t xml:space="preserve"> (рекомендуемый интервал значений от 0,25 до 1,0), т.е. уменьшился на </w:t>
      </w:r>
      <w:r>
        <w:rPr>
          <w:bCs/>
          <w:iCs/>
          <w:vanish/>
        </w:rPr>
        <w:t>}) ~</w:t>
      </w:r>
      <w:r>
        <w:rPr>
          <w:bCs/>
          <w:iCs/>
          <w:vanish/>
          <w:lang w:val="en-US"/>
        </w:rPr>
        <w:t>AEMacro</w:t>
      </w:r>
      <w:r>
        <w:rPr>
          <w:bCs/>
          <w:iCs/>
          <w:vanish/>
        </w:rPr>
        <w:t>(</w:t>
      </w:r>
      <w:r>
        <w:rPr>
          <w:bCs/>
          <w:iCs/>
          <w:vanish/>
          <w:lang w:val="en-US"/>
        </w:rPr>
        <w:t>IfCellDelta</w:t>
      </w:r>
      <w:r>
        <w:rPr>
          <w:bCs/>
          <w:iCs/>
          <w:vanish/>
        </w:rPr>
        <w: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last</w:t>
      </w:r>
      <w:r>
        <w:rPr>
          <w:bCs/>
          <w:iCs/>
          <w:vanish/>
        </w:rPr>
        <w:t>,</w:t>
      </w:r>
      <w:r>
        <w:rPr>
          <w:bCs/>
          <w:iCs/>
          <w:vanish/>
          <w:lang w:val="en-US"/>
        </w:rPr>
        <w:t>F</w:t>
      </w:r>
      <w:r>
        <w:rPr>
          <w:bCs/>
          <w:iCs/>
          <w:vanish/>
        </w:rPr>
        <w:t>,9,</w:t>
      </w:r>
      <w:r>
        <w:rPr>
          <w:bCs/>
          <w:iCs/>
          <w:vanish/>
          <w:lang w:val="en-US"/>
        </w:rPr>
        <w:t>first</w:t>
      </w:r>
      <w:r>
        <w:rPr>
          <w:bCs/>
          <w:iCs/>
          <w:vanish/>
        </w:rPr>
        <w:t>,</w:t>
      </w:r>
      <w:r>
        <w:rPr>
          <w:bCs/>
          <w:iCs/>
          <w:vanish/>
          <w:lang w:val="en-US"/>
        </w:rPr>
        <w:t>F</w:t>
      </w:r>
      <w:r>
        <w:rPr>
          <w:bCs/>
          <w:iCs/>
          <w:vanish/>
        </w:rPr>
        <w:t>,9,</w:t>
      </w:r>
      <w:r>
        <w:rPr>
          <w:bCs/>
          <w:iCs/>
          <w:vanish/>
          <w:lang w:val="en-US"/>
        </w:rPr>
        <w:t>last</w:t>
      </w:r>
      <w:r>
        <w:rPr>
          <w:bCs/>
          <w:iCs/>
          <w:vanish/>
        </w:rPr>
        <w:t>,</w:t>
      </w:r>
      <w:r>
        <w:rPr>
          <w:bCs/>
          <w:iCs/>
          <w:vanish/>
          <w:lang w:val="en-US"/>
        </w:rPr>
        <w:t>m</w:t>
      </w:r>
      <w:r>
        <w:rPr>
          <w:bCs/>
          <w:iCs/>
          <w:vanish/>
        </w:rPr>
        <w:t>){</w:t>
      </w:r>
      <w:r>
        <w:rPr>
          <w:bCs/>
          <w:iCs/>
        </w:rPr>
        <w:t>0,33</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last</w:t>
      </w:r>
      <w:r>
        <w:rPr>
          <w:bCs/>
          <w:iCs/>
          <w:vanish/>
        </w:rPr>
        <w:t>){</w:t>
      </w:r>
      <w:r>
        <w:rPr>
          <w:bCs/>
          <w:iCs/>
        </w:rPr>
        <w:t xml:space="preserve"> или на </w:t>
      </w:r>
      <w:r>
        <w:rPr>
          <w:bCs/>
          <w:iCs/>
          <w:vanish/>
        </w:rPr>
        <w:t>}) ~</w:t>
      </w:r>
      <w:r>
        <w:rPr>
          <w:bCs/>
          <w:iCs/>
          <w:vanish/>
          <w:lang w:val="en-US"/>
        </w:rPr>
        <w:t>AEMacro</w:t>
      </w:r>
      <w:r>
        <w:rPr>
          <w:bCs/>
          <w:iCs/>
          <w:vanish/>
        </w:rPr>
        <w:t>(</w:t>
      </w:r>
      <w:r>
        <w:rPr>
          <w:bCs/>
          <w:iCs/>
          <w:vanish/>
          <w:lang w:val="en-US"/>
        </w:rPr>
        <w:t>IfCellDelta</w:t>
      </w:r>
      <w:r>
        <w:rPr>
          <w:bCs/>
          <w:iCs/>
          <w:vanish/>
        </w:rPr>
        <w: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last</w:t>
      </w:r>
      <w:r>
        <w:rPr>
          <w:bCs/>
          <w:iCs/>
          <w:vanish/>
        </w:rPr>
        <w:t>,</w:t>
      </w:r>
      <w:r>
        <w:rPr>
          <w:bCs/>
          <w:iCs/>
          <w:vanish/>
          <w:lang w:val="en-US"/>
        </w:rPr>
        <w:t>F</w:t>
      </w:r>
      <w:r>
        <w:rPr>
          <w:bCs/>
          <w:iCs/>
          <w:vanish/>
        </w:rPr>
        <w:t>,9,</w:t>
      </w:r>
      <w:r>
        <w:rPr>
          <w:bCs/>
          <w:iCs/>
          <w:vanish/>
          <w:lang w:val="en-US"/>
        </w:rPr>
        <w:t>first</w:t>
      </w:r>
      <w:r>
        <w:rPr>
          <w:bCs/>
          <w:iCs/>
          <w:vanish/>
        </w:rPr>
        <w:t>,</w:t>
      </w:r>
      <w:r>
        <w:rPr>
          <w:bCs/>
          <w:iCs/>
          <w:vanish/>
          <w:lang w:val="en-US"/>
        </w:rPr>
        <w:t>F</w:t>
      </w:r>
      <w:r>
        <w:rPr>
          <w:bCs/>
          <w:iCs/>
          <w:vanish/>
        </w:rPr>
        <w:t>,9,</w:t>
      </w:r>
      <w:r>
        <w:rPr>
          <w:bCs/>
          <w:iCs/>
          <w:vanish/>
          <w:lang w:val="en-US"/>
        </w:rPr>
        <w:t>last</w:t>
      </w:r>
      <w:r>
        <w:rPr>
          <w:bCs/>
          <w:iCs/>
          <w:vanish/>
        </w:rPr>
        <w:t>,</w:t>
      </w:r>
      <w:r>
        <w:rPr>
          <w:bCs/>
          <w:iCs/>
          <w:vanish/>
          <w:lang w:val="en-US"/>
        </w:rPr>
        <w:t>m</w:t>
      </w:r>
      <w:r>
        <w:rPr>
          <w:bCs/>
          <w:iCs/>
          <w:vanish/>
        </w:rPr>
        <w:t>%){</w:t>
      </w:r>
      <w:r>
        <w:rPr>
          <w:bCs/>
          <w:iCs/>
        </w:rPr>
        <w:t>50,20</w:t>
      </w:r>
      <w:r>
        <w:rPr>
          <w:bCs/>
          <w:iCs/>
          <w:vanish/>
        </w:rPr>
        <w:t>}) ~</w:t>
      </w:r>
      <w:r>
        <w:rPr>
          <w:bCs/>
          <w:iCs/>
          <w:vanish/>
          <w:lang w:val="en-US"/>
        </w:rPr>
        <w:t>AEMacro</w:t>
      </w:r>
      <w:r>
        <w:rPr>
          <w:bCs/>
          <w:iCs/>
          <w:vanish/>
        </w:rPr>
        <w:t>(</w:t>
      </w:r>
      <w:r>
        <w:rPr>
          <w:bCs/>
          <w:iCs/>
          <w:vanish/>
          <w:lang w:val="en-US"/>
        </w:rPr>
        <w:t>If</w:t>
      </w:r>
      <w:r>
        <w:rPr>
          <w:bCs/>
          <w:iCs/>
          <w:vanish/>
        </w:rPr>
        <w: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first</w:t>
      </w:r>
      <w:r>
        <w:rPr>
          <w:bCs/>
          <w:iCs/>
          <w:vanish/>
        </w:rPr>
        <w:t>,&lt;&gt;,"@</w:t>
      </w:r>
      <w:r>
        <w:rPr>
          <w:bCs/>
          <w:iCs/>
          <w:vanish/>
          <w:lang w:val="en-US"/>
        </w:rPr>
        <w:t>IF</w:t>
      </w:r>
      <w:r>
        <w:rPr>
          <w:bCs/>
          <w:iCs/>
          <w:vanish/>
        </w:rPr>
        <w:t>(</w:t>
      </w:r>
      <w:r>
        <w:rPr>
          <w:bCs/>
          <w:iCs/>
          <w:vanish/>
          <w:lang w:val="en-US"/>
        </w:rPr>
        <w:t>F</w:t>
      </w:r>
      <w:r>
        <w:rPr>
          <w:bCs/>
          <w:iCs/>
          <w:vanish/>
        </w:rPr>
        <w:t>9,</w:t>
      </w:r>
      <w:r>
        <w:rPr>
          <w:bCs/>
          <w:iCs/>
          <w:vanish/>
          <w:lang w:val="en-US"/>
        </w:rPr>
        <w:t>F</w:t>
      </w:r>
      <w:r>
        <w:rPr>
          <w:bCs/>
          <w:iCs/>
          <w:vanish/>
        </w:rPr>
        <w:t>9,</w:t>
      </w:r>
      <w:r>
        <w:rPr>
          <w:bCs/>
          <w:iCs/>
          <w:vanish/>
          <w:lang w:val="en-US"/>
        </w:rPr>
        <w:t>ERROR</w:t>
      </w:r>
      <w:r>
        <w:rPr>
          <w:bCs/>
          <w:iCs/>
          <w:vanish/>
        </w:rPr>
        <w:t>,</w:t>
      </w:r>
      <w:r>
        <w:rPr>
          <w:bCs/>
          <w:iCs/>
          <w:vanish/>
          <w:lang w:val="en-US"/>
        </w:rPr>
        <w:t>F</w:t>
      </w:r>
      <w:r>
        <w:rPr>
          <w:bCs/>
          <w:iCs/>
          <w:vanish/>
        </w:rPr>
        <w:t>9)",</w:t>
      </w:r>
      <w:r>
        <w:rPr>
          <w:bCs/>
          <w:iCs/>
          <w:vanish/>
          <w:lang w:val="en-US"/>
        </w:rPr>
        <w:t>last</w:t>
      </w:r>
      <w:r>
        <w:rPr>
          <w:bCs/>
          <w:iCs/>
          <w:vanish/>
        </w:rPr>
        <w:t>){</w:t>
      </w:r>
      <w:r>
        <w:rPr>
          <w:bCs/>
          <w:iCs/>
        </w:rPr>
        <w:t>%.</w:t>
      </w:r>
    </w:p>
    <w:p w:rsidR="00FB6CD2" w:rsidRDefault="00FB6CD2">
      <w:pPr>
        <w:pStyle w:val="30"/>
        <w:rPr>
          <w:vanish/>
        </w:rPr>
      </w:pPr>
      <w:r>
        <w:rPr>
          <w:vanish/>
        </w:rPr>
        <w:t>~</w:t>
      </w:r>
      <w:r>
        <w:rPr>
          <w:vanish/>
          <w:lang w:val="en-US"/>
        </w:rPr>
        <w:t>AEMacro</w:t>
      </w:r>
      <w:r>
        <w:rPr>
          <w:vanish/>
        </w:rPr>
        <w:t>(</w:t>
      </w:r>
      <w:r>
        <w:rPr>
          <w:vanish/>
          <w:lang w:val="en-US"/>
        </w:rPr>
        <w:t>If</w:t>
      </w:r>
      <w:r>
        <w:rPr>
          <w:vanish/>
        </w:rPr>
        <w:t>("@</w:t>
      </w:r>
      <w:r>
        <w:rPr>
          <w:vanish/>
          <w:lang w:val="en-US"/>
        </w:rPr>
        <w:t>IF</w:t>
      </w:r>
      <w:r>
        <w:rPr>
          <w:vanish/>
        </w:rPr>
        <w:t>(</w:t>
      </w:r>
      <w:r>
        <w:rPr>
          <w:vanish/>
          <w:lang w:val="en-US"/>
        </w:rPr>
        <w:t>F</w:t>
      </w:r>
      <w:r>
        <w:rPr>
          <w:vanish/>
        </w:rPr>
        <w:t>14,</w:t>
      </w:r>
      <w:r>
        <w:rPr>
          <w:vanish/>
          <w:lang w:val="en-US"/>
        </w:rPr>
        <w:t>F</w:t>
      </w:r>
      <w:r>
        <w:rPr>
          <w:vanish/>
        </w:rPr>
        <w:t>14,</w:t>
      </w:r>
      <w:r>
        <w:rPr>
          <w:vanish/>
          <w:lang w:val="en-US"/>
        </w:rPr>
        <w:t>ERROR</w:t>
      </w:r>
      <w:r>
        <w:rPr>
          <w:vanish/>
        </w:rPr>
        <w:t>,</w:t>
      </w:r>
      <w:r>
        <w:rPr>
          <w:vanish/>
          <w:lang w:val="en-US"/>
        </w:rPr>
        <w:t>F</w:t>
      </w:r>
      <w:r>
        <w:rPr>
          <w:vanish/>
        </w:rPr>
        <w:t>14)",</w:t>
      </w:r>
      <w:r>
        <w:rPr>
          <w:vanish/>
          <w:lang w:val="en-US"/>
        </w:rPr>
        <w:t>first</w:t>
      </w:r>
      <w:r>
        <w:rPr>
          <w:vanish/>
        </w:rPr>
        <w:t>,&lt;&gt;,"@</w:t>
      </w:r>
      <w:r>
        <w:rPr>
          <w:vanish/>
          <w:lang w:val="en-US"/>
        </w:rPr>
        <w:t>IF</w:t>
      </w:r>
      <w:r>
        <w:rPr>
          <w:vanish/>
        </w:rPr>
        <w:t>(</w:t>
      </w:r>
      <w:r>
        <w:rPr>
          <w:vanish/>
          <w:lang w:val="en-US"/>
        </w:rPr>
        <w:t>F</w:t>
      </w:r>
      <w:r>
        <w:rPr>
          <w:vanish/>
        </w:rPr>
        <w:t>14,</w:t>
      </w:r>
      <w:r>
        <w:rPr>
          <w:vanish/>
          <w:lang w:val="en-US"/>
        </w:rPr>
        <w:t>F</w:t>
      </w:r>
      <w:r>
        <w:rPr>
          <w:vanish/>
        </w:rPr>
        <w:t>14,</w:t>
      </w:r>
      <w:r>
        <w:rPr>
          <w:vanish/>
          <w:lang w:val="en-US"/>
        </w:rPr>
        <w:t>ERROR</w:t>
      </w:r>
      <w:r>
        <w:rPr>
          <w:vanish/>
        </w:rPr>
        <w:t>,</w:t>
      </w:r>
      <w:r>
        <w:rPr>
          <w:vanish/>
          <w:lang w:val="en-US"/>
        </w:rPr>
        <w:t>F</w:t>
      </w:r>
      <w:r>
        <w:rPr>
          <w:vanish/>
        </w:rPr>
        <w:t>14)",</w:t>
      </w:r>
      <w:r>
        <w:rPr>
          <w:vanish/>
          <w:lang w:val="en-US"/>
        </w:rPr>
        <w:t>last</w:t>
      </w:r>
      <w:r>
        <w:rPr>
          <w:vanish/>
        </w:rPr>
        <w:t>){</w:t>
      </w:r>
      <w:r>
        <w:t>Рентабельность продаж, отражающая долю чистой прибыли в объеме продаж,</w:t>
      </w:r>
      <w:r>
        <w:rPr>
          <w:vanish/>
        </w:rPr>
        <w:t>})</w:t>
      </w:r>
      <w:r>
        <w:t xml:space="preserve"> </w:t>
      </w:r>
      <w:r>
        <w:rPr>
          <w:vanish/>
        </w:rPr>
        <w:t>~</w:t>
      </w:r>
      <w:r>
        <w:rPr>
          <w:vanish/>
          <w:lang w:val="en-US"/>
        </w:rPr>
        <w:t>AEMacro</w:t>
      </w:r>
      <w:r>
        <w:rPr>
          <w:vanish/>
        </w:rPr>
        <w:t>(</w:t>
      </w:r>
      <w:r>
        <w:rPr>
          <w:vanish/>
          <w:lang w:val="en-US"/>
        </w:rPr>
        <w:t>If</w:t>
      </w:r>
      <w:r>
        <w:rPr>
          <w:vanish/>
        </w:rPr>
        <w:t>("@</w:t>
      </w:r>
      <w:r>
        <w:rPr>
          <w:vanish/>
          <w:lang w:val="en-US"/>
        </w:rPr>
        <w:t>IF</w:t>
      </w:r>
      <w:r>
        <w:rPr>
          <w:vanish/>
        </w:rPr>
        <w:t>(F14,F14,</w:t>
      </w:r>
      <w:r>
        <w:rPr>
          <w:vanish/>
          <w:lang w:val="en-US"/>
        </w:rPr>
        <w:t>ERROR</w:t>
      </w:r>
      <w:r>
        <w:rPr>
          <w:vanish/>
        </w:rPr>
        <w:t>,F14)",</w:t>
      </w:r>
      <w:r>
        <w:rPr>
          <w:vanish/>
          <w:lang w:val="en-US"/>
        </w:rPr>
        <w:t>first</w:t>
      </w:r>
      <w:r>
        <w:rPr>
          <w:vanish/>
        </w:rPr>
        <w:t>,&lt;,"@</w:t>
      </w:r>
      <w:r>
        <w:rPr>
          <w:vanish/>
          <w:lang w:val="en-US"/>
        </w:rPr>
        <w:t>IF</w:t>
      </w:r>
      <w:r>
        <w:rPr>
          <w:vanish/>
        </w:rPr>
        <w:t>(F14,F14,</w:t>
      </w:r>
      <w:r>
        <w:rPr>
          <w:vanish/>
          <w:lang w:val="en-US"/>
        </w:rPr>
        <w:t>ERROR</w:t>
      </w:r>
      <w:r>
        <w:rPr>
          <w:vanish/>
        </w:rPr>
        <w:t>,F14)",</w:t>
      </w:r>
      <w:r>
        <w:rPr>
          <w:vanish/>
          <w:lang w:val="en-US"/>
        </w:rPr>
        <w:t>last</w:t>
      </w:r>
      <w:r>
        <w:rPr>
          <w:vanish/>
        </w:rPr>
        <w:t>){</w:t>
      </w:r>
      <w:r>
        <w:t>увеличилась</w:t>
      </w:r>
      <w:r>
        <w:rPr>
          <w:vanish/>
        </w:rPr>
        <w:t>}) ~</w:t>
      </w:r>
      <w:r>
        <w:rPr>
          <w:vanish/>
          <w:lang w:val="en-US"/>
        </w:rPr>
        <w:t>AEMacro</w:t>
      </w:r>
      <w:r>
        <w:rPr>
          <w:vanish/>
        </w:rPr>
        <w:t>(</w:t>
      </w:r>
      <w:r>
        <w:rPr>
          <w:vanish/>
          <w:lang w:val="en-US"/>
        </w:rPr>
        <w:t>If</w:t>
      </w:r>
      <w:r>
        <w:rPr>
          <w:vanish/>
        </w:rPr>
        <w:t>("@</w:t>
      </w:r>
      <w:r>
        <w:rPr>
          <w:vanish/>
          <w:lang w:val="en-US"/>
        </w:rPr>
        <w:t>IF</w:t>
      </w:r>
      <w:r>
        <w:rPr>
          <w:vanish/>
        </w:rPr>
        <w:t>(F14,F14,</w:t>
      </w:r>
      <w:r>
        <w:rPr>
          <w:vanish/>
          <w:lang w:val="en-US"/>
        </w:rPr>
        <w:t>ERROR</w:t>
      </w:r>
      <w:r>
        <w:rPr>
          <w:vanish/>
        </w:rPr>
        <w:t>,F14)",</w:t>
      </w:r>
      <w:r>
        <w:rPr>
          <w:vanish/>
          <w:lang w:val="en-US"/>
        </w:rPr>
        <w:t>first</w:t>
      </w:r>
      <w:r>
        <w:rPr>
          <w:vanish/>
        </w:rPr>
        <w:t>,&gt;,"@</w:t>
      </w:r>
      <w:r>
        <w:rPr>
          <w:vanish/>
          <w:lang w:val="en-US"/>
        </w:rPr>
        <w:t>IF</w:t>
      </w:r>
      <w:r>
        <w:rPr>
          <w:vanish/>
        </w:rPr>
        <w:t>(F14,F14,</w:t>
      </w:r>
      <w:r>
        <w:rPr>
          <w:vanish/>
          <w:lang w:val="en-US"/>
        </w:rPr>
        <w:t>ERROR</w:t>
      </w:r>
      <w:r>
        <w:rPr>
          <w:vanish/>
        </w:rPr>
        <w:t>,F14)",</w:t>
      </w:r>
      <w:r>
        <w:rPr>
          <w:vanish/>
          <w:lang w:val="en-US"/>
        </w:rPr>
        <w:t>last</w:t>
      </w:r>
      <w:r>
        <w:rPr>
          <w:vanish/>
        </w:rPr>
        <w:t>){уменьшилась}) ~</w:t>
      </w:r>
      <w:r>
        <w:rPr>
          <w:vanish/>
          <w:lang w:val="en-US"/>
        </w:rPr>
        <w:t>AEMacro</w:t>
      </w:r>
      <w:r>
        <w:rPr>
          <w:vanish/>
        </w:rPr>
        <w:t>(</w:t>
      </w:r>
      <w:r>
        <w:rPr>
          <w:vanish/>
          <w:lang w:val="en-US"/>
        </w:rPr>
        <w:t>If</w:t>
      </w:r>
      <w:r>
        <w:rPr>
          <w:vanish/>
        </w:rPr>
        <w:t>("@</w:t>
      </w:r>
      <w:r>
        <w:rPr>
          <w:vanish/>
          <w:lang w:val="en-US"/>
        </w:rPr>
        <w:t>IF</w:t>
      </w:r>
      <w:r>
        <w:rPr>
          <w:vanish/>
        </w:rPr>
        <w:t>(F14,F14,</w:t>
      </w:r>
      <w:r>
        <w:rPr>
          <w:vanish/>
          <w:lang w:val="en-US"/>
        </w:rPr>
        <w:t>ERROR</w:t>
      </w:r>
      <w:r>
        <w:rPr>
          <w:vanish/>
        </w:rPr>
        <w:t>,F14)",</w:t>
      </w:r>
      <w:r>
        <w:rPr>
          <w:vanish/>
          <w:lang w:val="en-US"/>
        </w:rPr>
        <w:t>first</w:t>
      </w:r>
      <w:r>
        <w:rPr>
          <w:vanish/>
        </w:rPr>
        <w:t>,=,"@</w:t>
      </w:r>
      <w:r>
        <w:rPr>
          <w:vanish/>
          <w:lang w:val="en-US"/>
        </w:rPr>
        <w:t>IF</w:t>
      </w:r>
      <w:r>
        <w:rPr>
          <w:vanish/>
        </w:rPr>
        <w:t>(F14,F14,</w:t>
      </w:r>
      <w:r>
        <w:rPr>
          <w:vanish/>
          <w:lang w:val="en-US"/>
        </w:rPr>
        <w:t>ERROR</w:t>
      </w:r>
      <w:r>
        <w:rPr>
          <w:vanish/>
        </w:rPr>
        <w:t>,F14)",</w:t>
      </w:r>
      <w:r>
        <w:rPr>
          <w:vanish/>
          <w:lang w:val="en-US"/>
        </w:rPr>
        <w:t>last</w:t>
      </w:r>
      <w:r>
        <w:rPr>
          <w:vanish/>
        </w:rPr>
        <w:t>){</w:t>
      </w:r>
    </w:p>
    <w:p w:rsidR="00FB6CD2" w:rsidRDefault="00FB6CD2">
      <w:pPr>
        <w:pStyle w:val="30"/>
        <w:rPr>
          <w:vanish/>
        </w:rPr>
      </w:pPr>
      <w:r>
        <w:rPr>
          <w:vanish/>
        </w:rPr>
        <w:t>Рентабельность продаж, отражающая долю чистой прибыли в объеме продаж, не изменилась в анализируемом периоде.}) ~</w:t>
      </w:r>
      <w:r>
        <w:rPr>
          <w:vanish/>
          <w:lang w:val="en-US"/>
        </w:rPr>
        <w:t>AEMacro</w:t>
      </w:r>
      <w:r>
        <w:rPr>
          <w:vanish/>
        </w:rPr>
        <w:t>(</w:t>
      </w:r>
      <w:r>
        <w:rPr>
          <w:vanish/>
          <w:lang w:val="en-US"/>
        </w:rPr>
        <w:t>If</w:t>
      </w:r>
      <w:r>
        <w:rPr>
          <w:vanish/>
        </w:rPr>
        <w:t>("@</w:t>
      </w:r>
      <w:r>
        <w:rPr>
          <w:vanish/>
          <w:lang w:val="en-US"/>
        </w:rPr>
        <w:t>IF</w:t>
      </w:r>
      <w:r>
        <w:rPr>
          <w:vanish/>
        </w:rPr>
        <w:t>(F14,F14,</w:t>
      </w:r>
      <w:r>
        <w:rPr>
          <w:vanish/>
          <w:lang w:val="en-US"/>
        </w:rPr>
        <w:t>ERROR</w:t>
      </w:r>
      <w:r>
        <w:rPr>
          <w:vanish/>
        </w:rPr>
        <w:t>,F14)",</w:t>
      </w:r>
      <w:r>
        <w:rPr>
          <w:vanish/>
          <w:lang w:val="en-US"/>
        </w:rPr>
        <w:t>first</w:t>
      </w:r>
      <w:r>
        <w:rPr>
          <w:vanish/>
        </w:rPr>
        <w:t>,&lt;&gt;,"@</w:t>
      </w:r>
      <w:r>
        <w:rPr>
          <w:vanish/>
          <w:lang w:val="en-US"/>
        </w:rPr>
        <w:t>IF</w:t>
      </w:r>
      <w:r>
        <w:rPr>
          <w:vanish/>
        </w:rPr>
        <w:t>(F14,F14,</w:t>
      </w:r>
      <w:r>
        <w:rPr>
          <w:vanish/>
          <w:lang w:val="en-US"/>
        </w:rPr>
        <w:t>ERROR</w:t>
      </w:r>
      <w:r>
        <w:rPr>
          <w:vanish/>
        </w:rPr>
        <w:t>,F14)",</w:t>
      </w:r>
      <w:r>
        <w:rPr>
          <w:vanish/>
          <w:lang w:val="en-US"/>
        </w:rPr>
        <w:t>last</w:t>
      </w:r>
      <w:r>
        <w:rPr>
          <w:vanish/>
        </w:rPr>
        <w:t>){</w:t>
      </w:r>
      <w:r>
        <w:t xml:space="preserve"> по сравнению с 2004 г. и составила </w:t>
      </w:r>
      <w:r>
        <w:rPr>
          <w:vanish/>
        </w:rPr>
        <w:t>}) ~</w:t>
      </w:r>
      <w:r>
        <w:rPr>
          <w:vanish/>
          <w:lang w:val="en-US"/>
        </w:rPr>
        <w:t>AEMacro</w:t>
      </w:r>
      <w:r>
        <w:rPr>
          <w:vanish/>
        </w:rPr>
        <w:t>(</w:t>
      </w:r>
      <w:r>
        <w:rPr>
          <w:vanish/>
          <w:lang w:val="en-US"/>
        </w:rPr>
        <w:t>IfCell</w:t>
      </w:r>
      <w:r>
        <w:rPr>
          <w:vanish/>
        </w:rPr>
        <w:t>("@</w:t>
      </w:r>
      <w:r>
        <w:rPr>
          <w:vanish/>
          <w:lang w:val="en-US"/>
        </w:rPr>
        <w:t>IF</w:t>
      </w:r>
      <w:r>
        <w:rPr>
          <w:vanish/>
        </w:rPr>
        <w:t>(F14,F14,</w:t>
      </w:r>
      <w:r>
        <w:rPr>
          <w:vanish/>
          <w:lang w:val="en-US"/>
        </w:rPr>
        <w:t>ERROR</w:t>
      </w:r>
      <w:r>
        <w:rPr>
          <w:vanish/>
        </w:rPr>
        <w:t>,F14)",</w:t>
      </w:r>
      <w:r>
        <w:rPr>
          <w:vanish/>
          <w:lang w:val="en-US"/>
        </w:rPr>
        <w:t>first</w:t>
      </w:r>
      <w:r>
        <w:rPr>
          <w:vanish/>
        </w:rPr>
        <w:t>,&lt;&gt;,"@</w:t>
      </w:r>
      <w:r>
        <w:rPr>
          <w:vanish/>
          <w:lang w:val="en-US"/>
        </w:rPr>
        <w:t>IF</w:t>
      </w:r>
      <w:r>
        <w:rPr>
          <w:vanish/>
        </w:rPr>
        <w:t>(F14,F14,</w:t>
      </w:r>
      <w:r>
        <w:rPr>
          <w:vanish/>
          <w:lang w:val="en-US"/>
        </w:rPr>
        <w:t>ERROR</w:t>
      </w:r>
      <w:r>
        <w:rPr>
          <w:vanish/>
        </w:rPr>
        <w:t>,F14)",</w:t>
      </w:r>
      <w:r>
        <w:rPr>
          <w:vanish/>
          <w:lang w:val="en-US"/>
        </w:rPr>
        <w:t>last</w:t>
      </w:r>
      <w:r>
        <w:rPr>
          <w:vanish/>
        </w:rPr>
        <w:t>,</w:t>
      </w:r>
      <w:r>
        <w:rPr>
          <w:vanish/>
          <w:lang w:val="en-US"/>
        </w:rPr>
        <w:t>F</w:t>
      </w:r>
      <w:r>
        <w:rPr>
          <w:vanish/>
        </w:rPr>
        <w:t>,14,</w:t>
      </w:r>
      <w:r>
        <w:rPr>
          <w:vanish/>
          <w:lang w:val="en-US"/>
        </w:rPr>
        <w:t>last</w:t>
      </w:r>
      <w:r>
        <w:rPr>
          <w:vanish/>
        </w:rPr>
        <w:t>){</w:t>
      </w:r>
      <w:r>
        <w:t>8,18</w:t>
      </w:r>
      <w:r>
        <w:rPr>
          <w:vanish/>
        </w:rPr>
        <w:t>}) ~</w:t>
      </w:r>
      <w:r>
        <w:rPr>
          <w:vanish/>
          <w:lang w:val="en-US"/>
        </w:rPr>
        <w:t>AEMacro</w:t>
      </w:r>
      <w:r>
        <w:rPr>
          <w:vanish/>
        </w:rPr>
        <w:t>(</w:t>
      </w:r>
      <w:r>
        <w:rPr>
          <w:vanish/>
          <w:lang w:val="en-US"/>
        </w:rPr>
        <w:t>If</w:t>
      </w:r>
      <w:r>
        <w:rPr>
          <w:vanish/>
        </w:rPr>
        <w:t>("@</w:t>
      </w:r>
      <w:r>
        <w:rPr>
          <w:vanish/>
          <w:lang w:val="en-US"/>
        </w:rPr>
        <w:t>IF</w:t>
      </w:r>
      <w:r>
        <w:rPr>
          <w:vanish/>
        </w:rPr>
        <w:t>(F14,F14,</w:t>
      </w:r>
      <w:r>
        <w:rPr>
          <w:vanish/>
          <w:lang w:val="en-US"/>
        </w:rPr>
        <w:t>ERROR</w:t>
      </w:r>
      <w:r>
        <w:rPr>
          <w:vanish/>
        </w:rPr>
        <w:t>,F14)",</w:t>
      </w:r>
      <w:r>
        <w:rPr>
          <w:vanish/>
          <w:lang w:val="en-US"/>
        </w:rPr>
        <w:t>first</w:t>
      </w:r>
      <w:r>
        <w:rPr>
          <w:vanish/>
        </w:rPr>
        <w:t>,&lt;&gt;,"@</w:t>
      </w:r>
      <w:r>
        <w:rPr>
          <w:vanish/>
          <w:lang w:val="en-US"/>
        </w:rPr>
        <w:t>IF</w:t>
      </w:r>
      <w:r>
        <w:rPr>
          <w:vanish/>
        </w:rPr>
        <w:t>(F14,F14,</w:t>
      </w:r>
      <w:r>
        <w:rPr>
          <w:vanish/>
          <w:lang w:val="en-US"/>
        </w:rPr>
        <w:t>ERROR</w:t>
      </w:r>
      <w:r>
        <w:rPr>
          <w:vanish/>
        </w:rPr>
        <w:t>,F14)",</w:t>
      </w:r>
      <w:r>
        <w:rPr>
          <w:vanish/>
          <w:lang w:val="en-US"/>
        </w:rPr>
        <w:t>last</w:t>
      </w:r>
      <w:r>
        <w:rPr>
          <w:vanish/>
        </w:rPr>
        <w:t>){</w:t>
      </w:r>
      <w:r>
        <w:t>%.</w:t>
      </w:r>
      <w:r>
        <w:rPr>
          <w:vanish/>
        </w:rPr>
        <w:t>}) ~</w:t>
      </w:r>
      <w:r>
        <w:rPr>
          <w:vanish/>
          <w:lang w:val="en-US"/>
        </w:rPr>
        <w:t>AEMacro</w:t>
      </w:r>
      <w:r>
        <w:rPr>
          <w:vanish/>
        </w:rPr>
        <w:t>(</w:t>
      </w:r>
      <w:r>
        <w:rPr>
          <w:vanish/>
          <w:lang w:val="en-US"/>
        </w:rPr>
        <w:t>If</w:t>
      </w:r>
      <w:r>
        <w:rPr>
          <w:vanish/>
        </w:rPr>
        <w:t>("@</w:t>
      </w:r>
      <w:r>
        <w:rPr>
          <w:vanish/>
          <w:lang w:val="en-US"/>
        </w:rPr>
        <w:t>IF</w:t>
      </w:r>
      <w:r>
        <w:rPr>
          <w:vanish/>
        </w:rPr>
        <w:t>(F15,F15,</w:t>
      </w:r>
      <w:r>
        <w:rPr>
          <w:vanish/>
          <w:lang w:val="en-US"/>
        </w:rPr>
        <w:t>ERROR</w:t>
      </w:r>
      <w:r>
        <w:rPr>
          <w:vanish/>
        </w:rPr>
        <w:t>,F15)",</w:t>
      </w:r>
      <w:r>
        <w:rPr>
          <w:vanish/>
          <w:lang w:val="en-US"/>
        </w:rPr>
        <w:t>first</w:t>
      </w:r>
      <w:r>
        <w:rPr>
          <w:vanish/>
        </w:rPr>
        <w:t>,&lt;&gt;,"@</w:t>
      </w:r>
      <w:r>
        <w:rPr>
          <w:vanish/>
          <w:lang w:val="en-US"/>
        </w:rPr>
        <w:t>IF</w:t>
      </w:r>
      <w:r>
        <w:rPr>
          <w:vanish/>
        </w:rPr>
        <w:t>(F15,F15,</w:t>
      </w:r>
      <w:r>
        <w:rPr>
          <w:vanish/>
          <w:lang w:val="en-US"/>
        </w:rPr>
        <w:t>ERROR</w:t>
      </w:r>
      <w:r>
        <w:rPr>
          <w:vanish/>
        </w:rPr>
        <w:t>,F15)",</w:t>
      </w:r>
      <w:r>
        <w:rPr>
          <w:vanish/>
          <w:lang w:val="en-US"/>
        </w:rPr>
        <w:t>last</w:t>
      </w:r>
      <w:r>
        <w:rPr>
          <w:vanish/>
        </w:rPr>
        <w:t>){</w:t>
      </w:r>
      <w:r>
        <w:t xml:space="preserve"> Рентабельность же собственного капитала предприятия, определяющая эффективность использования вложенных в предприятие средств </w:t>
      </w:r>
      <w:r>
        <w:rPr>
          <w:vanish/>
        </w:rPr>
        <w:t>}) ~</w:t>
      </w:r>
      <w:r>
        <w:rPr>
          <w:vanish/>
          <w:lang w:val="en-US"/>
        </w:rPr>
        <w:t>AEMacro</w:t>
      </w:r>
      <w:r>
        <w:rPr>
          <w:vanish/>
        </w:rPr>
        <w:t>(</w:t>
      </w:r>
      <w:r>
        <w:rPr>
          <w:vanish/>
          <w:lang w:val="en-US"/>
        </w:rPr>
        <w:t>If</w:t>
      </w:r>
      <w:r>
        <w:rPr>
          <w:vanish/>
        </w:rPr>
        <w:t>("@</w:t>
      </w:r>
      <w:r>
        <w:rPr>
          <w:vanish/>
          <w:lang w:val="en-US"/>
        </w:rPr>
        <w:t>IF</w:t>
      </w:r>
      <w:r>
        <w:rPr>
          <w:vanish/>
        </w:rPr>
        <w:t>(F15,F15,</w:t>
      </w:r>
      <w:r>
        <w:rPr>
          <w:vanish/>
          <w:lang w:val="en-US"/>
        </w:rPr>
        <w:t>ERROR</w:t>
      </w:r>
      <w:r>
        <w:rPr>
          <w:vanish/>
        </w:rPr>
        <w:t>,F15)",</w:t>
      </w:r>
      <w:r>
        <w:rPr>
          <w:vanish/>
          <w:lang w:val="en-US"/>
        </w:rPr>
        <w:t>first</w:t>
      </w:r>
      <w:r>
        <w:rPr>
          <w:vanish/>
        </w:rPr>
        <w:t>,&lt;,"@</w:t>
      </w:r>
      <w:r>
        <w:rPr>
          <w:vanish/>
          <w:lang w:val="en-US"/>
        </w:rPr>
        <w:t>IF</w:t>
      </w:r>
      <w:r>
        <w:rPr>
          <w:vanish/>
        </w:rPr>
        <w:t>(F15,F15,</w:t>
      </w:r>
      <w:r>
        <w:rPr>
          <w:vanish/>
          <w:lang w:val="en-US"/>
        </w:rPr>
        <w:t>ERROR</w:t>
      </w:r>
      <w:r>
        <w:rPr>
          <w:vanish/>
        </w:rPr>
        <w:t>,F15)",</w:t>
      </w:r>
      <w:r>
        <w:rPr>
          <w:vanish/>
          <w:lang w:val="en-US"/>
        </w:rPr>
        <w:t>last</w:t>
      </w:r>
      <w:r>
        <w:rPr>
          <w:vanish/>
        </w:rPr>
        <w:t>){</w:t>
      </w:r>
      <w:r>
        <w:t xml:space="preserve">увеличилась, что является положительным фактом, </w:t>
      </w:r>
      <w:r>
        <w:rPr>
          <w:vanish/>
        </w:rPr>
        <w:t>}) ~</w:t>
      </w:r>
      <w:r>
        <w:rPr>
          <w:vanish/>
          <w:lang w:val="en-US"/>
        </w:rPr>
        <w:t>AEMacro</w:t>
      </w:r>
      <w:r>
        <w:rPr>
          <w:vanish/>
        </w:rPr>
        <w:t>(</w:t>
      </w:r>
      <w:r>
        <w:rPr>
          <w:vanish/>
          <w:lang w:val="en-US"/>
        </w:rPr>
        <w:t>If</w:t>
      </w:r>
      <w:r>
        <w:rPr>
          <w:vanish/>
        </w:rPr>
        <w:t>("@</w:t>
      </w:r>
      <w:r>
        <w:rPr>
          <w:vanish/>
          <w:lang w:val="en-US"/>
        </w:rPr>
        <w:t>IF</w:t>
      </w:r>
      <w:r>
        <w:rPr>
          <w:vanish/>
        </w:rPr>
        <w:t>(F15,F15,</w:t>
      </w:r>
      <w:r>
        <w:rPr>
          <w:vanish/>
          <w:lang w:val="en-US"/>
        </w:rPr>
        <w:t>ERROR</w:t>
      </w:r>
      <w:r>
        <w:rPr>
          <w:vanish/>
        </w:rPr>
        <w:t>,F15)",</w:t>
      </w:r>
      <w:r>
        <w:rPr>
          <w:vanish/>
          <w:lang w:val="en-US"/>
        </w:rPr>
        <w:t>first</w:t>
      </w:r>
      <w:r>
        <w:rPr>
          <w:vanish/>
        </w:rPr>
        <w:t>,&gt;,"@</w:t>
      </w:r>
      <w:r>
        <w:rPr>
          <w:vanish/>
          <w:lang w:val="en-US"/>
        </w:rPr>
        <w:t>IF</w:t>
      </w:r>
      <w:r>
        <w:rPr>
          <w:vanish/>
        </w:rPr>
        <w:t>(F15,F15,</w:t>
      </w:r>
      <w:r>
        <w:rPr>
          <w:vanish/>
          <w:lang w:val="en-US"/>
        </w:rPr>
        <w:t>ERROR</w:t>
      </w:r>
      <w:r>
        <w:rPr>
          <w:vanish/>
        </w:rPr>
        <w:t>,F15)",</w:t>
      </w:r>
      <w:r>
        <w:rPr>
          <w:vanish/>
          <w:lang w:val="en-US"/>
        </w:rPr>
        <w:t>last</w:t>
      </w:r>
      <w:r>
        <w:rPr>
          <w:vanish/>
        </w:rPr>
        <w:t>){уменьшилась, что является отрицательным фактом, }) ~</w:t>
      </w:r>
      <w:r>
        <w:rPr>
          <w:vanish/>
          <w:lang w:val="en-US"/>
        </w:rPr>
        <w:t>AEMacro</w:t>
      </w:r>
      <w:r>
        <w:rPr>
          <w:vanish/>
        </w:rPr>
        <w:t>(</w:t>
      </w:r>
      <w:r>
        <w:rPr>
          <w:vanish/>
          <w:lang w:val="en-US"/>
        </w:rPr>
        <w:t>If</w:t>
      </w:r>
      <w:r>
        <w:rPr>
          <w:vanish/>
        </w:rPr>
        <w:t>("@</w:t>
      </w:r>
      <w:r>
        <w:rPr>
          <w:vanish/>
          <w:lang w:val="en-US"/>
        </w:rPr>
        <w:t>IF</w:t>
      </w:r>
      <w:r>
        <w:rPr>
          <w:vanish/>
        </w:rPr>
        <w:t>(1/F15,1/F15,</w:t>
      </w:r>
      <w:r>
        <w:rPr>
          <w:vanish/>
          <w:lang w:val="en-US"/>
        </w:rPr>
        <w:t>ERROR</w:t>
      </w:r>
      <w:r>
        <w:rPr>
          <w:vanish/>
        </w:rPr>
        <w:t>,1/F15)",</w:t>
      </w:r>
      <w:r>
        <w:rPr>
          <w:vanish/>
          <w:lang w:val="en-US"/>
        </w:rPr>
        <w:t>first</w:t>
      </w:r>
      <w:r>
        <w:rPr>
          <w:vanish/>
        </w:rPr>
        <w:t>,=,"@</w:t>
      </w:r>
      <w:r>
        <w:rPr>
          <w:vanish/>
          <w:lang w:val="en-US"/>
        </w:rPr>
        <w:t>IF</w:t>
      </w:r>
      <w:r>
        <w:rPr>
          <w:vanish/>
        </w:rPr>
        <w:t>(1/F15,1/F15,</w:t>
      </w:r>
      <w:r>
        <w:rPr>
          <w:vanish/>
          <w:lang w:val="en-US"/>
        </w:rPr>
        <w:t>ERROR</w:t>
      </w:r>
      <w:r>
        <w:rPr>
          <w:vanish/>
        </w:rPr>
        <w:t>,1/F15)",</w:t>
      </w:r>
      <w:r>
        <w:rPr>
          <w:vanish/>
          <w:lang w:val="en-US"/>
        </w:rPr>
        <w:t>last</w:t>
      </w:r>
      <w:r>
        <w:rPr>
          <w:vanish/>
        </w:rPr>
        <w:t>){</w:t>
      </w:r>
    </w:p>
    <w:p w:rsidR="00FB6CD2" w:rsidRDefault="00FB6CD2">
      <w:pPr>
        <w:pStyle w:val="30"/>
      </w:pPr>
      <w:r>
        <w:rPr>
          <w:vanish/>
        </w:rPr>
        <w:t>Рентабельность собственного капитала предприятия, определяющая эффективность использования вложенных в предприятие средств, не изменилась в анализируемом периоде.}) ~</w:t>
      </w:r>
      <w:r>
        <w:rPr>
          <w:vanish/>
          <w:lang w:val="en-US"/>
        </w:rPr>
        <w:t>AEMacro</w:t>
      </w:r>
      <w:r>
        <w:rPr>
          <w:vanish/>
        </w:rPr>
        <w:t>(</w:t>
      </w:r>
      <w:r>
        <w:rPr>
          <w:vanish/>
          <w:lang w:val="en-US"/>
        </w:rPr>
        <w:t>If</w:t>
      </w:r>
      <w:r>
        <w:rPr>
          <w:vanish/>
        </w:rPr>
        <w:t>("@</w:t>
      </w:r>
      <w:r>
        <w:rPr>
          <w:vanish/>
          <w:lang w:val="en-US"/>
        </w:rPr>
        <w:t>IF</w:t>
      </w:r>
      <w:r>
        <w:rPr>
          <w:vanish/>
        </w:rPr>
        <w:t>(F15,F15,</w:t>
      </w:r>
      <w:r>
        <w:rPr>
          <w:vanish/>
          <w:lang w:val="en-US"/>
        </w:rPr>
        <w:t>ERROR</w:t>
      </w:r>
      <w:r>
        <w:rPr>
          <w:vanish/>
        </w:rPr>
        <w:t>,F15)",</w:t>
      </w:r>
      <w:r>
        <w:rPr>
          <w:vanish/>
          <w:lang w:val="en-US"/>
        </w:rPr>
        <w:t>first</w:t>
      </w:r>
      <w:r>
        <w:rPr>
          <w:vanish/>
        </w:rPr>
        <w:t>,&lt;&gt;,"@</w:t>
      </w:r>
      <w:r>
        <w:rPr>
          <w:vanish/>
          <w:lang w:val="en-US"/>
        </w:rPr>
        <w:t>IF</w:t>
      </w:r>
      <w:r>
        <w:rPr>
          <w:vanish/>
        </w:rPr>
        <w:t>(F15,F15,</w:t>
      </w:r>
      <w:r>
        <w:rPr>
          <w:vanish/>
          <w:lang w:val="en-US"/>
        </w:rPr>
        <w:t>ERROR</w:t>
      </w:r>
      <w:r>
        <w:rPr>
          <w:vanish/>
        </w:rPr>
        <w:t>,F15)",</w:t>
      </w:r>
      <w:r>
        <w:rPr>
          <w:vanish/>
          <w:lang w:val="en-US"/>
        </w:rPr>
        <w:t>last</w:t>
      </w:r>
      <w:r>
        <w:rPr>
          <w:vanish/>
        </w:rPr>
        <w:t>){</w:t>
      </w:r>
      <w:r>
        <w:t xml:space="preserve">и составила </w:t>
      </w:r>
      <w:r>
        <w:rPr>
          <w:vanish/>
        </w:rPr>
        <w:t>}) ~</w:t>
      </w:r>
      <w:r>
        <w:rPr>
          <w:vanish/>
          <w:lang w:val="en-US"/>
        </w:rPr>
        <w:t>AEMacro</w:t>
      </w:r>
      <w:r>
        <w:rPr>
          <w:vanish/>
        </w:rPr>
        <w:t>(</w:t>
      </w:r>
      <w:r>
        <w:rPr>
          <w:vanish/>
          <w:lang w:val="en-US"/>
        </w:rPr>
        <w:t>IfCell</w:t>
      </w:r>
      <w:r>
        <w:rPr>
          <w:vanish/>
        </w:rPr>
        <w:t>("@</w:t>
      </w:r>
      <w:r>
        <w:rPr>
          <w:vanish/>
          <w:lang w:val="en-US"/>
        </w:rPr>
        <w:t>IF</w:t>
      </w:r>
      <w:r>
        <w:rPr>
          <w:vanish/>
        </w:rPr>
        <w:t>(F15,F15,</w:t>
      </w:r>
      <w:r>
        <w:rPr>
          <w:vanish/>
          <w:lang w:val="en-US"/>
        </w:rPr>
        <w:t>ERROR</w:t>
      </w:r>
      <w:r>
        <w:rPr>
          <w:vanish/>
        </w:rPr>
        <w:t>,F15)",</w:t>
      </w:r>
      <w:r>
        <w:rPr>
          <w:vanish/>
          <w:lang w:val="en-US"/>
        </w:rPr>
        <w:t>first</w:t>
      </w:r>
      <w:r>
        <w:rPr>
          <w:vanish/>
        </w:rPr>
        <w:t>,&lt;&gt;,"@</w:t>
      </w:r>
      <w:r>
        <w:rPr>
          <w:vanish/>
          <w:lang w:val="en-US"/>
        </w:rPr>
        <w:t>IF</w:t>
      </w:r>
      <w:r>
        <w:rPr>
          <w:vanish/>
        </w:rPr>
        <w:t>(F15,F15,</w:t>
      </w:r>
      <w:r>
        <w:rPr>
          <w:vanish/>
          <w:lang w:val="en-US"/>
        </w:rPr>
        <w:t>ERROR</w:t>
      </w:r>
      <w:r>
        <w:rPr>
          <w:vanish/>
        </w:rPr>
        <w:t>,F15)",</w:t>
      </w:r>
      <w:r>
        <w:rPr>
          <w:vanish/>
          <w:lang w:val="en-US"/>
        </w:rPr>
        <w:t>last</w:t>
      </w:r>
      <w:r>
        <w:rPr>
          <w:vanish/>
        </w:rPr>
        <w:t>,F,15,</w:t>
      </w:r>
      <w:r>
        <w:rPr>
          <w:vanish/>
          <w:lang w:val="en-US"/>
        </w:rPr>
        <w:t>last</w:t>
      </w:r>
      <w:r>
        <w:rPr>
          <w:vanish/>
        </w:rPr>
        <w:t>){</w:t>
      </w:r>
      <w:r>
        <w:t>23,57</w:t>
      </w:r>
      <w:r>
        <w:rPr>
          <w:vanish/>
        </w:rPr>
        <w:t>}) ~</w:t>
      </w:r>
      <w:r>
        <w:rPr>
          <w:vanish/>
          <w:lang w:val="en-US"/>
        </w:rPr>
        <w:t>AEMacro</w:t>
      </w:r>
      <w:r>
        <w:rPr>
          <w:vanish/>
        </w:rPr>
        <w:t>(</w:t>
      </w:r>
      <w:r>
        <w:rPr>
          <w:vanish/>
          <w:lang w:val="en-US"/>
        </w:rPr>
        <w:t>If</w:t>
      </w:r>
      <w:r>
        <w:rPr>
          <w:vanish/>
        </w:rPr>
        <w:t>("@</w:t>
      </w:r>
      <w:r>
        <w:rPr>
          <w:vanish/>
          <w:lang w:val="en-US"/>
        </w:rPr>
        <w:t>IF</w:t>
      </w:r>
      <w:r>
        <w:rPr>
          <w:vanish/>
        </w:rPr>
        <w:t>(F15,F15,</w:t>
      </w:r>
      <w:r>
        <w:rPr>
          <w:vanish/>
          <w:lang w:val="en-US"/>
        </w:rPr>
        <w:t>ERROR</w:t>
      </w:r>
      <w:r>
        <w:rPr>
          <w:vanish/>
        </w:rPr>
        <w:t>,F15)",</w:t>
      </w:r>
      <w:r>
        <w:rPr>
          <w:vanish/>
          <w:lang w:val="en-US"/>
        </w:rPr>
        <w:t>first</w:t>
      </w:r>
      <w:r>
        <w:rPr>
          <w:vanish/>
        </w:rPr>
        <w:t>,&lt;&gt;,"@</w:t>
      </w:r>
      <w:r>
        <w:rPr>
          <w:vanish/>
          <w:lang w:val="en-US"/>
        </w:rPr>
        <w:t>IF</w:t>
      </w:r>
      <w:r>
        <w:rPr>
          <w:vanish/>
        </w:rPr>
        <w:t>(F15,F15,</w:t>
      </w:r>
      <w:r>
        <w:rPr>
          <w:vanish/>
          <w:lang w:val="en-US"/>
        </w:rPr>
        <w:t>ERROR</w:t>
      </w:r>
      <w:r>
        <w:rPr>
          <w:vanish/>
        </w:rPr>
        <w:t>,F15)",</w:t>
      </w:r>
      <w:r>
        <w:rPr>
          <w:vanish/>
          <w:lang w:val="en-US"/>
        </w:rPr>
        <w:t>last</w:t>
      </w:r>
      <w:r>
        <w:rPr>
          <w:vanish/>
        </w:rPr>
        <w:t>){</w:t>
      </w:r>
      <w:r>
        <w:t>%.</w:t>
      </w:r>
      <w:r>
        <w:rPr>
          <w:vanish/>
        </w:rPr>
        <w:t>}) ~</w:t>
      </w:r>
      <w:r>
        <w:rPr>
          <w:vanish/>
          <w:lang w:val="en-US"/>
        </w:rPr>
        <w:t>AEMacro</w:t>
      </w:r>
      <w:r>
        <w:rPr>
          <w:vanish/>
        </w:rPr>
        <w:t>(</w:t>
      </w:r>
      <w:r>
        <w:rPr>
          <w:vanish/>
          <w:lang w:val="en-US"/>
        </w:rPr>
        <w:t>If</w:t>
      </w:r>
      <w:r>
        <w:rPr>
          <w:vanish/>
        </w:rPr>
        <w:t>("@</w:t>
      </w:r>
      <w:r>
        <w:rPr>
          <w:vanish/>
          <w:lang w:val="en-US"/>
        </w:rPr>
        <w:t>IF</w:t>
      </w:r>
      <w:r>
        <w:rPr>
          <w:vanish/>
        </w:rPr>
        <w:t>(F16,F16,</w:t>
      </w:r>
      <w:r>
        <w:rPr>
          <w:vanish/>
          <w:lang w:val="en-US"/>
        </w:rPr>
        <w:t>ERROR</w:t>
      </w:r>
      <w:r>
        <w:rPr>
          <w:vanish/>
        </w:rPr>
        <w:t>,F16)",</w:t>
      </w:r>
      <w:r>
        <w:rPr>
          <w:vanish/>
          <w:lang w:val="en-US"/>
        </w:rPr>
        <w:t>first</w:t>
      </w:r>
      <w:r>
        <w:rPr>
          <w:vanish/>
        </w:rPr>
        <w:t>,&lt;&gt;,"@</w:t>
      </w:r>
      <w:r>
        <w:rPr>
          <w:vanish/>
          <w:lang w:val="en-US"/>
        </w:rPr>
        <w:t>IF</w:t>
      </w:r>
      <w:r>
        <w:rPr>
          <w:vanish/>
        </w:rPr>
        <w:t>(F16,F16,</w:t>
      </w:r>
      <w:r>
        <w:rPr>
          <w:vanish/>
          <w:lang w:val="en-US"/>
        </w:rPr>
        <w:t>ERROR</w:t>
      </w:r>
      <w:r>
        <w:rPr>
          <w:vanish/>
        </w:rPr>
        <w:t>,F16)",</w:t>
      </w:r>
      <w:r>
        <w:rPr>
          <w:vanish/>
          <w:lang w:val="en-US"/>
        </w:rPr>
        <w:t>last</w:t>
      </w:r>
      <w:r>
        <w:rPr>
          <w:vanish/>
        </w:rPr>
        <w:t>){</w:t>
      </w:r>
    </w:p>
    <w:p w:rsidR="00FB6CD2" w:rsidRDefault="00FB6CD2">
      <w:pPr>
        <w:pStyle w:val="30"/>
        <w:rPr>
          <w:vanish/>
        </w:rPr>
      </w:pPr>
      <w:r>
        <w:t xml:space="preserve">Рентабельность текущих активов, отражающая эффективность использования оборотных активов и показывающая, какую прибыль приносит единица оборотного капитала предприятия) </w:t>
      </w:r>
      <w:r>
        <w:rPr>
          <w:vanish/>
        </w:rPr>
        <w:t>}) ~</w:t>
      </w:r>
      <w:r>
        <w:rPr>
          <w:vanish/>
          <w:lang w:val="en-US"/>
        </w:rPr>
        <w:t>AEMacro</w:t>
      </w:r>
      <w:r>
        <w:rPr>
          <w:vanish/>
        </w:rPr>
        <w:t>(</w:t>
      </w:r>
      <w:r>
        <w:rPr>
          <w:vanish/>
          <w:lang w:val="en-US"/>
        </w:rPr>
        <w:t>If</w:t>
      </w:r>
      <w:r>
        <w:rPr>
          <w:vanish/>
        </w:rPr>
        <w:t>("@</w:t>
      </w:r>
      <w:r>
        <w:rPr>
          <w:vanish/>
          <w:lang w:val="en-US"/>
        </w:rPr>
        <w:t>IF</w:t>
      </w:r>
      <w:r>
        <w:rPr>
          <w:vanish/>
        </w:rPr>
        <w:t>(F16,F16,</w:t>
      </w:r>
      <w:r>
        <w:rPr>
          <w:vanish/>
          <w:lang w:val="en-US"/>
        </w:rPr>
        <w:t>ERROR</w:t>
      </w:r>
      <w:r>
        <w:rPr>
          <w:vanish/>
        </w:rPr>
        <w:t>,F16)",</w:t>
      </w:r>
      <w:r>
        <w:rPr>
          <w:vanish/>
          <w:lang w:val="en-US"/>
        </w:rPr>
        <w:t>first</w:t>
      </w:r>
      <w:r>
        <w:rPr>
          <w:vanish/>
        </w:rPr>
        <w:t>,&lt;,"@</w:t>
      </w:r>
      <w:r>
        <w:rPr>
          <w:vanish/>
          <w:lang w:val="en-US"/>
        </w:rPr>
        <w:t>IF</w:t>
      </w:r>
      <w:r>
        <w:rPr>
          <w:vanish/>
        </w:rPr>
        <w:t>(F16,F16,</w:t>
      </w:r>
      <w:r>
        <w:rPr>
          <w:vanish/>
          <w:lang w:val="en-US"/>
        </w:rPr>
        <w:t>ERROR</w:t>
      </w:r>
      <w:r>
        <w:rPr>
          <w:vanish/>
        </w:rPr>
        <w:t>,F16)",</w:t>
      </w:r>
      <w:r>
        <w:rPr>
          <w:vanish/>
          <w:lang w:val="en-US"/>
        </w:rPr>
        <w:t>last</w:t>
      </w:r>
      <w:r>
        <w:rPr>
          <w:vanish/>
        </w:rPr>
        <w:t>){</w:t>
      </w:r>
      <w:r>
        <w:t xml:space="preserve">увеличилась, что является положительным результатом деятельности предприятия, </w:t>
      </w:r>
      <w:r>
        <w:rPr>
          <w:vanish/>
        </w:rPr>
        <w:t>}) ~</w:t>
      </w:r>
      <w:r>
        <w:rPr>
          <w:vanish/>
          <w:lang w:val="en-US"/>
        </w:rPr>
        <w:t>AEMacro</w:t>
      </w:r>
      <w:r>
        <w:rPr>
          <w:vanish/>
        </w:rPr>
        <w:t>(</w:t>
      </w:r>
      <w:r>
        <w:rPr>
          <w:vanish/>
          <w:lang w:val="en-US"/>
        </w:rPr>
        <w:t>If</w:t>
      </w:r>
      <w:r>
        <w:rPr>
          <w:vanish/>
        </w:rPr>
        <w:t>("@</w:t>
      </w:r>
      <w:r>
        <w:rPr>
          <w:vanish/>
          <w:lang w:val="en-US"/>
        </w:rPr>
        <w:t>IF</w:t>
      </w:r>
      <w:r>
        <w:rPr>
          <w:vanish/>
        </w:rPr>
        <w:t>(F16,F16,</w:t>
      </w:r>
      <w:r>
        <w:rPr>
          <w:vanish/>
          <w:lang w:val="en-US"/>
        </w:rPr>
        <w:t>ERROR</w:t>
      </w:r>
      <w:r>
        <w:rPr>
          <w:vanish/>
        </w:rPr>
        <w:t>,F16)",</w:t>
      </w:r>
      <w:r>
        <w:rPr>
          <w:vanish/>
          <w:lang w:val="en-US"/>
        </w:rPr>
        <w:t>first</w:t>
      </w:r>
      <w:r>
        <w:rPr>
          <w:vanish/>
        </w:rPr>
        <w:t>,&gt;,"@</w:t>
      </w:r>
      <w:r>
        <w:rPr>
          <w:vanish/>
          <w:lang w:val="en-US"/>
        </w:rPr>
        <w:t>IF</w:t>
      </w:r>
      <w:r>
        <w:rPr>
          <w:vanish/>
        </w:rPr>
        <w:t>(F16,F16,</w:t>
      </w:r>
      <w:r>
        <w:rPr>
          <w:vanish/>
          <w:lang w:val="en-US"/>
        </w:rPr>
        <w:t>ERROR</w:t>
      </w:r>
      <w:r>
        <w:rPr>
          <w:vanish/>
        </w:rPr>
        <w:t>,F16)",</w:t>
      </w:r>
      <w:r>
        <w:rPr>
          <w:vanish/>
          <w:lang w:val="en-US"/>
        </w:rPr>
        <w:t>last</w:t>
      </w:r>
      <w:r>
        <w:rPr>
          <w:vanish/>
        </w:rPr>
        <w:t>){уменьшилась, что является отрицательной тенденцией, }) ~</w:t>
      </w:r>
      <w:r>
        <w:rPr>
          <w:vanish/>
          <w:lang w:val="en-US"/>
        </w:rPr>
        <w:t>AEMacro</w:t>
      </w:r>
      <w:r>
        <w:rPr>
          <w:vanish/>
        </w:rPr>
        <w:t>(</w:t>
      </w:r>
      <w:r>
        <w:rPr>
          <w:vanish/>
          <w:lang w:val="en-US"/>
        </w:rPr>
        <w:t>If</w:t>
      </w:r>
      <w:r>
        <w:rPr>
          <w:vanish/>
        </w:rPr>
        <w:t>("@</w:t>
      </w:r>
      <w:r>
        <w:rPr>
          <w:vanish/>
          <w:lang w:val="en-US"/>
        </w:rPr>
        <w:t>IF</w:t>
      </w:r>
      <w:r>
        <w:rPr>
          <w:vanish/>
        </w:rPr>
        <w:t>(1/</w:t>
      </w:r>
      <w:r>
        <w:rPr>
          <w:vanish/>
          <w:lang w:val="en-US"/>
        </w:rPr>
        <w:t>F</w:t>
      </w:r>
      <w:r>
        <w:rPr>
          <w:vanish/>
        </w:rPr>
        <w:t>16,1/</w:t>
      </w:r>
      <w:r>
        <w:rPr>
          <w:vanish/>
          <w:lang w:val="en-US"/>
        </w:rPr>
        <w:t>F</w:t>
      </w:r>
      <w:r>
        <w:rPr>
          <w:vanish/>
        </w:rPr>
        <w:t>16,</w:t>
      </w:r>
      <w:r>
        <w:rPr>
          <w:vanish/>
          <w:lang w:val="en-US"/>
        </w:rPr>
        <w:t>ERROR</w:t>
      </w:r>
      <w:r>
        <w:rPr>
          <w:vanish/>
        </w:rPr>
        <w:t>,1/</w:t>
      </w:r>
      <w:r>
        <w:rPr>
          <w:vanish/>
          <w:lang w:val="en-US"/>
        </w:rPr>
        <w:t>F</w:t>
      </w:r>
      <w:r>
        <w:rPr>
          <w:vanish/>
        </w:rPr>
        <w:t>16)",</w:t>
      </w:r>
      <w:r>
        <w:rPr>
          <w:vanish/>
          <w:lang w:val="en-US"/>
        </w:rPr>
        <w:t>first</w:t>
      </w:r>
      <w:r>
        <w:rPr>
          <w:vanish/>
        </w:rPr>
        <w:t>,=,"@</w:t>
      </w:r>
      <w:r>
        <w:rPr>
          <w:vanish/>
          <w:lang w:val="en-US"/>
        </w:rPr>
        <w:t>IF</w:t>
      </w:r>
      <w:r>
        <w:rPr>
          <w:vanish/>
        </w:rPr>
        <w:t>(1/</w:t>
      </w:r>
      <w:r>
        <w:rPr>
          <w:vanish/>
          <w:lang w:val="en-US"/>
        </w:rPr>
        <w:t>F</w:t>
      </w:r>
      <w:r>
        <w:rPr>
          <w:vanish/>
        </w:rPr>
        <w:t>16,1/</w:t>
      </w:r>
      <w:r>
        <w:rPr>
          <w:vanish/>
          <w:lang w:val="en-US"/>
        </w:rPr>
        <w:t>F</w:t>
      </w:r>
      <w:r>
        <w:rPr>
          <w:vanish/>
        </w:rPr>
        <w:t>16,</w:t>
      </w:r>
      <w:r>
        <w:rPr>
          <w:vanish/>
          <w:lang w:val="en-US"/>
        </w:rPr>
        <w:t>ERROR</w:t>
      </w:r>
      <w:r>
        <w:rPr>
          <w:vanish/>
        </w:rPr>
        <w:t>,1/</w:t>
      </w:r>
      <w:r>
        <w:rPr>
          <w:vanish/>
          <w:lang w:val="en-US"/>
        </w:rPr>
        <w:t>F</w:t>
      </w:r>
      <w:r>
        <w:rPr>
          <w:vanish/>
        </w:rPr>
        <w:t>16)",</w:t>
      </w:r>
      <w:r>
        <w:rPr>
          <w:vanish/>
          <w:lang w:val="en-US"/>
        </w:rPr>
        <w:t>last</w:t>
      </w:r>
      <w:r>
        <w:rPr>
          <w:vanish/>
        </w:rPr>
        <w:t>){</w:t>
      </w:r>
    </w:p>
    <w:p w:rsidR="00FB6CD2" w:rsidRDefault="00FB6CD2">
      <w:pPr>
        <w:pStyle w:val="30"/>
      </w:pPr>
      <w:r>
        <w:rPr>
          <w:vanish/>
        </w:rPr>
        <w:t>Рентабельность текущих активов (отражающая эффективность использования оборотных активов и показывающая, какую прибыль приносит единица оборотного капитала предприятия) не изменилась в анализируемом периоде.}) ~</w:t>
      </w:r>
      <w:r>
        <w:rPr>
          <w:vanish/>
          <w:lang w:val="en-US"/>
        </w:rPr>
        <w:t>AEMacro</w:t>
      </w:r>
      <w:r>
        <w:rPr>
          <w:vanish/>
        </w:rPr>
        <w:t>(</w:t>
      </w:r>
      <w:r>
        <w:rPr>
          <w:vanish/>
          <w:lang w:val="en-US"/>
        </w:rPr>
        <w:t>If</w:t>
      </w:r>
      <w:r>
        <w:rPr>
          <w:vanish/>
        </w:rPr>
        <w:t>("@</w:t>
      </w:r>
      <w:r>
        <w:rPr>
          <w:vanish/>
          <w:lang w:val="en-US"/>
        </w:rPr>
        <w:t>IF</w:t>
      </w:r>
      <w:r>
        <w:rPr>
          <w:vanish/>
        </w:rPr>
        <w:t>(F16,F16,</w:t>
      </w:r>
      <w:r>
        <w:rPr>
          <w:vanish/>
          <w:lang w:val="en-US"/>
        </w:rPr>
        <w:t>ERROR</w:t>
      </w:r>
      <w:r>
        <w:rPr>
          <w:vanish/>
        </w:rPr>
        <w:t>,F16)",</w:t>
      </w:r>
      <w:r>
        <w:rPr>
          <w:vanish/>
          <w:lang w:val="en-US"/>
        </w:rPr>
        <w:t>first</w:t>
      </w:r>
      <w:r>
        <w:rPr>
          <w:vanish/>
        </w:rPr>
        <w:t>,&lt;&gt;,"@</w:t>
      </w:r>
      <w:r>
        <w:rPr>
          <w:vanish/>
          <w:lang w:val="en-US"/>
        </w:rPr>
        <w:t>IF</w:t>
      </w:r>
      <w:r>
        <w:rPr>
          <w:vanish/>
        </w:rPr>
        <w:t>(F16,F16,</w:t>
      </w:r>
      <w:r>
        <w:rPr>
          <w:vanish/>
          <w:lang w:val="en-US"/>
        </w:rPr>
        <w:t>ERROR</w:t>
      </w:r>
      <w:r>
        <w:rPr>
          <w:vanish/>
        </w:rPr>
        <w:t>,F16)",</w:t>
      </w:r>
      <w:r>
        <w:rPr>
          <w:vanish/>
          <w:lang w:val="en-US"/>
        </w:rPr>
        <w:t>last</w:t>
      </w:r>
      <w:r>
        <w:rPr>
          <w:vanish/>
        </w:rPr>
        <w:t>){</w:t>
      </w:r>
      <w:r>
        <w:t xml:space="preserve">и составила </w:t>
      </w:r>
      <w:r>
        <w:rPr>
          <w:vanish/>
        </w:rPr>
        <w:t>}) ~</w:t>
      </w:r>
      <w:r>
        <w:rPr>
          <w:vanish/>
          <w:lang w:val="en-US"/>
        </w:rPr>
        <w:t>AEMacro</w:t>
      </w:r>
      <w:r>
        <w:rPr>
          <w:vanish/>
        </w:rPr>
        <w:t>(</w:t>
      </w:r>
      <w:r>
        <w:rPr>
          <w:vanish/>
          <w:lang w:val="en-US"/>
        </w:rPr>
        <w:t>IfCell</w:t>
      </w:r>
      <w:r>
        <w:rPr>
          <w:vanish/>
        </w:rPr>
        <w:t>("@</w:t>
      </w:r>
      <w:r>
        <w:rPr>
          <w:vanish/>
          <w:lang w:val="en-US"/>
        </w:rPr>
        <w:t>IF</w:t>
      </w:r>
      <w:r>
        <w:rPr>
          <w:vanish/>
        </w:rPr>
        <w:t>(F16,F16,</w:t>
      </w:r>
      <w:r>
        <w:rPr>
          <w:vanish/>
          <w:lang w:val="en-US"/>
        </w:rPr>
        <w:t>ERROR</w:t>
      </w:r>
      <w:r>
        <w:rPr>
          <w:vanish/>
        </w:rPr>
        <w:t>,F16)",</w:t>
      </w:r>
      <w:r>
        <w:rPr>
          <w:vanish/>
          <w:lang w:val="en-US"/>
        </w:rPr>
        <w:t>first</w:t>
      </w:r>
      <w:r>
        <w:rPr>
          <w:vanish/>
        </w:rPr>
        <w:t>,&lt;&gt;,"@</w:t>
      </w:r>
      <w:r>
        <w:rPr>
          <w:vanish/>
          <w:lang w:val="en-US"/>
        </w:rPr>
        <w:t>IF</w:t>
      </w:r>
      <w:r>
        <w:rPr>
          <w:vanish/>
        </w:rPr>
        <w:t>(F16,F16,</w:t>
      </w:r>
      <w:r>
        <w:rPr>
          <w:vanish/>
          <w:lang w:val="en-US"/>
        </w:rPr>
        <w:t>ERROR</w:t>
      </w:r>
      <w:r>
        <w:rPr>
          <w:vanish/>
        </w:rPr>
        <w:t>,F16)",</w:t>
      </w:r>
      <w:r>
        <w:rPr>
          <w:vanish/>
          <w:lang w:val="en-US"/>
        </w:rPr>
        <w:t>last</w:t>
      </w:r>
      <w:r>
        <w:rPr>
          <w:vanish/>
        </w:rPr>
        <w:t>,F,16,</w:t>
      </w:r>
      <w:r>
        <w:rPr>
          <w:vanish/>
          <w:lang w:val="en-US"/>
        </w:rPr>
        <w:t>last</w:t>
      </w:r>
      <w:r>
        <w:rPr>
          <w:vanish/>
        </w:rPr>
        <w:t>){</w:t>
      </w:r>
      <w:r>
        <w:t>31,43</w:t>
      </w:r>
      <w:r>
        <w:rPr>
          <w:vanish/>
        </w:rPr>
        <w:t>}) ~</w:t>
      </w:r>
      <w:r>
        <w:rPr>
          <w:vanish/>
          <w:lang w:val="en-US"/>
        </w:rPr>
        <w:t>AEMacro</w:t>
      </w:r>
      <w:r>
        <w:rPr>
          <w:vanish/>
        </w:rPr>
        <w:t>(</w:t>
      </w:r>
      <w:r>
        <w:rPr>
          <w:vanish/>
          <w:lang w:val="en-US"/>
        </w:rPr>
        <w:t>If</w:t>
      </w:r>
      <w:r>
        <w:rPr>
          <w:vanish/>
        </w:rPr>
        <w:t>("@</w:t>
      </w:r>
      <w:r>
        <w:rPr>
          <w:vanish/>
          <w:lang w:val="en-US"/>
        </w:rPr>
        <w:t>IF</w:t>
      </w:r>
      <w:r>
        <w:rPr>
          <w:vanish/>
        </w:rPr>
        <w:t>(F16,F16,</w:t>
      </w:r>
      <w:r>
        <w:rPr>
          <w:vanish/>
          <w:lang w:val="en-US"/>
        </w:rPr>
        <w:t>ERROR</w:t>
      </w:r>
      <w:r>
        <w:rPr>
          <w:vanish/>
        </w:rPr>
        <w:t>,F16)",</w:t>
      </w:r>
      <w:r>
        <w:rPr>
          <w:vanish/>
          <w:lang w:val="en-US"/>
        </w:rPr>
        <w:t>first</w:t>
      </w:r>
      <w:r>
        <w:rPr>
          <w:vanish/>
        </w:rPr>
        <w:t>,&lt;&gt;,"@</w:t>
      </w:r>
      <w:r>
        <w:rPr>
          <w:vanish/>
          <w:lang w:val="en-US"/>
        </w:rPr>
        <w:t>IF</w:t>
      </w:r>
      <w:r>
        <w:rPr>
          <w:vanish/>
        </w:rPr>
        <w:t>(F16,F16,</w:t>
      </w:r>
      <w:r>
        <w:rPr>
          <w:vanish/>
          <w:lang w:val="en-US"/>
        </w:rPr>
        <w:t>ERROR</w:t>
      </w:r>
      <w:r>
        <w:rPr>
          <w:vanish/>
        </w:rPr>
        <w:t>,F16)",</w:t>
      </w:r>
      <w:r>
        <w:rPr>
          <w:vanish/>
          <w:lang w:val="en-US"/>
        </w:rPr>
        <w:t>last</w:t>
      </w:r>
      <w:r>
        <w:rPr>
          <w:vanish/>
        </w:rPr>
        <w:t>){</w:t>
      </w:r>
      <w:r>
        <w:t>%.</w:t>
      </w:r>
    </w:p>
    <w:p w:rsidR="00FB6CD2" w:rsidRDefault="00FB6CD2">
      <w:pPr>
        <w:pStyle w:val="30"/>
        <w:rPr>
          <w:vanish/>
        </w:rPr>
      </w:pPr>
      <w:r>
        <w:rPr>
          <w:vanish/>
        </w:rPr>
        <w:t>})</w:t>
      </w:r>
      <w:r>
        <w:t xml:space="preserve">Таким образом, можно сделать определенные выводы о финансовом состоянии предприятия. </w:t>
      </w:r>
      <w:r>
        <w:rPr>
          <w:vanish/>
        </w:rPr>
        <w:t>~</w:t>
      </w:r>
      <w:r>
        <w:rPr>
          <w:vanish/>
          <w:lang w:val="en-US"/>
        </w:rPr>
        <w:t>AEMacro</w:t>
      </w:r>
      <w:r>
        <w:rPr>
          <w:vanish/>
        </w:rPr>
        <w:t>(</w:t>
      </w:r>
      <w:r>
        <w:rPr>
          <w:vanish/>
          <w:lang w:val="en-US"/>
        </w:rPr>
        <w:t>If</w:t>
      </w:r>
      <w:r>
        <w:rPr>
          <w:vanish/>
        </w:rPr>
        <w:t>("@</w:t>
      </w:r>
      <w:r>
        <w:rPr>
          <w:vanish/>
          <w:lang w:val="en-US"/>
        </w:rPr>
        <w:t>IF</w:t>
      </w:r>
      <w:r>
        <w:rPr>
          <w:vanish/>
        </w:rPr>
        <w:t>(</w:t>
      </w:r>
      <w:r>
        <w:rPr>
          <w:vanish/>
          <w:lang w:val="en-US"/>
        </w:rPr>
        <w:t>B</w:t>
      </w:r>
      <w:r>
        <w:rPr>
          <w:vanish/>
        </w:rPr>
        <w:t>22,</w:t>
      </w:r>
      <w:r>
        <w:rPr>
          <w:vanish/>
          <w:lang w:val="en-US"/>
        </w:rPr>
        <w:t>B</w:t>
      </w:r>
      <w:r>
        <w:rPr>
          <w:vanish/>
        </w:rPr>
        <w:t>22,</w:t>
      </w:r>
      <w:r>
        <w:rPr>
          <w:vanish/>
          <w:lang w:val="en-US"/>
        </w:rPr>
        <w:t>ERROR</w:t>
      </w:r>
      <w:r>
        <w:rPr>
          <w:vanish/>
        </w:rPr>
        <w:t>,</w:t>
      </w:r>
      <w:r>
        <w:rPr>
          <w:vanish/>
          <w:lang w:val="en-US"/>
        </w:rPr>
        <w:t>B</w:t>
      </w:r>
      <w:r>
        <w:rPr>
          <w:vanish/>
        </w:rPr>
        <w:t>22)",</w:t>
      </w:r>
      <w:r>
        <w:rPr>
          <w:vanish/>
          <w:lang w:val="en-US"/>
        </w:rPr>
        <w:t>first</w:t>
      </w:r>
      <w:r>
        <w:rPr>
          <w:vanish/>
        </w:rPr>
        <w:t>,=,"@</w:t>
      </w:r>
      <w:r>
        <w:rPr>
          <w:vanish/>
          <w:lang w:val="en-US"/>
        </w:rPr>
        <w:t>IF</w:t>
      </w:r>
      <w:r>
        <w:rPr>
          <w:vanish/>
        </w:rPr>
        <w:t>(</w:t>
      </w:r>
      <w:r>
        <w:rPr>
          <w:vanish/>
          <w:lang w:val="en-US"/>
        </w:rPr>
        <w:t>B</w:t>
      </w:r>
      <w:r>
        <w:rPr>
          <w:vanish/>
        </w:rPr>
        <w:t>22,</w:t>
      </w:r>
      <w:r>
        <w:rPr>
          <w:vanish/>
          <w:lang w:val="en-US"/>
        </w:rPr>
        <w:t>B</w:t>
      </w:r>
      <w:r>
        <w:rPr>
          <w:vanish/>
        </w:rPr>
        <w:t>22,</w:t>
      </w:r>
      <w:r>
        <w:rPr>
          <w:vanish/>
          <w:lang w:val="en-US"/>
        </w:rPr>
        <w:t>ERROR</w:t>
      </w:r>
      <w:r>
        <w:rPr>
          <w:vanish/>
        </w:rPr>
        <w:t>,</w:t>
      </w:r>
      <w:r>
        <w:rPr>
          <w:vanish/>
          <w:lang w:val="en-US"/>
        </w:rPr>
        <w:t>B</w:t>
      </w:r>
      <w:r>
        <w:rPr>
          <w:vanish/>
        </w:rPr>
        <w:t>22)",</w:t>
      </w:r>
      <w:r>
        <w:rPr>
          <w:vanish/>
          <w:lang w:val="en-US"/>
        </w:rPr>
        <w:t>last</w:t>
      </w:r>
      <w:r>
        <w:rPr>
          <w:vanish/>
        </w:rPr>
        <w:t>){</w:t>
      </w:r>
    </w:p>
    <w:p w:rsidR="00FB6CD2" w:rsidRDefault="00FB6CD2">
      <w:pPr>
        <w:spacing w:line="360" w:lineRule="auto"/>
        <w:ind w:firstLine="855"/>
        <w:jc w:val="both"/>
        <w:rPr>
          <w:vanish/>
          <w:sz w:val="28"/>
        </w:rPr>
      </w:pPr>
      <w:r>
        <w:rPr>
          <w:vanish/>
          <w:sz w:val="28"/>
        </w:rPr>
        <w:t>Валюта баланса предприятия за анализируемый период не изменилась.})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p>
    <w:p w:rsidR="00FB6CD2" w:rsidRDefault="00FB6CD2">
      <w:pPr>
        <w:spacing w:line="360" w:lineRule="auto"/>
        <w:ind w:firstLine="855"/>
        <w:jc w:val="both"/>
        <w:rPr>
          <w:vanish/>
          <w:sz w:val="28"/>
        </w:rPr>
      </w:pPr>
      <w:r>
        <w:rPr>
          <w:vanish/>
          <w:sz w:val="28"/>
        </w:rPr>
        <w:t>Валюта баланса предприятия за анализируемый период увеличилась на })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sz w:val="28"/>
        </w:rPr>
        <w:t xml:space="preserve">Валюта баланса предприятия в 2006 г. по сравнению с 2004 г. уменьшилась на </w:t>
      </w:r>
      <w:r>
        <w:rPr>
          <w:vanish/>
          <w:sz w:val="28"/>
        </w:rPr>
        <w:t>})</w:t>
      </w:r>
      <w:r>
        <w:rPr>
          <w:sz w:val="28"/>
        </w:rPr>
        <w:t xml:space="preserve"> </w:t>
      </w:r>
      <w:r>
        <w:rPr>
          <w:vanish/>
          <w:sz w:val="28"/>
        </w:rPr>
        <w:t>~</w:t>
      </w:r>
      <w:r>
        <w:rPr>
          <w:vanish/>
          <w:sz w:val="28"/>
          <w:lang w:val="en-US"/>
        </w:rPr>
        <w:t>AEMacro</w:t>
      </w:r>
      <w:r>
        <w:rPr>
          <w:vanish/>
          <w:sz w:val="28"/>
        </w:rPr>
        <w:t>(</w:t>
      </w:r>
      <w:r>
        <w:rPr>
          <w:vanish/>
          <w:sz w:val="28"/>
          <w:lang w:val="en-US"/>
        </w:rPr>
        <w:t>IfCellDelta</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vanish/>
          <w:sz w:val="28"/>
          <w:lang w:val="en-US"/>
        </w:rPr>
        <w:t>B</w:t>
      </w:r>
      <w:r>
        <w:rPr>
          <w:vanish/>
          <w:sz w:val="28"/>
        </w:rPr>
        <w:t>,22,</w:t>
      </w:r>
      <w:r>
        <w:rPr>
          <w:vanish/>
          <w:sz w:val="28"/>
          <w:lang w:val="en-US"/>
        </w:rPr>
        <w:t>first</w:t>
      </w:r>
      <w:r>
        <w:rPr>
          <w:vanish/>
          <w:sz w:val="28"/>
        </w:rPr>
        <w:t>,</w:t>
      </w:r>
      <w:r>
        <w:rPr>
          <w:vanish/>
          <w:sz w:val="28"/>
          <w:lang w:val="en-US"/>
        </w:rPr>
        <w:t>B</w:t>
      </w:r>
      <w:r>
        <w:rPr>
          <w:vanish/>
          <w:sz w:val="28"/>
        </w:rPr>
        <w:t>,22,</w:t>
      </w:r>
      <w:r>
        <w:rPr>
          <w:vanish/>
          <w:sz w:val="28"/>
          <w:lang w:val="en-US"/>
        </w:rPr>
        <w:t>last</w:t>
      </w:r>
      <w:r>
        <w:rPr>
          <w:vanish/>
          <w:sz w:val="28"/>
        </w:rPr>
        <w:t>,</w:t>
      </w:r>
      <w:r>
        <w:rPr>
          <w:vanish/>
          <w:sz w:val="28"/>
          <w:lang w:val="en-US"/>
        </w:rPr>
        <w:t>m</w:t>
      </w:r>
      <w:r>
        <w:rPr>
          <w:vanish/>
          <w:sz w:val="28"/>
        </w:rPr>
        <w:t>){</w:t>
      </w:r>
      <w:r>
        <w:rPr>
          <w:sz w:val="28"/>
        </w:rPr>
        <w:t>15,64</w:t>
      </w:r>
      <w:r>
        <w:rPr>
          <w:vanish/>
          <w:sz w:val="28"/>
        </w:rPr>
        <w:t>}) ~</w:t>
      </w:r>
      <w:r>
        <w:rPr>
          <w:vanish/>
          <w:sz w:val="28"/>
          <w:lang w:val="en-US"/>
        </w:rPr>
        <w:t>AEMacro</w:t>
      </w:r>
      <w:r>
        <w:rPr>
          <w:vanish/>
          <w:sz w:val="28"/>
        </w:rPr>
        <w:t>(</w:t>
      </w:r>
      <w:r>
        <w:rPr>
          <w:vanish/>
          <w:sz w:val="28"/>
          <w:lang w:val="en-US"/>
        </w:rPr>
        <w:t>IfCurrency</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sz w:val="28"/>
        </w:rPr>
        <w:t xml:space="preserve"> тыс. руб.</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sz w:val="28"/>
        </w:rPr>
        <w:t xml:space="preserve"> или на </w:t>
      </w:r>
      <w:r>
        <w:rPr>
          <w:vanish/>
          <w:sz w:val="28"/>
        </w:rPr>
        <w:t>}) ~</w:t>
      </w:r>
      <w:r>
        <w:rPr>
          <w:vanish/>
          <w:sz w:val="28"/>
          <w:lang w:val="en-US"/>
        </w:rPr>
        <w:t>AEMacro</w:t>
      </w:r>
      <w:r>
        <w:rPr>
          <w:vanish/>
          <w:sz w:val="28"/>
        </w:rPr>
        <w:t>(</w:t>
      </w:r>
      <w:r>
        <w:rPr>
          <w:vanish/>
          <w:sz w:val="28"/>
          <w:lang w:val="en-US"/>
        </w:rPr>
        <w:t>IfCellDelta</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vanish/>
          <w:sz w:val="28"/>
          <w:lang w:val="en-US"/>
        </w:rPr>
        <w:t>B</w:t>
      </w:r>
      <w:r>
        <w:rPr>
          <w:vanish/>
          <w:sz w:val="28"/>
        </w:rPr>
        <w:t>,22,</w:t>
      </w:r>
      <w:r>
        <w:rPr>
          <w:vanish/>
          <w:sz w:val="28"/>
          <w:lang w:val="en-US"/>
        </w:rPr>
        <w:t>first</w:t>
      </w:r>
      <w:r>
        <w:rPr>
          <w:vanish/>
          <w:sz w:val="28"/>
        </w:rPr>
        <w:t>,</w:t>
      </w:r>
      <w:r>
        <w:rPr>
          <w:vanish/>
          <w:sz w:val="28"/>
          <w:lang w:val="en-US"/>
        </w:rPr>
        <w:t>B</w:t>
      </w:r>
      <w:r>
        <w:rPr>
          <w:vanish/>
          <w:sz w:val="28"/>
        </w:rPr>
        <w:t>,22,</w:t>
      </w:r>
      <w:r>
        <w:rPr>
          <w:vanish/>
          <w:sz w:val="28"/>
          <w:lang w:val="en-US"/>
        </w:rPr>
        <w:t>last</w:t>
      </w:r>
      <w:r>
        <w:rPr>
          <w:vanish/>
          <w:sz w:val="28"/>
        </w:rPr>
        <w:t>,</w:t>
      </w:r>
      <w:r>
        <w:rPr>
          <w:vanish/>
          <w:sz w:val="28"/>
          <w:lang w:val="en-US"/>
        </w:rPr>
        <w:t>m</w:t>
      </w:r>
      <w:r>
        <w:rPr>
          <w:vanish/>
          <w:sz w:val="28"/>
        </w:rPr>
        <w:t>%){</w:t>
      </w:r>
      <w:r>
        <w:rPr>
          <w:sz w:val="28"/>
        </w:rPr>
        <w:t>36,84</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sz w:val="28"/>
        </w:rPr>
        <w:t xml:space="preserve">%, что косвенно может свидетельствовать о </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){расширении })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sz w:val="28"/>
        </w:rPr>
        <w:t xml:space="preserve"> сокращении </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first</w:t>
      </w:r>
      <w:r>
        <w:rPr>
          <w:vanish/>
          <w:sz w:val="28"/>
        </w:rPr>
        <w:t>,&lt;&gt;,"@</w:t>
      </w:r>
      <w:r>
        <w:rPr>
          <w:vanish/>
          <w:sz w:val="28"/>
          <w:lang w:val="en-US"/>
        </w:rPr>
        <w:t>IF</w:t>
      </w:r>
      <w:r>
        <w:rPr>
          <w:vanish/>
          <w:sz w:val="28"/>
        </w:rPr>
        <w:t>(</w:t>
      </w:r>
      <w:r>
        <w:rPr>
          <w:vanish/>
          <w:sz w:val="28"/>
          <w:lang w:val="en-US"/>
        </w:rPr>
        <w:t>B</w:t>
      </w:r>
      <w:r>
        <w:rPr>
          <w:vanish/>
          <w:sz w:val="28"/>
        </w:rPr>
        <w:t>22,</w:t>
      </w:r>
      <w:r>
        <w:rPr>
          <w:vanish/>
          <w:sz w:val="28"/>
          <w:lang w:val="en-US"/>
        </w:rPr>
        <w:t>B</w:t>
      </w:r>
      <w:r>
        <w:rPr>
          <w:vanish/>
          <w:sz w:val="28"/>
        </w:rPr>
        <w:t>22,</w:t>
      </w:r>
      <w:r>
        <w:rPr>
          <w:vanish/>
          <w:sz w:val="28"/>
          <w:lang w:val="en-US"/>
        </w:rPr>
        <w:t>ERROR</w:t>
      </w:r>
      <w:r>
        <w:rPr>
          <w:vanish/>
          <w:sz w:val="28"/>
        </w:rPr>
        <w:t>,</w:t>
      </w:r>
      <w:r>
        <w:rPr>
          <w:vanish/>
          <w:sz w:val="28"/>
          <w:lang w:val="en-US"/>
        </w:rPr>
        <w:t>B</w:t>
      </w:r>
      <w:r>
        <w:rPr>
          <w:vanish/>
          <w:sz w:val="28"/>
        </w:rPr>
        <w:t>22)",</w:t>
      </w:r>
      <w:r>
        <w:rPr>
          <w:vanish/>
          <w:sz w:val="28"/>
          <w:lang w:val="en-US"/>
        </w:rPr>
        <w:t>last</w:t>
      </w:r>
      <w:r>
        <w:rPr>
          <w:vanish/>
          <w:sz w:val="28"/>
        </w:rPr>
        <w:t>){</w:t>
      </w:r>
      <w:r>
        <w:rPr>
          <w:sz w:val="28"/>
        </w:rPr>
        <w:t>хозяйственного оборота.</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w:t>
      </w:r>
      <w:r>
        <w:rPr>
          <w:vanish/>
          <w:sz w:val="28"/>
        </w:rPr>
        <w:t>,14,</w:t>
      </w:r>
      <w:r>
        <w:rPr>
          <w:vanish/>
          <w:sz w:val="28"/>
          <w:lang w:val="en-US"/>
        </w:rPr>
        <w:t>last</w:t>
      </w:r>
      <w:r>
        <w:rPr>
          <w:vanish/>
          <w:sz w:val="28"/>
        </w:rPr>
        <w:t>,&lt;,0){</w:t>
      </w:r>
    </w:p>
    <w:p w:rsidR="00FB6CD2" w:rsidRDefault="00FB6CD2">
      <w:pPr>
        <w:spacing w:line="360" w:lineRule="auto"/>
        <w:ind w:firstLine="855"/>
        <w:jc w:val="both"/>
        <w:rPr>
          <w:sz w:val="28"/>
        </w:rPr>
      </w:pPr>
      <w:r>
        <w:rPr>
          <w:vanish/>
          <w:sz w:val="28"/>
        </w:rPr>
        <w:t>В конце анализируемого периода предприятие получило убыток, что свидетельствует об отсутствии основного источника пополнения оборотных средств.}) ~</w:t>
      </w:r>
      <w:r>
        <w:rPr>
          <w:vanish/>
          <w:sz w:val="28"/>
          <w:lang w:val="en-US"/>
        </w:rPr>
        <w:t>AEMacro</w:t>
      </w:r>
      <w:r>
        <w:rPr>
          <w:vanish/>
          <w:sz w:val="28"/>
        </w:rPr>
        <w:t>(</w:t>
      </w:r>
      <w:r>
        <w:rPr>
          <w:vanish/>
          <w:sz w:val="28"/>
          <w:lang w:val="en-US"/>
        </w:rPr>
        <w:t>If</w:t>
      </w:r>
      <w:r>
        <w:rPr>
          <w:vanish/>
          <w:sz w:val="28"/>
        </w:rPr>
        <w:t>(</w:t>
      </w:r>
      <w:r>
        <w:rPr>
          <w:vanish/>
          <w:sz w:val="28"/>
          <w:lang w:val="en-US"/>
        </w:rPr>
        <w:t>I</w:t>
      </w:r>
      <w:r>
        <w:rPr>
          <w:vanish/>
          <w:sz w:val="28"/>
        </w:rPr>
        <w:t>,14,</w:t>
      </w:r>
      <w:r>
        <w:rPr>
          <w:vanish/>
          <w:sz w:val="28"/>
          <w:lang w:val="en-US"/>
        </w:rPr>
        <w:t>last</w:t>
      </w:r>
      <w:r>
        <w:rPr>
          <w:vanish/>
          <w:sz w:val="28"/>
        </w:rPr>
        <w:t>,&gt;,0){</w:t>
      </w:r>
    </w:p>
    <w:p w:rsidR="00FB6CD2" w:rsidRDefault="00FB6CD2">
      <w:pPr>
        <w:spacing w:line="360" w:lineRule="auto"/>
        <w:ind w:firstLine="855"/>
        <w:jc w:val="both"/>
        <w:rPr>
          <w:sz w:val="28"/>
        </w:rPr>
      </w:pPr>
      <w:r>
        <w:rPr>
          <w:sz w:val="28"/>
        </w:rPr>
        <w:t>Наличие у предприятия чистой прибыли свидетельствует об имеющемся источнике пополнения оборотных средств, при этом</w:t>
      </w:r>
      <w:r>
        <w:rPr>
          <w:vanish/>
          <w:sz w:val="28"/>
        </w:rPr>
        <w:t>})~</w:t>
      </w:r>
      <w:r>
        <w:rPr>
          <w:vanish/>
          <w:sz w:val="28"/>
          <w:lang w:val="en-US"/>
        </w:rPr>
        <w:t>AEMacro</w:t>
      </w:r>
      <w:r>
        <w:rPr>
          <w:vanish/>
          <w:sz w:val="28"/>
        </w:rPr>
        <w:t>(</w:t>
      </w:r>
      <w:r>
        <w:rPr>
          <w:vanish/>
          <w:sz w:val="28"/>
          <w:lang w:val="en-US"/>
        </w:rPr>
        <w:t>If</w:t>
      </w:r>
      <w:r>
        <w:rPr>
          <w:vanish/>
          <w:sz w:val="28"/>
        </w:rPr>
        <w:t>(</w:t>
      </w:r>
      <w:r>
        <w:rPr>
          <w:vanish/>
          <w:sz w:val="28"/>
          <w:lang w:val="en-US"/>
        </w:rPr>
        <w:t>I</w:t>
      </w:r>
      <w:r>
        <w:rPr>
          <w:vanish/>
          <w:sz w:val="28"/>
        </w:rPr>
        <w:t>,14,</w:t>
      </w:r>
      <w:r>
        <w:rPr>
          <w:vanish/>
          <w:sz w:val="28"/>
          <w:lang w:val="en-US"/>
        </w:rPr>
        <w:t>last</w:t>
      </w:r>
      <w:r>
        <w:rPr>
          <w:vanish/>
          <w:sz w:val="28"/>
        </w:rPr>
        <w:t>,&gt;,</w:t>
      </w:r>
      <w:r>
        <w:rPr>
          <w:vanish/>
          <w:sz w:val="28"/>
          <w:lang w:val="en-US"/>
        </w:rPr>
        <w:t>I</w:t>
      </w:r>
      <w:r>
        <w:rPr>
          <w:vanish/>
          <w:sz w:val="28"/>
        </w:rPr>
        <w:t>,14,</w:t>
      </w:r>
      <w:r>
        <w:rPr>
          <w:vanish/>
          <w:sz w:val="28"/>
          <w:lang w:val="en-US"/>
        </w:rPr>
        <w:t>first</w:t>
      </w:r>
      <w:r>
        <w:rPr>
          <w:vanish/>
          <w:sz w:val="28"/>
        </w:rPr>
        <w:t>){</w:t>
      </w:r>
      <w:r>
        <w:rPr>
          <w:sz w:val="28"/>
        </w:rPr>
        <w:t xml:space="preserve"> величина чистой прибыли имеет благоприятную тенденцию к увеличению.</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I</w:t>
      </w:r>
      <w:r>
        <w:rPr>
          <w:vanish/>
          <w:sz w:val="28"/>
        </w:rPr>
        <w:t>,14,</w:t>
      </w:r>
      <w:r>
        <w:rPr>
          <w:vanish/>
          <w:sz w:val="28"/>
          <w:lang w:val="en-US"/>
        </w:rPr>
        <w:t>last</w:t>
      </w:r>
      <w:r>
        <w:rPr>
          <w:vanish/>
          <w:sz w:val="28"/>
        </w:rPr>
        <w:t>,&lt;,</w:t>
      </w:r>
      <w:r>
        <w:rPr>
          <w:vanish/>
          <w:sz w:val="28"/>
          <w:lang w:val="en-US"/>
        </w:rPr>
        <w:t>I</w:t>
      </w:r>
      <w:r>
        <w:rPr>
          <w:vanish/>
          <w:sz w:val="28"/>
        </w:rPr>
        <w:t>,14,</w:t>
      </w:r>
      <w:r>
        <w:rPr>
          <w:vanish/>
          <w:sz w:val="28"/>
          <w:lang w:val="en-US"/>
        </w:rPr>
        <w:t>first</w:t>
      </w:r>
      <w:r>
        <w:rPr>
          <w:vanish/>
          <w:sz w:val="28"/>
        </w:rPr>
        <w:t>){ Величина чистой прибыли имеет неблагоприятную тенденцию к уменьшению.}) ~</w:t>
      </w:r>
      <w:r>
        <w:rPr>
          <w:vanish/>
          <w:sz w:val="28"/>
          <w:lang w:val="en-US"/>
        </w:rPr>
        <w:t>AEMacro</w:t>
      </w:r>
      <w:r>
        <w:rPr>
          <w:vanish/>
          <w:sz w:val="28"/>
        </w:rPr>
        <w:t>(</w:t>
      </w:r>
      <w:r>
        <w:rPr>
          <w:vanish/>
          <w:sz w:val="28"/>
          <w:lang w:val="en-US"/>
        </w:rPr>
        <w:t>If</w:t>
      </w:r>
      <w:r>
        <w:rPr>
          <w:vanish/>
          <w:sz w:val="28"/>
        </w:rPr>
        <w:t>(</w:t>
      </w:r>
      <w:r>
        <w:rPr>
          <w:vanish/>
          <w:sz w:val="28"/>
          <w:lang w:val="en-US"/>
        </w:rPr>
        <w:t>F</w:t>
      </w:r>
      <w:r>
        <w:rPr>
          <w:vanish/>
          <w:sz w:val="28"/>
        </w:rPr>
        <w:t>,24,</w:t>
      </w:r>
      <w:r>
        <w:rPr>
          <w:vanish/>
          <w:sz w:val="28"/>
          <w:lang w:val="en-US"/>
        </w:rPr>
        <w:t>first</w:t>
      </w:r>
      <w:r>
        <w:rPr>
          <w:vanish/>
          <w:sz w:val="28"/>
        </w:rPr>
        <w:t>,&gt;,</w:t>
      </w:r>
      <w:r>
        <w:rPr>
          <w:vanish/>
          <w:sz w:val="28"/>
          <w:lang w:val="en-US"/>
        </w:rPr>
        <w:t>F</w:t>
      </w:r>
      <w:r>
        <w:rPr>
          <w:vanish/>
          <w:sz w:val="28"/>
        </w:rPr>
        <w:t>,24,</w:t>
      </w:r>
      <w:r>
        <w:rPr>
          <w:vanish/>
          <w:sz w:val="28"/>
          <w:lang w:val="en-US"/>
        </w:rPr>
        <w:t>last</w:t>
      </w:r>
      <w:r>
        <w:rPr>
          <w:vanish/>
          <w:sz w:val="28"/>
        </w:rPr>
        <w:t>){</w:t>
      </w:r>
    </w:p>
    <w:p w:rsidR="00FB6CD2" w:rsidRDefault="00FB6CD2">
      <w:pPr>
        <w:spacing w:line="360" w:lineRule="auto"/>
        <w:ind w:firstLine="855"/>
        <w:jc w:val="both"/>
        <w:rPr>
          <w:vanish/>
          <w:sz w:val="28"/>
        </w:rPr>
      </w:pPr>
      <w:r>
        <w:rPr>
          <w:sz w:val="28"/>
        </w:rPr>
        <w:t>Показатель рентабельности собственного капитала в организации находится на уровне ниже нормативного, что  повышает риск неплатежеспособности компании.</w:t>
      </w:r>
      <w:r>
        <w:rPr>
          <w:vanish/>
          <w:sz w:val="28"/>
        </w:rPr>
        <w:t>}) ~</w:t>
      </w:r>
      <w:r>
        <w:rPr>
          <w:vanish/>
          <w:sz w:val="28"/>
          <w:lang w:val="en-US"/>
        </w:rPr>
        <w:t>AEMacro</w:t>
      </w:r>
      <w:r>
        <w:rPr>
          <w:vanish/>
          <w:sz w:val="28"/>
        </w:rPr>
        <w:t>(</w:t>
      </w:r>
      <w:r>
        <w:rPr>
          <w:vanish/>
          <w:sz w:val="28"/>
          <w:lang w:val="en-US"/>
        </w:rPr>
        <w:t>If</w:t>
      </w:r>
      <w:r>
        <w:rPr>
          <w:vanish/>
          <w:sz w:val="28"/>
        </w:rPr>
        <w:t>(</w:t>
      </w:r>
      <w:r>
        <w:rPr>
          <w:vanish/>
          <w:sz w:val="28"/>
          <w:lang w:val="en-US"/>
        </w:rPr>
        <w:t>F</w:t>
      </w:r>
      <w:r>
        <w:rPr>
          <w:vanish/>
          <w:sz w:val="28"/>
        </w:rPr>
        <w:t>,15,</w:t>
      </w:r>
      <w:r>
        <w:rPr>
          <w:vanish/>
          <w:sz w:val="28"/>
          <w:lang w:val="en-US"/>
        </w:rPr>
        <w:t>last</w:t>
      </w:r>
      <w:r>
        <w:rPr>
          <w:vanish/>
          <w:sz w:val="28"/>
        </w:rPr>
        <w:t>,&gt;,25){</w:t>
      </w:r>
    </w:p>
    <w:p w:rsidR="00FB6CD2" w:rsidRDefault="00FB6CD2">
      <w:pPr>
        <w:spacing w:line="360" w:lineRule="auto"/>
        <w:ind w:firstLine="855"/>
        <w:jc w:val="both"/>
        <w:rPr>
          <w:vanish/>
          <w:sz w:val="28"/>
        </w:rPr>
      </w:pPr>
      <w:r>
        <w:rPr>
          <w:vanish/>
          <w:sz w:val="28"/>
        </w:rPr>
        <w:t>Рентабельность собственного капитала предприятия находится на достаточно высоком уровне, что говорит об эффективности его деятельности.}) ~</w:t>
      </w:r>
      <w:r>
        <w:rPr>
          <w:vanish/>
          <w:sz w:val="28"/>
          <w:lang w:val="en-US"/>
        </w:rPr>
        <w:t>AEMacro</w:t>
      </w:r>
      <w:r>
        <w:rPr>
          <w:vanish/>
          <w:sz w:val="28"/>
        </w:rPr>
        <w:t>(</w:t>
      </w:r>
      <w:r>
        <w:rPr>
          <w:vanish/>
          <w:sz w:val="28"/>
          <w:lang w:val="en-US"/>
        </w:rPr>
        <w:t>If</w:t>
      </w:r>
      <w:r>
        <w:rPr>
          <w:vanish/>
          <w:sz w:val="28"/>
        </w:rPr>
        <w:t>(</w:t>
      </w:r>
      <w:r>
        <w:rPr>
          <w:vanish/>
          <w:sz w:val="28"/>
          <w:lang w:val="en-US"/>
        </w:rPr>
        <w:t>F</w:t>
      </w:r>
      <w:r>
        <w:rPr>
          <w:vanish/>
          <w:sz w:val="28"/>
        </w:rPr>
        <w:t>,9,</w:t>
      </w:r>
      <w:r>
        <w:rPr>
          <w:vanish/>
          <w:sz w:val="28"/>
          <w:lang w:val="en-US"/>
        </w:rPr>
        <w:t>last</w:t>
      </w:r>
      <w:r>
        <w:rPr>
          <w:vanish/>
          <w:sz w:val="28"/>
        </w:rPr>
        <w:t>,&gt;,1){</w:t>
      </w:r>
    </w:p>
    <w:p w:rsidR="00FB6CD2" w:rsidRDefault="00FB6CD2">
      <w:pPr>
        <w:spacing w:line="360" w:lineRule="auto"/>
        <w:ind w:firstLine="855"/>
        <w:jc w:val="both"/>
        <w:rPr>
          <w:color w:val="FF0000"/>
          <w:sz w:val="28"/>
        </w:rPr>
      </w:pPr>
      <w:r>
        <w:rPr>
          <w:vanish/>
          <w:sz w:val="28"/>
        </w:rPr>
        <w:t>Уровень заемного капитала настолько велик, что предприятие находится в сильной долговой зависимости, а значит высок риск его неплатежеспособности при возникновении сбоев в поступлении доходов.}) ~</w:t>
      </w:r>
      <w:r>
        <w:rPr>
          <w:vanish/>
          <w:sz w:val="28"/>
          <w:lang w:val="en-US"/>
        </w:rPr>
        <w:t>AEMacro</w:t>
      </w:r>
      <w:r>
        <w:rPr>
          <w:vanish/>
          <w:sz w:val="28"/>
        </w:rPr>
        <w:t>(</w:t>
      </w:r>
      <w:r>
        <w:rPr>
          <w:vanish/>
          <w:sz w:val="28"/>
          <w:lang w:val="en-US"/>
        </w:rPr>
        <w:t>If</w:t>
      </w:r>
      <w:r>
        <w:rPr>
          <w:vanish/>
          <w:sz w:val="28"/>
        </w:rPr>
        <w:t>(</w:t>
      </w:r>
      <w:r>
        <w:rPr>
          <w:vanish/>
          <w:sz w:val="28"/>
          <w:lang w:val="en-US"/>
        </w:rPr>
        <w:t>F</w:t>
      </w:r>
      <w:r>
        <w:rPr>
          <w:vanish/>
          <w:sz w:val="28"/>
        </w:rPr>
        <w:t>,9,</w:t>
      </w:r>
      <w:r>
        <w:rPr>
          <w:vanish/>
          <w:sz w:val="28"/>
          <w:lang w:val="en-US"/>
        </w:rPr>
        <w:t>last</w:t>
      </w:r>
      <w:r>
        <w:rPr>
          <w:vanish/>
          <w:sz w:val="28"/>
        </w:rPr>
        <w:t>,&lt;=,1){</w:t>
      </w:r>
      <w:r>
        <w:rPr>
          <w:sz w:val="28"/>
        </w:rPr>
        <w:t xml:space="preserve"> При этом уровень заемного капитала находится на приемлемом уровне, что свидетельствует о нормальной финансовой устойчивости предприятия.</w:t>
      </w:r>
      <w:r>
        <w:rPr>
          <w:vanish/>
          <w:color w:val="FF0000"/>
          <w:sz w:val="28"/>
        </w:rPr>
        <w:t>})</w:t>
      </w:r>
    </w:p>
    <w:p w:rsidR="00FB6CD2" w:rsidRDefault="00FB6CD2">
      <w:pPr>
        <w:spacing w:line="360" w:lineRule="auto"/>
        <w:ind w:firstLine="900"/>
        <w:jc w:val="both"/>
        <w:rPr>
          <w:sz w:val="28"/>
          <w:szCs w:val="28"/>
        </w:rPr>
      </w:pPr>
    </w:p>
    <w:p w:rsidR="00FB6CD2" w:rsidRDefault="00FB6CD2">
      <w:pPr>
        <w:spacing w:line="360" w:lineRule="auto"/>
        <w:ind w:firstLine="567"/>
        <w:jc w:val="center"/>
        <w:rPr>
          <w:sz w:val="28"/>
          <w:szCs w:val="28"/>
        </w:rPr>
      </w:pPr>
      <w:r>
        <w:rPr>
          <w:sz w:val="28"/>
          <w:szCs w:val="28"/>
        </w:rPr>
        <w:t>2.2 Анализ фактического состояния учетно-аналитической работы</w:t>
      </w:r>
    </w:p>
    <w:p w:rsidR="00FB6CD2" w:rsidRDefault="00FB6CD2">
      <w:pPr>
        <w:pStyle w:val="30"/>
      </w:pPr>
      <w:r>
        <w:t xml:space="preserve">Эффективность системы бухгалтерского учета во многом зависит от того, насколько обдуманно составлена учетная политика, рабочий план счетов и график документооборота. </w:t>
      </w:r>
    </w:p>
    <w:p w:rsidR="00FB6CD2" w:rsidRDefault="00FB6CD2">
      <w:pPr>
        <w:pStyle w:val="30"/>
      </w:pPr>
      <w:r>
        <w:rPr>
          <w:szCs w:val="28"/>
        </w:rPr>
        <w:t>Учетная политика предприятия - это совокупность правил реализации метода  бухгалтерского учета, которая обеспечивает максимальный эффект от ведения учета. В ОАО ТГЭС учетная политика является интегрированным документом, включающим в себя выбранные методы и способы финансового, налогового и управленческого учета.</w:t>
      </w:r>
    </w:p>
    <w:p w:rsidR="00FB6CD2" w:rsidRDefault="00FB6CD2">
      <w:pPr>
        <w:pStyle w:val="30"/>
      </w:pPr>
      <w:r>
        <w:t>Учетная политика формируется, исходя из установленных ПБУ 1/98  допущений и требований, главным бухгалтером и утверждается директором предприятия. Принятая учетная политика ОАО ТГЭС оформлена приказом предприятия. (Приложение 4)</w:t>
      </w:r>
    </w:p>
    <w:p w:rsidR="00FB6CD2" w:rsidRDefault="00FB6CD2">
      <w:pPr>
        <w:pStyle w:val="30"/>
      </w:pPr>
      <w:r>
        <w:t>Для оценки полноты учетной политики необходимо рассмотреть ее с двух позиций:</w:t>
      </w:r>
    </w:p>
    <w:p w:rsidR="00FB6CD2" w:rsidRDefault="00FB6CD2">
      <w:pPr>
        <w:pStyle w:val="30"/>
        <w:numPr>
          <w:ilvl w:val="0"/>
          <w:numId w:val="4"/>
        </w:numPr>
      </w:pPr>
      <w:r>
        <w:t>на соответствие учетной политики требованиям ПБУ1/98;</w:t>
      </w:r>
    </w:p>
    <w:p w:rsidR="00FB6CD2" w:rsidRDefault="00FB6CD2">
      <w:pPr>
        <w:pStyle w:val="30"/>
        <w:numPr>
          <w:ilvl w:val="0"/>
          <w:numId w:val="4"/>
        </w:numPr>
      </w:pPr>
      <w:r>
        <w:t>на содержание учетной политики в части обоснования методологии управленческого учета в организации</w:t>
      </w:r>
    </w:p>
    <w:p w:rsidR="00FB6CD2" w:rsidRDefault="00FB6CD2">
      <w:pPr>
        <w:pStyle w:val="30"/>
      </w:pPr>
      <w:r>
        <w:t>В части соответствия учетной политики ПБУ, можно сделать вывод, что данное требование на предприятии соблюдается. То есть в учетной политике ОАО ТГЭС утверждены:</w:t>
      </w:r>
    </w:p>
    <w:p w:rsidR="00FB6CD2" w:rsidRDefault="00FB6CD2">
      <w:pPr>
        <w:pStyle w:val="30"/>
        <w:numPr>
          <w:ilvl w:val="0"/>
          <w:numId w:val="5"/>
        </w:numPr>
      </w:pPr>
      <w: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FB6CD2" w:rsidRDefault="00FB6CD2">
      <w:pPr>
        <w:pStyle w:val="30"/>
        <w:numPr>
          <w:ilvl w:val="0"/>
          <w:numId w:val="5"/>
        </w:numPr>
      </w:pPr>
      <w:r>
        <w:t>учетные документы и регистры, применяемые на предприятии;</w:t>
      </w:r>
    </w:p>
    <w:p w:rsidR="00FB6CD2" w:rsidRDefault="00FB6CD2">
      <w:pPr>
        <w:pStyle w:val="30"/>
        <w:numPr>
          <w:ilvl w:val="0"/>
          <w:numId w:val="5"/>
        </w:numPr>
      </w:pPr>
      <w:r>
        <w:t>выбранные организацией варианты учета и оценки различных объектов учета: основных средств, НМА, МПЗ и т.д.;</w:t>
      </w:r>
    </w:p>
    <w:p w:rsidR="00FB6CD2" w:rsidRDefault="00FB6CD2">
      <w:pPr>
        <w:pStyle w:val="30"/>
        <w:numPr>
          <w:ilvl w:val="0"/>
          <w:numId w:val="5"/>
        </w:numPr>
      </w:pPr>
      <w:r>
        <w:t>порядок     проведения    инвентаризации    активов    и    обязательств предприятия и др.</w:t>
      </w:r>
    </w:p>
    <w:p w:rsidR="00FB6CD2" w:rsidRDefault="00FB6CD2">
      <w:pPr>
        <w:pStyle w:val="30"/>
      </w:pPr>
      <w:r>
        <w:t>При этом в учетной политике должны раскрываться способы бухгалтерского учета, существенно влияющих на оценку и принятие решений заинтересованными пользователями бухгалтерской отчетности. По моему мнению, с этой позиции действующая учетная политика на предприятии соответствует ПБУ.</w:t>
      </w:r>
    </w:p>
    <w:p w:rsidR="00FB6CD2" w:rsidRDefault="00FB6CD2">
      <w:pPr>
        <w:pStyle w:val="30"/>
      </w:pPr>
      <w:r>
        <w:t>Принятая учетная политика применяется последовательно от одного отчетного года к другому, т.е. соблюдается допущение последовательности применения учетной политики.</w:t>
      </w:r>
    </w:p>
    <w:p w:rsidR="00FB6CD2" w:rsidRDefault="00FB6CD2">
      <w:pPr>
        <w:pStyle w:val="30"/>
      </w:pPr>
      <w:r>
        <w:t>Но есть и некоторые недоработки:</w:t>
      </w:r>
    </w:p>
    <w:p w:rsidR="00FB6CD2" w:rsidRDefault="00FB6CD2">
      <w:pPr>
        <w:pStyle w:val="30"/>
        <w:numPr>
          <w:ilvl w:val="0"/>
          <w:numId w:val="6"/>
        </w:numPr>
      </w:pPr>
      <w:r>
        <w:t>отсутствует график документооборота и общий порядок движения документов;</w:t>
      </w:r>
    </w:p>
    <w:p w:rsidR="00FB6CD2" w:rsidRDefault="00FB6CD2">
      <w:pPr>
        <w:pStyle w:val="30"/>
        <w:numPr>
          <w:ilvl w:val="0"/>
          <w:numId w:val="6"/>
        </w:numPr>
      </w:pPr>
      <w:r>
        <w:t>нет условий и порядка изменения учетной политики;</w:t>
      </w:r>
    </w:p>
    <w:p w:rsidR="00FB6CD2" w:rsidRDefault="00FB6CD2">
      <w:pPr>
        <w:pStyle w:val="30"/>
        <w:numPr>
          <w:ilvl w:val="0"/>
          <w:numId w:val="6"/>
        </w:numPr>
      </w:pPr>
      <w:r>
        <w:t>есть небольшие грамматические ошибки и неумело составлен внешний вид приказа.</w:t>
      </w:r>
    </w:p>
    <w:p w:rsidR="00FB6CD2" w:rsidRDefault="00FB6CD2">
      <w:pPr>
        <w:pStyle w:val="30"/>
      </w:pPr>
      <w:r>
        <w:t> График документооборота должен способствовать улучшению всей учетной работы на предприятии, в учреждении, усилению контрольных функций бухгалтерского учета, повышению уровня механизации и автоматизации учетных работ, а также должен предусматривать оптимальное число подразделений и исполнителей для прохождения каждым первичным документом, определять минимальный срок его нахождения в подразделении, поэтому, по моему, в ОАО ТГЭС необходимо разработать график документооборота.</w:t>
      </w:r>
    </w:p>
    <w:p w:rsidR="00FB6CD2" w:rsidRDefault="00FB6CD2">
      <w:pPr>
        <w:pStyle w:val="30"/>
      </w:pPr>
      <w:r>
        <w:t>Относительно соответствия содержания учетной политики в части обоснования методологии управленческого учета в организации можно сделать следующие выводы.</w:t>
      </w:r>
    </w:p>
    <w:p w:rsidR="00FB6CD2" w:rsidRDefault="00FB6CD2">
      <w:pPr>
        <w:pStyle w:val="30"/>
      </w:pPr>
      <w:r>
        <w:t>Не указаны в учетной политике:</w:t>
      </w:r>
    </w:p>
    <w:p w:rsidR="00FB6CD2" w:rsidRDefault="00FB6CD2">
      <w:pPr>
        <w:pStyle w:val="30"/>
        <w:numPr>
          <w:ilvl w:val="0"/>
          <w:numId w:val="7"/>
        </w:numPr>
      </w:pPr>
      <w:r>
        <w:t>метод учета затрат и калькулирования;</w:t>
      </w:r>
    </w:p>
    <w:p w:rsidR="00FB6CD2" w:rsidRDefault="00FB6CD2">
      <w:pPr>
        <w:pStyle w:val="30"/>
        <w:numPr>
          <w:ilvl w:val="0"/>
          <w:numId w:val="7"/>
        </w:numPr>
      </w:pPr>
      <w:r>
        <w:t>калькуляционный период, хотя фактически равен 1 году;</w:t>
      </w:r>
    </w:p>
    <w:p w:rsidR="00FB6CD2" w:rsidRDefault="00FB6CD2">
      <w:pPr>
        <w:pStyle w:val="30"/>
        <w:numPr>
          <w:ilvl w:val="0"/>
          <w:numId w:val="7"/>
        </w:numPr>
      </w:pPr>
      <w:r>
        <w:t>объекты учета затрат и калькулирования.</w:t>
      </w:r>
    </w:p>
    <w:p w:rsidR="00FB6CD2" w:rsidRDefault="00FB6CD2">
      <w:pPr>
        <w:pStyle w:val="30"/>
      </w:pPr>
      <w:r>
        <w:t>План счетов – основа организации бухгалтерского учета на любом предприятии. В ОАО ТГЭС рабочий план счетов составлен на основе Плана счетов бухгалтерского учета и содержит полный перечень синтетических и аналитических счетов, необходимых для ведения бухгалтерского учета.</w:t>
      </w:r>
    </w:p>
    <w:p w:rsidR="00FB6CD2" w:rsidRDefault="00FB6CD2">
      <w:pPr>
        <w:pStyle w:val="30"/>
      </w:pPr>
      <w:r>
        <w:t>Субсчета, предусмотренные в данном плане счетов, используются исходя из требований управления организацией, включая нужды анализа, контроля и отчетности.</w:t>
      </w:r>
    </w:p>
    <w:p w:rsidR="00FB6CD2" w:rsidRDefault="00FB6CD2">
      <w:pPr>
        <w:pStyle w:val="30"/>
      </w:pPr>
      <w:r>
        <w:t>В первую очередь, необходимо оценить полноту применяемых счетов синтетического и аналитического учета в части производственного учета.</w:t>
      </w:r>
    </w:p>
    <w:p w:rsidR="00FB6CD2" w:rsidRDefault="00FB6CD2">
      <w:pPr>
        <w:pStyle w:val="30"/>
      </w:pPr>
      <w:r>
        <w:t>Счета производственного (управленческого) учета обобщают информацию о процессах формирования издержек производства и обращения, стоимости готовой продукции и процессах ее реализации.</w:t>
      </w:r>
    </w:p>
    <w:p w:rsidR="00FB6CD2" w:rsidRDefault="00FB6CD2">
      <w:pPr>
        <w:pStyle w:val="30"/>
      </w:pPr>
      <w:r>
        <w:t>Затраты основного производства учитываются на счете 20 «Основное производство». В рабочем плане счетов конкретных субсчетов по данному счету нет, но он детализируется по видам номенклатуры производимых работ и услуг, а также по отдельным подразделениям.</w:t>
      </w:r>
    </w:p>
    <w:p w:rsidR="00FB6CD2" w:rsidRDefault="00FB6CD2">
      <w:pPr>
        <w:pStyle w:val="30"/>
      </w:pPr>
      <w:r>
        <w:t xml:space="preserve">Затраты вспомогательных производств учитывают в ОАО ТГЭС на счете 23 «Вспомогательное производство», по которому открываются субсчета по ремонту конкретных подразделений организации. Затраты на ремонт относятся на себестоимость того отчетного периода, в котором  проводятся ремонтные работы. </w:t>
      </w:r>
    </w:p>
    <w:p w:rsidR="00FB6CD2" w:rsidRDefault="00FB6CD2">
      <w:pPr>
        <w:pStyle w:val="30"/>
        <w:rPr>
          <w:color w:val="000000"/>
        </w:rPr>
      </w:pPr>
      <w:r>
        <w:rPr>
          <w:color w:val="000000"/>
          <w:spacing w:val="2"/>
        </w:rPr>
        <w:t xml:space="preserve">Косвенные расходы предприятия собираются на </w:t>
      </w:r>
      <w:r>
        <w:rPr>
          <w:color w:val="000000"/>
          <w:spacing w:val="4"/>
        </w:rPr>
        <w:t xml:space="preserve">сч.26 «Общехозяйственные расходы», которые потом распределяются между видами продукции </w:t>
      </w:r>
      <w:r>
        <w:rPr>
          <w:color w:val="000000"/>
          <w:spacing w:val="7"/>
        </w:rPr>
        <w:t>(работ, услуг) пропорционально прямой заработной плате</w:t>
      </w:r>
      <w:r>
        <w:rPr>
          <w:color w:val="000000"/>
        </w:rPr>
        <w:t>.</w:t>
      </w:r>
    </w:p>
    <w:p w:rsidR="00FB6CD2" w:rsidRDefault="00FB6CD2">
      <w:pPr>
        <w:spacing w:line="360" w:lineRule="auto"/>
        <w:ind w:firstLine="709"/>
        <w:jc w:val="both"/>
        <w:rPr>
          <w:sz w:val="28"/>
          <w:szCs w:val="28"/>
        </w:rPr>
      </w:pPr>
    </w:p>
    <w:p w:rsidR="00FB6CD2" w:rsidRDefault="00FB6CD2">
      <w:pPr>
        <w:spacing w:line="360" w:lineRule="auto"/>
        <w:ind w:firstLine="709"/>
        <w:jc w:val="center"/>
        <w:rPr>
          <w:sz w:val="28"/>
          <w:szCs w:val="28"/>
        </w:rPr>
      </w:pPr>
      <w:r>
        <w:rPr>
          <w:sz w:val="28"/>
          <w:szCs w:val="28"/>
        </w:rPr>
        <w:t>2.3 Фактическое состояние учета затрат, калькулирования и</w:t>
      </w:r>
    </w:p>
    <w:p w:rsidR="00FB6CD2" w:rsidRDefault="00FB6CD2">
      <w:pPr>
        <w:spacing w:line="360" w:lineRule="auto"/>
        <w:ind w:firstLine="709"/>
        <w:jc w:val="center"/>
        <w:rPr>
          <w:sz w:val="28"/>
          <w:szCs w:val="28"/>
        </w:rPr>
      </w:pPr>
      <w:r>
        <w:rPr>
          <w:sz w:val="28"/>
          <w:szCs w:val="28"/>
        </w:rPr>
        <w:t xml:space="preserve">  бюджетирования в ОАО «Туймазыгорэлектросети»</w:t>
      </w:r>
    </w:p>
    <w:p w:rsidR="00FB6CD2" w:rsidRDefault="00FB6CD2">
      <w:pPr>
        <w:shd w:val="clear" w:color="auto" w:fill="FFFFFF"/>
        <w:spacing w:before="5" w:line="360" w:lineRule="auto"/>
        <w:ind w:left="19" w:right="-29" w:firstLine="684"/>
        <w:jc w:val="both"/>
        <w:rPr>
          <w:bCs/>
          <w:w w:val="102"/>
          <w:sz w:val="28"/>
        </w:rPr>
      </w:pPr>
      <w:r>
        <w:rPr>
          <w:bCs/>
          <w:w w:val="102"/>
          <w:sz w:val="28"/>
        </w:rPr>
        <w:t>На рассматриваемом предприятии отсутствует как таковой отдел управленческого учета, но некоторые элементы его ведутся в других службах предприятия. Так учет затрат и калькулирование себестоимости продукции, работ и услуг ведется бухгалтерской службой, а разработку и анализ планов ведет планово-технический отдел (ПТО).</w:t>
      </w:r>
    </w:p>
    <w:p w:rsidR="00FB6CD2" w:rsidRDefault="00FB6CD2">
      <w:pPr>
        <w:pStyle w:val="20"/>
        <w:spacing w:line="360" w:lineRule="auto"/>
        <w:ind w:left="0" w:firstLine="900"/>
        <w:jc w:val="both"/>
        <w:rPr>
          <w:sz w:val="28"/>
          <w:szCs w:val="28"/>
        </w:rPr>
      </w:pPr>
      <w:r>
        <w:rPr>
          <w:sz w:val="28"/>
          <w:szCs w:val="28"/>
        </w:rPr>
        <w:t xml:space="preserve">Элементы и статьи затрат являются основой для учета издержек и калькулирования себестоимости. ПБУ 10/99 устанавливает единый состав элементов затрат для всех отраслей экономики, но постатейная классификация различается по отраслям. </w:t>
      </w:r>
    </w:p>
    <w:p w:rsidR="00FB6CD2" w:rsidRDefault="00FB6CD2">
      <w:pPr>
        <w:pStyle w:val="30"/>
        <w:rPr>
          <w:color w:val="000000"/>
        </w:rPr>
      </w:pPr>
      <w:r>
        <w:rPr>
          <w:color w:val="000000"/>
        </w:rPr>
        <w:t>В ОАО ТГЭС учет затрат ведется следующим элементам:</w:t>
      </w:r>
    </w:p>
    <w:p w:rsidR="00FB6CD2" w:rsidRDefault="00FB6CD2" w:rsidP="00FB6CD2">
      <w:pPr>
        <w:pStyle w:val="30"/>
        <w:numPr>
          <w:ilvl w:val="0"/>
          <w:numId w:val="8"/>
        </w:numPr>
        <w:tabs>
          <w:tab w:val="clear" w:pos="1565"/>
          <w:tab w:val="num" w:pos="1440"/>
        </w:tabs>
        <w:ind w:left="1080" w:hanging="180"/>
      </w:pPr>
      <w:r>
        <w:t>материальные затраты;</w:t>
      </w:r>
    </w:p>
    <w:p w:rsidR="00FB6CD2" w:rsidRDefault="00FB6CD2" w:rsidP="00FB6CD2">
      <w:pPr>
        <w:pStyle w:val="30"/>
        <w:numPr>
          <w:ilvl w:val="0"/>
          <w:numId w:val="8"/>
        </w:numPr>
        <w:tabs>
          <w:tab w:val="clear" w:pos="1565"/>
          <w:tab w:val="num" w:pos="1440"/>
        </w:tabs>
        <w:ind w:left="1080" w:hanging="180"/>
      </w:pPr>
      <w:r>
        <w:t>затраты на оплату труда;</w:t>
      </w:r>
    </w:p>
    <w:p w:rsidR="00FB6CD2" w:rsidRDefault="00FB6CD2" w:rsidP="00FB6CD2">
      <w:pPr>
        <w:pStyle w:val="30"/>
        <w:numPr>
          <w:ilvl w:val="0"/>
          <w:numId w:val="8"/>
        </w:numPr>
        <w:tabs>
          <w:tab w:val="clear" w:pos="1565"/>
          <w:tab w:val="num" w:pos="1440"/>
        </w:tabs>
        <w:ind w:left="1080" w:hanging="180"/>
      </w:pPr>
      <w:r>
        <w:t>отчисления на социальные нужды;</w:t>
      </w:r>
    </w:p>
    <w:p w:rsidR="00FB6CD2" w:rsidRDefault="00FB6CD2" w:rsidP="00FB6CD2">
      <w:pPr>
        <w:pStyle w:val="30"/>
        <w:numPr>
          <w:ilvl w:val="0"/>
          <w:numId w:val="8"/>
        </w:numPr>
        <w:tabs>
          <w:tab w:val="clear" w:pos="1565"/>
          <w:tab w:val="num" w:pos="1440"/>
        </w:tabs>
        <w:ind w:left="1080" w:hanging="180"/>
      </w:pPr>
      <w:r>
        <w:t>амортизация;</w:t>
      </w:r>
    </w:p>
    <w:p w:rsidR="00FB6CD2" w:rsidRDefault="00FB6CD2" w:rsidP="00FB6CD2">
      <w:pPr>
        <w:pStyle w:val="30"/>
        <w:numPr>
          <w:ilvl w:val="0"/>
          <w:numId w:val="8"/>
        </w:numPr>
        <w:tabs>
          <w:tab w:val="clear" w:pos="1565"/>
          <w:tab w:val="num" w:pos="1440"/>
        </w:tabs>
        <w:ind w:left="1080" w:hanging="180"/>
      </w:pPr>
      <w:r>
        <w:t>прочие затраты.</w:t>
      </w:r>
    </w:p>
    <w:p w:rsidR="00FB6CD2" w:rsidRDefault="00FB6CD2">
      <w:pPr>
        <w:pStyle w:val="30"/>
      </w:pPr>
      <w:r>
        <w:t>Преимущества ведения поэлементного учета затрат заключается в следующем:</w:t>
      </w:r>
    </w:p>
    <w:p w:rsidR="00FB6CD2" w:rsidRDefault="00FB6CD2">
      <w:pPr>
        <w:pStyle w:val="30"/>
        <w:numPr>
          <w:ilvl w:val="0"/>
          <w:numId w:val="9"/>
        </w:numPr>
      </w:pPr>
      <w:r>
        <w:t>выполняется условие ПБУ 10/99 п.8 в части формирования расходов по элементам;</w:t>
      </w:r>
    </w:p>
    <w:p w:rsidR="00FB6CD2" w:rsidRDefault="00FB6CD2">
      <w:pPr>
        <w:pStyle w:val="30"/>
        <w:numPr>
          <w:ilvl w:val="0"/>
          <w:numId w:val="9"/>
        </w:numPr>
      </w:pPr>
      <w:r>
        <w:t>учет расходов по элементам предоставляет возможность для сопоставления фактических расходов с данными составляемых планов;</w:t>
      </w:r>
    </w:p>
    <w:p w:rsidR="00FB6CD2" w:rsidRDefault="00FB6CD2">
      <w:pPr>
        <w:pStyle w:val="30"/>
        <w:numPr>
          <w:ilvl w:val="0"/>
          <w:numId w:val="9"/>
        </w:numPr>
      </w:pPr>
      <w:r>
        <w:t>достигается конфиденциальность информации о расходах организации;</w:t>
      </w:r>
    </w:p>
    <w:p w:rsidR="00FB6CD2" w:rsidRDefault="00FB6CD2">
      <w:pPr>
        <w:pStyle w:val="30"/>
        <w:numPr>
          <w:ilvl w:val="0"/>
          <w:numId w:val="9"/>
        </w:numPr>
      </w:pPr>
      <w:r>
        <w:t>открываются широкие возможности для исчисления возможности по ситуациям, то есть исходя из тех расходов, которые необходимы для анализа и контроля.</w:t>
      </w:r>
    </w:p>
    <w:p w:rsidR="00FB6CD2" w:rsidRDefault="00FB6CD2">
      <w:pPr>
        <w:pStyle w:val="30"/>
      </w:pPr>
      <w:r>
        <w:t>Одно из основных понятий, применяемых в управленческом учете, - себестоимость. Себестоимость продукции (работ, услуг) представляет собой стоимостную оценку используемых в процессе производства и реализации продукции (работ, услуг) ресурсов. Этот показатель отражает эффективность производственно-хозяйственной деятельности. При прочих равных условиях, чем ниже себестоимость продукции, тем более конкурентоспособной становится продукция предприятия, тем выше величина прибыли и, следовательно, больше источников для реализации инвестиционных, социальных и иных программ.</w:t>
      </w:r>
    </w:p>
    <w:p w:rsidR="00FB6CD2" w:rsidRDefault="00FB6CD2">
      <w:pPr>
        <w:pStyle w:val="30"/>
      </w:pPr>
      <w:r>
        <w:t>Для исчисления себестоимости продукции необходимо рассмотреть объекты учета затрат.</w:t>
      </w:r>
    </w:p>
    <w:p w:rsidR="00FB6CD2" w:rsidRDefault="00FB6CD2">
      <w:pPr>
        <w:pStyle w:val="30"/>
      </w:pPr>
      <w:r>
        <w:t>Так как спецификой деятельности ОАО ТГЭС является то, что оно специализируется на оказании услуг и работ, объектами учета затрат являются выполненные работы по испытанию и измерению объектов. При этом калькуляция ведется с использованием справочника</w:t>
      </w:r>
      <w:r>
        <w:rPr>
          <w:rFonts w:ascii="Arial" w:hAnsi="Arial" w:hint="eastAsia"/>
          <w:szCs w:val="18"/>
        </w:rPr>
        <w:t xml:space="preserve"> </w:t>
      </w:r>
      <w:r>
        <w:rPr>
          <w:szCs w:val="18"/>
        </w:rPr>
        <w:t>«</w:t>
      </w:r>
      <w:r>
        <w:rPr>
          <w:rFonts w:hint="eastAsia"/>
          <w:szCs w:val="18"/>
        </w:rPr>
        <w:t>Территориальные единичные расценки на пусконаладочные работы ТЕРп-2001</w:t>
      </w:r>
      <w:r>
        <w:rPr>
          <w:szCs w:val="18"/>
        </w:rPr>
        <w:t xml:space="preserve">» </w:t>
      </w:r>
      <w:r>
        <w:t>(Приложение 3). В соответствии с этим основными единицами измерения являются натуральные: штуки, измерения, точки и т.д.</w:t>
      </w:r>
    </w:p>
    <w:p w:rsidR="00FB6CD2" w:rsidRDefault="00FB6CD2">
      <w:pPr>
        <w:pStyle w:val="30"/>
      </w:pPr>
      <w:r>
        <w:t>После заключения договора на выполнение конкретных работ, инженеры планово-технического отдела ОАО ТГЭС, составляют калькуляцию. Окончание работ оформляется актом о приемке выполненных работ.</w:t>
      </w:r>
    </w:p>
    <w:p w:rsidR="00FB6CD2" w:rsidRDefault="00FB6CD2">
      <w:pPr>
        <w:pStyle w:val="30"/>
        <w:ind w:firstLine="900"/>
      </w:pPr>
      <w:r>
        <w:t>Рассмотрим подробнее состав затрат в ОАО «Туймазыгорэлектросети»:</w:t>
      </w:r>
    </w:p>
    <w:p w:rsidR="00FB6CD2" w:rsidRDefault="00FB6CD2">
      <w:pPr>
        <w:pStyle w:val="30"/>
        <w:ind w:firstLine="900"/>
      </w:pPr>
      <w:r>
        <w:t>В состав прямых расходов входят: зарплата с начислениями основных производственных рабочих, материалы, оборудование,  топливо. Косвенные расходы – это электроэнергия, газ, амортизация зданий, заработная плата административно-управленческого персонала, аренда земель и помещений и прочее.</w:t>
      </w:r>
    </w:p>
    <w:p w:rsidR="00FB6CD2" w:rsidRDefault="00FB6CD2">
      <w:pPr>
        <w:pStyle w:val="30"/>
        <w:ind w:firstLine="900"/>
        <w:rPr>
          <w:color w:val="FF0000"/>
        </w:rPr>
      </w:pPr>
      <w:r>
        <w:t>Учёт затрат основного производства ведется отдельно по производственного участкам. Руководители  данных центров ответственности на основании первичных документов готовят отчет, который затем сдают в бухгалтерию, где затраты подсчитываются. Затем эти данные сравниваются с данными материального отчета по материалам, который составляется заведующим складом.</w:t>
      </w:r>
    </w:p>
    <w:p w:rsidR="00FB6CD2" w:rsidRDefault="00FB6CD2">
      <w:pPr>
        <w:pStyle w:val="30"/>
        <w:ind w:firstLine="900"/>
      </w:pPr>
      <w:r>
        <w:t>Затраты на оплату труда ведутся на основе Табеля учёта рабочего времени и штатного расписания предприятия. Также первичным документом учета затрат по оплате труда являются Журнал учета сверхурочного времени.</w:t>
      </w:r>
    </w:p>
    <w:p w:rsidR="00FB6CD2" w:rsidRDefault="00FB6CD2">
      <w:pPr>
        <w:pStyle w:val="30"/>
      </w:pPr>
      <w:r>
        <w:t>Для начисления и выплаты заработной платы каждому работнику в ОАО ТГЭС составляют расчетную ведомость. По итогам месяца бухгалтер формирует Свод начислений и удержании, Свод проводок за  месяц, Свод удержанных алиментов за месяц.</w:t>
      </w:r>
    </w:p>
    <w:p w:rsidR="00FB6CD2" w:rsidRDefault="00FB6CD2">
      <w:pPr>
        <w:pStyle w:val="30"/>
        <w:rPr>
          <w:rFonts w:ascii="Times New Roman CYR" w:hAnsi="Times New Roman CYR"/>
        </w:rPr>
      </w:pPr>
      <w:r>
        <w:rPr>
          <w:rFonts w:ascii="Times New Roman CYR" w:hAnsi="Times New Roman CYR"/>
        </w:rPr>
        <w:t>Первичными учетными документами по отпуску материалов со склада ОАО ТГЭС в подразделения организации  являются Требование – накладная, Ведомость учета выдачи спецодежды, спецобуви и предохранительных приспособлений, Ведомость на выдачу спецмыла, спецрукавиц и прочее.</w:t>
      </w:r>
    </w:p>
    <w:p w:rsidR="00FB6CD2" w:rsidRDefault="00FB6CD2">
      <w:pPr>
        <w:pStyle w:val="30"/>
        <w:rPr>
          <w:rFonts w:ascii="Times New Roman CYR" w:hAnsi="Times New Roman CYR"/>
        </w:rPr>
      </w:pPr>
      <w:r>
        <w:rPr>
          <w:rFonts w:ascii="Times New Roman CYR" w:hAnsi="Times New Roman CYR"/>
        </w:rPr>
        <w:t>Также в конце каждого месяца начальник каждого подразделения предприятия вместе со специально созданной комиссией составляют Акт об израсходовании материалов на текущий ремонт и эксплуатационные работы, в котором отмечено наименование материалов, их количество, цена и  на какие цели они израсходованы.</w:t>
      </w:r>
    </w:p>
    <w:p w:rsidR="00FB6CD2" w:rsidRDefault="00FB6CD2">
      <w:pPr>
        <w:pStyle w:val="30"/>
      </w:pPr>
      <w:r>
        <w:t>Для контроля за перемещением и использованием материалов автоматизированная форма учета позволяет выводить за конкретный период времени Оборотно-сальдовую ведомость по счету 10, в котором отражены остатки на начало и конец периода, а также все обороты по конкретной номенклатуре.</w:t>
      </w:r>
    </w:p>
    <w:p w:rsidR="00FB6CD2" w:rsidRDefault="00FB6CD2">
      <w:pPr>
        <w:pStyle w:val="30"/>
      </w:pPr>
      <w:r>
        <w:t>Расчет амортизации ведется в Ведомости начисления амортизации отдельно для бухгалтерского и налогового учета.</w:t>
      </w:r>
    </w:p>
    <w:p w:rsidR="00FB6CD2" w:rsidRDefault="00FB6CD2">
      <w:pPr>
        <w:pStyle w:val="30"/>
        <w:rPr>
          <w:rFonts w:ascii="Times New Roman CYR" w:hAnsi="Times New Roman CYR"/>
        </w:rPr>
      </w:pPr>
      <w:r>
        <w:t>Для обобщения информации о</w:t>
      </w:r>
      <w:r>
        <w:rPr>
          <w:rFonts w:ascii="Times New Roman CYR" w:hAnsi="Times New Roman CYR"/>
        </w:rPr>
        <w:t xml:space="preserve"> затратах в бухгалтерии выводятся Оборотно-сальдовые ведомости и Обороты по счетам 20, 23, 26, 29, 97.</w:t>
      </w:r>
    </w:p>
    <w:p w:rsidR="00FB6CD2" w:rsidRDefault="00FB6CD2">
      <w:pPr>
        <w:pStyle w:val="30"/>
      </w:pPr>
      <w:r>
        <w:t xml:space="preserve">Учет затрат в ОАО ТГЭС на производство осуществляется автоматизированным способом в соответствии с ПБУ 10/99, это в свою очередь, помогает  точно и в короткие сроки получить информацию о затратах на предприятии и принять соответствующие решения. </w:t>
      </w:r>
    </w:p>
    <w:p w:rsidR="00FB6CD2" w:rsidRDefault="00FB6CD2">
      <w:pPr>
        <w:pStyle w:val="30"/>
      </w:pPr>
      <w:r>
        <w:t xml:space="preserve">Учет затрат на производство в ОАО ТГЭС ведется по полной себестоимости. Прямые затраты  собираются по дебету </w:t>
      </w:r>
      <w:r>
        <w:rPr>
          <w:spacing w:val="6"/>
        </w:rPr>
        <w:t xml:space="preserve">сч.20 «Основное производство», </w:t>
      </w:r>
      <w:r>
        <w:rPr>
          <w:spacing w:val="2"/>
        </w:rPr>
        <w:t xml:space="preserve">косвенные расходы - </w:t>
      </w:r>
      <w:r>
        <w:rPr>
          <w:spacing w:val="4"/>
        </w:rPr>
        <w:t xml:space="preserve">по дебету сч.26 «Общехозяйственные расходы», которые распределяются между видами продукции </w:t>
      </w:r>
      <w:r>
        <w:rPr>
          <w:spacing w:val="7"/>
        </w:rPr>
        <w:t xml:space="preserve">(работ, услуг) пропорционально прямой заработной плате (оплата труда основных </w:t>
      </w:r>
      <w:r>
        <w:t>производственных рабочих).</w:t>
      </w:r>
    </w:p>
    <w:p w:rsidR="00FB6CD2" w:rsidRDefault="00FB6CD2">
      <w:pPr>
        <w:pStyle w:val="30"/>
        <w:rPr>
          <w:color w:val="000000"/>
        </w:rPr>
      </w:pPr>
      <w:r>
        <w:rPr>
          <w:color w:val="000000"/>
        </w:rPr>
        <w:t xml:space="preserve">Для учета затрат основного производства ОАО ТГЭС применяет балансовый счет 20. </w:t>
      </w:r>
    </w:p>
    <w:p w:rsidR="00FB6CD2" w:rsidRDefault="00FB6CD2">
      <w:pPr>
        <w:shd w:val="clear" w:color="auto" w:fill="FFFFFF"/>
        <w:spacing w:before="86" w:line="360" w:lineRule="auto"/>
        <w:ind w:left="14" w:right="24" w:firstLine="886"/>
        <w:jc w:val="both"/>
        <w:rPr>
          <w:sz w:val="28"/>
          <w:szCs w:val="28"/>
        </w:rPr>
      </w:pPr>
      <w:r>
        <w:rPr>
          <w:spacing w:val="-7"/>
          <w:sz w:val="28"/>
          <w:szCs w:val="28"/>
        </w:rPr>
        <w:t xml:space="preserve">Затраты по дебету счета 20 "Основное производство" </w:t>
      </w:r>
      <w:r>
        <w:rPr>
          <w:spacing w:val="-8"/>
          <w:sz w:val="28"/>
          <w:szCs w:val="28"/>
        </w:rPr>
        <w:t>учитывают в зависимо</w:t>
      </w:r>
      <w:r>
        <w:rPr>
          <w:spacing w:val="-8"/>
          <w:sz w:val="28"/>
          <w:szCs w:val="28"/>
        </w:rPr>
        <w:softHyphen/>
      </w:r>
      <w:r>
        <w:rPr>
          <w:spacing w:val="-7"/>
          <w:sz w:val="28"/>
          <w:szCs w:val="28"/>
        </w:rPr>
        <w:t>сти от видов расходов в корреспонденции с кредитом следую</w:t>
      </w:r>
      <w:r>
        <w:rPr>
          <w:spacing w:val="-7"/>
          <w:sz w:val="28"/>
          <w:szCs w:val="28"/>
        </w:rPr>
        <w:softHyphen/>
      </w:r>
      <w:r>
        <w:rPr>
          <w:sz w:val="28"/>
          <w:szCs w:val="28"/>
        </w:rPr>
        <w:t>щих счетов:</w:t>
      </w:r>
    </w:p>
    <w:p w:rsidR="00FB6CD2" w:rsidRDefault="00FB6CD2">
      <w:pPr>
        <w:shd w:val="clear" w:color="auto" w:fill="FFFFFF"/>
        <w:spacing w:line="360" w:lineRule="auto"/>
        <w:ind w:left="24" w:right="19" w:firstLine="886"/>
        <w:jc w:val="both"/>
        <w:rPr>
          <w:sz w:val="28"/>
          <w:szCs w:val="28"/>
        </w:rPr>
      </w:pPr>
      <w:r>
        <w:rPr>
          <w:spacing w:val="-9"/>
          <w:sz w:val="28"/>
          <w:szCs w:val="28"/>
        </w:rPr>
        <w:t>02 «Амортизация основных средств» — на суммы начислен</w:t>
      </w:r>
      <w:r>
        <w:rPr>
          <w:spacing w:val="-9"/>
          <w:sz w:val="28"/>
          <w:szCs w:val="28"/>
        </w:rPr>
        <w:softHyphen/>
      </w:r>
      <w:r>
        <w:rPr>
          <w:sz w:val="28"/>
          <w:szCs w:val="28"/>
        </w:rPr>
        <w:t>ной амортизации основных средств;</w:t>
      </w:r>
    </w:p>
    <w:p w:rsidR="00FB6CD2" w:rsidRDefault="00FB6CD2">
      <w:pPr>
        <w:shd w:val="clear" w:color="auto" w:fill="FFFFFF"/>
        <w:spacing w:line="360" w:lineRule="auto"/>
        <w:ind w:left="10" w:right="24" w:firstLine="886"/>
        <w:jc w:val="both"/>
        <w:rPr>
          <w:sz w:val="28"/>
          <w:szCs w:val="28"/>
        </w:rPr>
      </w:pPr>
      <w:r>
        <w:rPr>
          <w:spacing w:val="-7"/>
          <w:sz w:val="28"/>
          <w:szCs w:val="28"/>
        </w:rPr>
        <w:t>10 «Материалы» - на стоимость израсходованных материа</w:t>
      </w:r>
      <w:r>
        <w:rPr>
          <w:spacing w:val="-7"/>
          <w:sz w:val="28"/>
          <w:szCs w:val="28"/>
        </w:rPr>
        <w:softHyphen/>
      </w:r>
      <w:r>
        <w:rPr>
          <w:sz w:val="28"/>
          <w:szCs w:val="28"/>
        </w:rPr>
        <w:t>лов;</w:t>
      </w:r>
    </w:p>
    <w:p w:rsidR="00FB6CD2" w:rsidRDefault="00FB6CD2">
      <w:pPr>
        <w:shd w:val="clear" w:color="auto" w:fill="FFFFFF"/>
        <w:spacing w:line="360" w:lineRule="auto"/>
        <w:ind w:left="10" w:right="24" w:firstLine="886"/>
        <w:jc w:val="both"/>
        <w:rPr>
          <w:sz w:val="28"/>
        </w:rPr>
      </w:pPr>
      <w:r>
        <w:rPr>
          <w:sz w:val="28"/>
          <w:szCs w:val="28"/>
        </w:rPr>
        <w:t xml:space="preserve">69 «Расчеты по социальному страхованию и обеспечению» - </w:t>
      </w:r>
      <w:r>
        <w:rPr>
          <w:sz w:val="28"/>
        </w:rPr>
        <w:t>на сумму единого социального налога на заработную плату производственных рабочих;</w:t>
      </w:r>
    </w:p>
    <w:p w:rsidR="00FB6CD2" w:rsidRDefault="00FB6CD2">
      <w:pPr>
        <w:shd w:val="clear" w:color="auto" w:fill="FFFFFF"/>
        <w:spacing w:line="360" w:lineRule="auto"/>
        <w:ind w:left="10" w:right="24" w:firstLine="886"/>
        <w:jc w:val="both"/>
        <w:rPr>
          <w:sz w:val="28"/>
        </w:rPr>
      </w:pPr>
      <w:r>
        <w:rPr>
          <w:sz w:val="28"/>
        </w:rPr>
        <w:t>70 «Заработная плата производственных рабочих» - на сумму начисленной заработной платы;</w:t>
      </w:r>
    </w:p>
    <w:p w:rsidR="00FB6CD2" w:rsidRDefault="00FB6CD2">
      <w:pPr>
        <w:shd w:val="clear" w:color="auto" w:fill="FFFFFF"/>
        <w:spacing w:line="360" w:lineRule="auto"/>
        <w:ind w:left="10" w:right="24" w:firstLine="886"/>
        <w:jc w:val="both"/>
        <w:rPr>
          <w:sz w:val="28"/>
          <w:szCs w:val="28"/>
        </w:rPr>
      </w:pPr>
      <w:r>
        <w:rPr>
          <w:sz w:val="28"/>
        </w:rPr>
        <w:t>97 «Расходы будущих периодов» - на сумму части расходов будущих периодов (относящаяся к данному отчетному периоду).</w:t>
      </w:r>
    </w:p>
    <w:p w:rsidR="00FB6CD2" w:rsidRDefault="00FB6CD2">
      <w:pPr>
        <w:shd w:val="clear" w:color="auto" w:fill="FFFFFF"/>
        <w:spacing w:line="360" w:lineRule="auto"/>
        <w:ind w:left="24" w:right="19" w:firstLine="886"/>
        <w:jc w:val="both"/>
        <w:rPr>
          <w:sz w:val="28"/>
        </w:rPr>
      </w:pPr>
      <w:r>
        <w:rPr>
          <w:spacing w:val="-10"/>
          <w:sz w:val="28"/>
          <w:szCs w:val="28"/>
        </w:rPr>
        <w:t>Суммы со счета 20 «Основное производство» списываются</w:t>
      </w:r>
      <w:r>
        <w:rPr>
          <w:spacing w:val="-8"/>
          <w:sz w:val="28"/>
          <w:szCs w:val="28"/>
        </w:rPr>
        <w:t xml:space="preserve"> при корреспонденции с дебетом счета 90 «Продажи» - на сумму </w:t>
      </w:r>
      <w:r>
        <w:rPr>
          <w:sz w:val="28"/>
        </w:rPr>
        <w:t>фактической себестоимости выполненных работ, реализованных заказчикам.</w:t>
      </w:r>
    </w:p>
    <w:p w:rsidR="00FB6CD2" w:rsidRDefault="00FB6CD2">
      <w:pPr>
        <w:spacing w:line="360" w:lineRule="auto"/>
        <w:ind w:firstLine="900"/>
        <w:jc w:val="both"/>
        <w:rPr>
          <w:sz w:val="28"/>
          <w:szCs w:val="28"/>
        </w:rPr>
      </w:pPr>
      <w:r>
        <w:rPr>
          <w:sz w:val="28"/>
          <w:szCs w:val="28"/>
        </w:rPr>
        <w:t>В управленческом учете обязательным является учет затрат не только по предприятию в целом, но и по центрам ответственности и местам формирования затрат внутри предприятия. Под центром ответственности понимается сфера, участок деятельности, возглавляемый ответственным лицом, имеющим право и возможность принимать управленческие решения в пределах своего участка деятельности. Место затрат представляет собой территориально обособленное подразделение организации, где осуществляются затраты.</w:t>
      </w:r>
    </w:p>
    <w:p w:rsidR="00FB6CD2" w:rsidRDefault="00FB6CD2">
      <w:pPr>
        <w:spacing w:line="360" w:lineRule="auto"/>
        <w:ind w:firstLine="900"/>
        <w:jc w:val="both"/>
        <w:rPr>
          <w:sz w:val="28"/>
          <w:szCs w:val="28"/>
        </w:rPr>
      </w:pPr>
      <w:r>
        <w:rPr>
          <w:sz w:val="28"/>
          <w:szCs w:val="28"/>
        </w:rPr>
        <w:t>Организация учета по местам возникновения затрат и центрам ответственности позволяет децентрализовать управление затратами, наблюдать за их формированием на всех уровнях управления, использовать специфические методы контроля расходов с учетом особенностей деятельности каждого подразделения, выявлять виновников непроизводительных затрат и, в конечном итоге, обеспечить существенное повышение экономической эффективности хозяйствования.</w:t>
      </w:r>
    </w:p>
    <w:p w:rsidR="00FB6CD2" w:rsidRDefault="00FB6CD2">
      <w:pPr>
        <w:spacing w:line="360" w:lineRule="auto"/>
        <w:ind w:firstLine="900"/>
        <w:jc w:val="both"/>
        <w:rPr>
          <w:color w:val="000000"/>
          <w:sz w:val="28"/>
        </w:rPr>
      </w:pPr>
      <w:r>
        <w:rPr>
          <w:color w:val="000000"/>
          <w:sz w:val="28"/>
        </w:rPr>
        <w:t>Рассмотрим учет затрат за месяц по центру ответственности – служба «Релейной защиты автоматики и телемеханики» (РЗА и Т).</w:t>
      </w:r>
    </w:p>
    <w:p w:rsidR="00FB6CD2" w:rsidRDefault="00FB6CD2">
      <w:pPr>
        <w:pStyle w:val="a4"/>
        <w:spacing w:line="360" w:lineRule="auto"/>
        <w:ind w:firstLine="900"/>
        <w:jc w:val="both"/>
        <w:rPr>
          <w:sz w:val="28"/>
        </w:rPr>
      </w:pPr>
      <w:r>
        <w:rPr>
          <w:sz w:val="28"/>
        </w:rPr>
        <w:t>Служба РЗА и Т создана на основании приказа генерального директора ОАО «Туймазыгорэлектросети» в целях проведения испытаний и измерений в электроустановках напряжением до и выше 1000 В, эксплуатируемых предприятием, на соответствие требованиям нормативно-технической документации, а также для проведения эксплуатационных испытаний средств защиты используемых в электроустановках.</w:t>
      </w:r>
    </w:p>
    <w:p w:rsidR="00FB6CD2" w:rsidRDefault="00FB6CD2">
      <w:pPr>
        <w:pStyle w:val="30"/>
        <w:ind w:firstLine="0"/>
      </w:pPr>
    </w:p>
    <w:p w:rsidR="00FB6CD2" w:rsidRDefault="00FB6CD2">
      <w:pPr>
        <w:pStyle w:val="30"/>
        <w:ind w:firstLine="0"/>
      </w:pPr>
      <w:r>
        <w:t>Таблица 2.4 Статьи затрат РЗА и Т по основному производству за июнь 2007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244"/>
        <w:gridCol w:w="3396"/>
      </w:tblGrid>
      <w:tr w:rsidR="00FB6CD2">
        <w:tc>
          <w:tcPr>
            <w:tcW w:w="1188" w:type="dxa"/>
            <w:vAlign w:val="center"/>
          </w:tcPr>
          <w:p w:rsidR="00FB6CD2" w:rsidRDefault="00FB6CD2">
            <w:pPr>
              <w:pStyle w:val="20"/>
              <w:spacing w:line="240" w:lineRule="auto"/>
              <w:jc w:val="center"/>
            </w:pPr>
            <w:r>
              <w:t>Номер счета</w:t>
            </w:r>
          </w:p>
        </w:tc>
        <w:tc>
          <w:tcPr>
            <w:tcW w:w="5244" w:type="dxa"/>
            <w:vAlign w:val="center"/>
          </w:tcPr>
          <w:p w:rsidR="00FB6CD2" w:rsidRDefault="00FB6CD2">
            <w:pPr>
              <w:pStyle w:val="20"/>
              <w:spacing w:line="240" w:lineRule="auto"/>
              <w:jc w:val="center"/>
            </w:pPr>
            <w:r>
              <w:t>Статьи затрат</w:t>
            </w:r>
          </w:p>
        </w:tc>
        <w:tc>
          <w:tcPr>
            <w:tcW w:w="3396" w:type="dxa"/>
            <w:vAlign w:val="center"/>
          </w:tcPr>
          <w:p w:rsidR="00FB6CD2" w:rsidRDefault="00FB6CD2">
            <w:pPr>
              <w:pStyle w:val="20"/>
              <w:spacing w:line="240" w:lineRule="auto"/>
              <w:jc w:val="center"/>
            </w:pPr>
            <w:r>
              <w:t>Сумма за месяц, тыс. руб.</w:t>
            </w:r>
          </w:p>
        </w:tc>
      </w:tr>
      <w:tr w:rsidR="00FB6CD2">
        <w:tc>
          <w:tcPr>
            <w:tcW w:w="1188" w:type="dxa"/>
            <w:vAlign w:val="center"/>
          </w:tcPr>
          <w:p w:rsidR="00FB6CD2" w:rsidRDefault="00FB6CD2">
            <w:pPr>
              <w:pStyle w:val="20"/>
              <w:spacing w:line="240" w:lineRule="auto"/>
              <w:jc w:val="center"/>
            </w:pPr>
            <w:r>
              <w:t>10</w:t>
            </w:r>
          </w:p>
        </w:tc>
        <w:tc>
          <w:tcPr>
            <w:tcW w:w="5244" w:type="dxa"/>
            <w:vAlign w:val="center"/>
          </w:tcPr>
          <w:p w:rsidR="00FB6CD2" w:rsidRDefault="00FB6CD2">
            <w:pPr>
              <w:pStyle w:val="20"/>
              <w:spacing w:line="240" w:lineRule="auto"/>
              <w:jc w:val="center"/>
            </w:pPr>
            <w:r>
              <w:t>Материалы</w:t>
            </w:r>
          </w:p>
        </w:tc>
        <w:tc>
          <w:tcPr>
            <w:tcW w:w="3396" w:type="dxa"/>
            <w:vAlign w:val="center"/>
          </w:tcPr>
          <w:p w:rsidR="00FB6CD2" w:rsidRDefault="00FB6CD2">
            <w:pPr>
              <w:pStyle w:val="20"/>
              <w:spacing w:line="240" w:lineRule="auto"/>
              <w:jc w:val="center"/>
            </w:pPr>
            <w:r>
              <w:t>45362</w:t>
            </w:r>
          </w:p>
        </w:tc>
      </w:tr>
      <w:tr w:rsidR="00FB6CD2">
        <w:tc>
          <w:tcPr>
            <w:tcW w:w="1188" w:type="dxa"/>
            <w:vAlign w:val="center"/>
          </w:tcPr>
          <w:p w:rsidR="00FB6CD2" w:rsidRDefault="00FB6CD2">
            <w:pPr>
              <w:pStyle w:val="20"/>
              <w:spacing w:line="240" w:lineRule="auto"/>
              <w:jc w:val="center"/>
            </w:pPr>
            <w:r>
              <w:t>02</w:t>
            </w:r>
          </w:p>
        </w:tc>
        <w:tc>
          <w:tcPr>
            <w:tcW w:w="5244" w:type="dxa"/>
            <w:vAlign w:val="center"/>
          </w:tcPr>
          <w:p w:rsidR="00FB6CD2" w:rsidRDefault="00FB6CD2">
            <w:pPr>
              <w:pStyle w:val="20"/>
              <w:spacing w:line="240" w:lineRule="auto"/>
              <w:jc w:val="center"/>
            </w:pPr>
            <w:r>
              <w:t>Амортизация основных средств</w:t>
            </w:r>
          </w:p>
        </w:tc>
        <w:tc>
          <w:tcPr>
            <w:tcW w:w="3396" w:type="dxa"/>
            <w:vAlign w:val="center"/>
          </w:tcPr>
          <w:p w:rsidR="00FB6CD2" w:rsidRDefault="00FB6CD2">
            <w:pPr>
              <w:pStyle w:val="20"/>
              <w:spacing w:line="240" w:lineRule="auto"/>
              <w:jc w:val="center"/>
            </w:pPr>
            <w:r>
              <w:t>15632</w:t>
            </w:r>
          </w:p>
        </w:tc>
      </w:tr>
      <w:tr w:rsidR="00FB6CD2">
        <w:tc>
          <w:tcPr>
            <w:tcW w:w="1188" w:type="dxa"/>
            <w:vAlign w:val="center"/>
          </w:tcPr>
          <w:p w:rsidR="00FB6CD2" w:rsidRDefault="00FB6CD2">
            <w:pPr>
              <w:pStyle w:val="20"/>
              <w:spacing w:line="240" w:lineRule="auto"/>
              <w:jc w:val="center"/>
            </w:pPr>
            <w:r>
              <w:t>70</w:t>
            </w:r>
          </w:p>
        </w:tc>
        <w:tc>
          <w:tcPr>
            <w:tcW w:w="5244" w:type="dxa"/>
            <w:vAlign w:val="center"/>
          </w:tcPr>
          <w:p w:rsidR="00FB6CD2" w:rsidRDefault="00FB6CD2">
            <w:pPr>
              <w:pStyle w:val="20"/>
              <w:spacing w:line="240" w:lineRule="auto"/>
              <w:jc w:val="center"/>
            </w:pPr>
            <w:r>
              <w:t>Заработная плата</w:t>
            </w:r>
          </w:p>
        </w:tc>
        <w:tc>
          <w:tcPr>
            <w:tcW w:w="3396" w:type="dxa"/>
            <w:vAlign w:val="center"/>
          </w:tcPr>
          <w:p w:rsidR="00FB6CD2" w:rsidRDefault="00FB6CD2">
            <w:pPr>
              <w:pStyle w:val="20"/>
              <w:spacing w:line="240" w:lineRule="auto"/>
              <w:jc w:val="center"/>
            </w:pPr>
            <w:r>
              <w:t>53600</w:t>
            </w:r>
          </w:p>
        </w:tc>
      </w:tr>
      <w:tr w:rsidR="00FB6CD2">
        <w:tc>
          <w:tcPr>
            <w:tcW w:w="1188" w:type="dxa"/>
            <w:vAlign w:val="center"/>
          </w:tcPr>
          <w:p w:rsidR="00FB6CD2" w:rsidRDefault="00FB6CD2">
            <w:pPr>
              <w:pStyle w:val="20"/>
              <w:spacing w:line="240" w:lineRule="auto"/>
              <w:jc w:val="center"/>
            </w:pPr>
            <w:r>
              <w:t>69</w:t>
            </w:r>
          </w:p>
        </w:tc>
        <w:tc>
          <w:tcPr>
            <w:tcW w:w="5244" w:type="dxa"/>
            <w:vAlign w:val="center"/>
          </w:tcPr>
          <w:p w:rsidR="00FB6CD2" w:rsidRDefault="00FB6CD2">
            <w:pPr>
              <w:pStyle w:val="20"/>
              <w:spacing w:line="240" w:lineRule="auto"/>
              <w:jc w:val="center"/>
            </w:pPr>
            <w:r>
              <w:t>ЕСН</w:t>
            </w:r>
          </w:p>
        </w:tc>
        <w:tc>
          <w:tcPr>
            <w:tcW w:w="3396" w:type="dxa"/>
            <w:vAlign w:val="center"/>
          </w:tcPr>
          <w:p w:rsidR="00FB6CD2" w:rsidRDefault="00FB6CD2">
            <w:pPr>
              <w:pStyle w:val="20"/>
              <w:spacing w:line="240" w:lineRule="auto"/>
              <w:jc w:val="center"/>
            </w:pPr>
            <w:r>
              <w:t>13936</w:t>
            </w:r>
          </w:p>
        </w:tc>
      </w:tr>
      <w:tr w:rsidR="00FB6CD2">
        <w:trPr>
          <w:cantSplit/>
        </w:trPr>
        <w:tc>
          <w:tcPr>
            <w:tcW w:w="6432" w:type="dxa"/>
            <w:gridSpan w:val="2"/>
            <w:vAlign w:val="center"/>
          </w:tcPr>
          <w:p w:rsidR="00FB6CD2" w:rsidRDefault="00FB6CD2">
            <w:pPr>
              <w:pStyle w:val="20"/>
              <w:spacing w:line="240" w:lineRule="auto"/>
              <w:jc w:val="center"/>
            </w:pPr>
            <w:r>
              <w:t>Итого</w:t>
            </w:r>
          </w:p>
        </w:tc>
        <w:tc>
          <w:tcPr>
            <w:tcW w:w="3396" w:type="dxa"/>
            <w:vAlign w:val="center"/>
          </w:tcPr>
          <w:p w:rsidR="00FB6CD2" w:rsidRDefault="00FB6CD2">
            <w:pPr>
              <w:pStyle w:val="20"/>
              <w:spacing w:line="240" w:lineRule="auto"/>
              <w:jc w:val="center"/>
            </w:pPr>
            <w:r>
              <w:t>128530</w:t>
            </w:r>
          </w:p>
        </w:tc>
      </w:tr>
    </w:tbl>
    <w:p w:rsidR="00FB6CD2" w:rsidRDefault="00FB6CD2">
      <w:pPr>
        <w:ind w:firstLine="900"/>
        <w:jc w:val="both"/>
        <w:rPr>
          <w:color w:val="000000"/>
          <w:sz w:val="28"/>
        </w:rPr>
      </w:pPr>
    </w:p>
    <w:p w:rsidR="00FB6CD2" w:rsidRDefault="00FB6CD2">
      <w:pPr>
        <w:spacing w:line="360" w:lineRule="auto"/>
        <w:ind w:firstLine="900"/>
        <w:jc w:val="both"/>
        <w:rPr>
          <w:color w:val="000000"/>
          <w:sz w:val="28"/>
        </w:rPr>
      </w:pPr>
      <w:r>
        <w:rPr>
          <w:color w:val="000000"/>
          <w:sz w:val="28"/>
        </w:rPr>
        <w:t>Затраты вспомогательных производств учитываются на балансовом счете 23 с последующим перераспределением их на счета 20, 26. К вспомогательным производствам  в ОАО ТГЭС относятся:</w:t>
      </w:r>
    </w:p>
    <w:p w:rsidR="00FB6CD2" w:rsidRDefault="00FB6CD2">
      <w:pPr>
        <w:tabs>
          <w:tab w:val="left" w:pos="1440"/>
        </w:tabs>
        <w:spacing w:line="360" w:lineRule="auto"/>
        <w:ind w:left="1050"/>
        <w:jc w:val="both"/>
        <w:rPr>
          <w:color w:val="000000"/>
          <w:sz w:val="28"/>
        </w:rPr>
      </w:pPr>
      <w:r>
        <w:rPr>
          <w:color w:val="000000"/>
          <w:sz w:val="28"/>
        </w:rPr>
        <w:t>-    Ремонтно-строительный участок (РСУ);</w:t>
      </w:r>
    </w:p>
    <w:p w:rsidR="00FB6CD2" w:rsidRDefault="00FB6CD2" w:rsidP="00FB6CD2">
      <w:pPr>
        <w:numPr>
          <w:ilvl w:val="0"/>
          <w:numId w:val="3"/>
        </w:numPr>
        <w:tabs>
          <w:tab w:val="left" w:pos="1440"/>
        </w:tabs>
        <w:spacing w:line="360" w:lineRule="auto"/>
        <w:ind w:left="1050" w:firstLine="0"/>
        <w:jc w:val="both"/>
        <w:rPr>
          <w:color w:val="000000"/>
          <w:sz w:val="28"/>
        </w:rPr>
      </w:pPr>
      <w:r>
        <w:rPr>
          <w:color w:val="000000"/>
          <w:sz w:val="28"/>
        </w:rPr>
        <w:t>Автотранспортный цех.</w:t>
      </w:r>
    </w:p>
    <w:p w:rsidR="00FB6CD2" w:rsidRDefault="00FB6CD2">
      <w:pPr>
        <w:tabs>
          <w:tab w:val="left" w:pos="1440"/>
        </w:tabs>
        <w:spacing w:line="360" w:lineRule="auto"/>
        <w:ind w:firstLine="900"/>
        <w:jc w:val="both"/>
        <w:rPr>
          <w:color w:val="000000"/>
          <w:sz w:val="28"/>
        </w:rPr>
      </w:pPr>
      <w:r>
        <w:rPr>
          <w:color w:val="000000"/>
          <w:sz w:val="28"/>
        </w:rPr>
        <w:t>К обслуживающему производству, которое учитывается на сч.29, относят Туристическую базу «Ромашка» на оз. Кандры-Куль.</w:t>
      </w:r>
    </w:p>
    <w:p w:rsidR="00FB6CD2" w:rsidRDefault="00FB6CD2">
      <w:pPr>
        <w:shd w:val="clear" w:color="auto" w:fill="FFFFFF"/>
        <w:spacing w:before="86" w:line="360" w:lineRule="auto"/>
        <w:ind w:left="14" w:right="19" w:firstLine="886"/>
        <w:jc w:val="both"/>
        <w:rPr>
          <w:sz w:val="28"/>
          <w:szCs w:val="28"/>
        </w:rPr>
      </w:pPr>
      <w:r>
        <w:rPr>
          <w:spacing w:val="-7"/>
          <w:sz w:val="28"/>
          <w:szCs w:val="28"/>
        </w:rPr>
        <w:t xml:space="preserve">Затраты по дебету счета 26 "Общехозяйственные расходы" </w:t>
      </w:r>
      <w:r>
        <w:rPr>
          <w:spacing w:val="-8"/>
          <w:sz w:val="28"/>
          <w:szCs w:val="28"/>
        </w:rPr>
        <w:t>учитывают в зависимо</w:t>
      </w:r>
      <w:r>
        <w:rPr>
          <w:spacing w:val="-8"/>
          <w:sz w:val="28"/>
          <w:szCs w:val="28"/>
        </w:rPr>
        <w:softHyphen/>
      </w:r>
      <w:r>
        <w:rPr>
          <w:spacing w:val="-7"/>
          <w:sz w:val="28"/>
          <w:szCs w:val="28"/>
        </w:rPr>
        <w:t>сти от видов расходов в корреспонденции с кредитом следую</w:t>
      </w:r>
      <w:r>
        <w:rPr>
          <w:spacing w:val="-7"/>
          <w:sz w:val="28"/>
          <w:szCs w:val="28"/>
        </w:rPr>
        <w:softHyphen/>
      </w:r>
      <w:r>
        <w:rPr>
          <w:sz w:val="28"/>
          <w:szCs w:val="28"/>
        </w:rPr>
        <w:t>щих счетов:</w:t>
      </w:r>
    </w:p>
    <w:p w:rsidR="00FB6CD2" w:rsidRDefault="00FB6CD2">
      <w:pPr>
        <w:shd w:val="clear" w:color="auto" w:fill="FFFFFF"/>
        <w:spacing w:line="360" w:lineRule="auto"/>
        <w:ind w:left="24" w:right="19" w:firstLine="886"/>
        <w:jc w:val="both"/>
        <w:rPr>
          <w:sz w:val="28"/>
          <w:szCs w:val="28"/>
        </w:rPr>
      </w:pPr>
      <w:r>
        <w:rPr>
          <w:spacing w:val="-9"/>
          <w:sz w:val="28"/>
          <w:szCs w:val="28"/>
        </w:rPr>
        <w:t>02 «Амортизация основных средств» — на суммы начислен</w:t>
      </w:r>
      <w:r>
        <w:rPr>
          <w:spacing w:val="-9"/>
          <w:sz w:val="28"/>
          <w:szCs w:val="28"/>
        </w:rPr>
        <w:softHyphen/>
      </w:r>
      <w:r>
        <w:rPr>
          <w:sz w:val="28"/>
          <w:szCs w:val="28"/>
        </w:rPr>
        <w:t>ной амортизации основных средств общехозяйственного назначения;</w:t>
      </w:r>
    </w:p>
    <w:p w:rsidR="00FB6CD2" w:rsidRDefault="00FB6CD2">
      <w:pPr>
        <w:shd w:val="clear" w:color="auto" w:fill="FFFFFF"/>
        <w:spacing w:line="360" w:lineRule="auto"/>
        <w:ind w:left="230" w:right="19" w:firstLine="670"/>
        <w:jc w:val="both"/>
        <w:rPr>
          <w:sz w:val="28"/>
          <w:szCs w:val="28"/>
        </w:rPr>
      </w:pPr>
      <w:r>
        <w:rPr>
          <w:spacing w:val="-7"/>
          <w:sz w:val="28"/>
          <w:szCs w:val="28"/>
        </w:rPr>
        <w:t xml:space="preserve">10 «Материалы» - на стоимость </w:t>
      </w:r>
      <w:r>
        <w:rPr>
          <w:sz w:val="28"/>
        </w:rPr>
        <w:t>материалов для содержания административно-управленческого персонала (канцелярские и иное аналогичное имущество)</w:t>
      </w:r>
      <w:r>
        <w:rPr>
          <w:sz w:val="28"/>
          <w:szCs w:val="28"/>
        </w:rPr>
        <w:t>;</w:t>
      </w:r>
    </w:p>
    <w:p w:rsidR="00FB6CD2" w:rsidRDefault="00FB6CD2">
      <w:pPr>
        <w:shd w:val="clear" w:color="auto" w:fill="FFFFFF"/>
        <w:spacing w:line="360" w:lineRule="auto"/>
        <w:ind w:left="48" w:right="19" w:firstLine="886"/>
        <w:jc w:val="both"/>
        <w:rPr>
          <w:sz w:val="28"/>
          <w:szCs w:val="28"/>
        </w:rPr>
      </w:pPr>
      <w:r>
        <w:rPr>
          <w:sz w:val="28"/>
          <w:szCs w:val="28"/>
        </w:rPr>
        <w:t xml:space="preserve">60 «Расчеты с поставщиками и подрядчиками» - </w:t>
      </w:r>
      <w:r>
        <w:rPr>
          <w:sz w:val="28"/>
        </w:rPr>
        <w:t>на увеличение общехозяйственных расходов отнесена стоимость работ или услуг сторонних организаций;</w:t>
      </w:r>
    </w:p>
    <w:p w:rsidR="00FB6CD2" w:rsidRDefault="00FB6CD2">
      <w:pPr>
        <w:shd w:val="clear" w:color="auto" w:fill="FFFFFF"/>
        <w:spacing w:line="360" w:lineRule="auto"/>
        <w:ind w:left="10" w:right="19" w:firstLine="886"/>
        <w:jc w:val="both"/>
        <w:rPr>
          <w:sz w:val="28"/>
        </w:rPr>
      </w:pPr>
      <w:r>
        <w:rPr>
          <w:sz w:val="28"/>
          <w:szCs w:val="28"/>
        </w:rPr>
        <w:t xml:space="preserve">69 «Расчеты по социальному страхованию и обеспечению» - </w:t>
      </w:r>
      <w:r>
        <w:rPr>
          <w:sz w:val="28"/>
        </w:rPr>
        <w:t>на сумму единого социального налога на заработную плату производственных рабочих;</w:t>
      </w:r>
    </w:p>
    <w:p w:rsidR="00FB6CD2" w:rsidRDefault="00FB6CD2">
      <w:pPr>
        <w:pStyle w:val="a5"/>
        <w:ind w:firstLine="886"/>
      </w:pPr>
      <w:r>
        <w:t>70 «Заработная плата производственных рабочих» - на сумму начисленной заработной платы общехозяйственного персонала;</w:t>
      </w:r>
    </w:p>
    <w:p w:rsidR="00FB6CD2" w:rsidRDefault="00FB6CD2">
      <w:pPr>
        <w:shd w:val="clear" w:color="auto" w:fill="FFFFFF"/>
        <w:spacing w:line="360" w:lineRule="auto"/>
        <w:ind w:left="43" w:right="19" w:firstLine="886"/>
        <w:jc w:val="both"/>
        <w:rPr>
          <w:sz w:val="28"/>
        </w:rPr>
      </w:pPr>
      <w:r>
        <w:rPr>
          <w:sz w:val="28"/>
        </w:rPr>
        <w:t>71 «Расчеты  с подотчетными лицами» - на увеличение общехозяйственных расходов отнесена стоимость работ и услуг, оплаченных наличными деньгами (через подотчетных лиц);</w:t>
      </w:r>
    </w:p>
    <w:p w:rsidR="00FB6CD2" w:rsidRDefault="00FB6CD2">
      <w:pPr>
        <w:shd w:val="clear" w:color="auto" w:fill="FFFFFF"/>
        <w:spacing w:line="360" w:lineRule="auto"/>
        <w:ind w:firstLine="886"/>
        <w:jc w:val="both"/>
        <w:rPr>
          <w:sz w:val="28"/>
        </w:rPr>
      </w:pPr>
      <w:r>
        <w:rPr>
          <w:sz w:val="28"/>
        </w:rPr>
        <w:t>76 «Расчеты с разными дебиторами и кредиторами» - на сумму взносов по договорам имущественного и личного страхования;</w:t>
      </w:r>
    </w:p>
    <w:p w:rsidR="00FB6CD2" w:rsidRDefault="00FB6CD2">
      <w:pPr>
        <w:shd w:val="clear" w:color="auto" w:fill="FFFFFF"/>
        <w:spacing w:line="360" w:lineRule="auto"/>
        <w:ind w:left="10" w:right="19" w:firstLine="886"/>
        <w:jc w:val="both"/>
        <w:rPr>
          <w:sz w:val="28"/>
        </w:rPr>
      </w:pPr>
      <w:r>
        <w:rPr>
          <w:sz w:val="28"/>
        </w:rPr>
        <w:t>97 «Расходы будущих периодов» - на сумму части расходов будущих периодов (относящаяся к данному отчетному периоду).</w:t>
      </w:r>
    </w:p>
    <w:p w:rsidR="00FB6CD2" w:rsidRDefault="00FB6CD2">
      <w:pPr>
        <w:spacing w:line="360" w:lineRule="auto"/>
        <w:ind w:firstLine="900"/>
        <w:jc w:val="both"/>
        <w:rPr>
          <w:color w:val="000000"/>
          <w:sz w:val="28"/>
        </w:rPr>
      </w:pPr>
      <w:r>
        <w:rPr>
          <w:color w:val="000000"/>
          <w:sz w:val="28"/>
        </w:rPr>
        <w:t>Расходы, осуществленные ОАО ТГЭС в отчетном периоде, но относящиеся к будущим отчетным периодам, учитываются на счете 97. В  организации к таким  расходам относятся  затраты на ремонты оборудования, машин и механизмов. Готовая продукция оценивается по фактической себестоимости.</w:t>
      </w:r>
    </w:p>
    <w:p w:rsidR="00FB6CD2" w:rsidRDefault="00FB6CD2">
      <w:pPr>
        <w:pStyle w:val="30"/>
        <w:rPr>
          <w:color w:val="FF0000"/>
        </w:rPr>
      </w:pPr>
      <w:r>
        <w:t>Фактическая себестоимость материалов, списываемых на носитель затрат, определяется по средней себестоимости. Учет товаров производится по фактической себестоимости, включающей затраты по заготовке и доставке товаров до момента их передачи в продажу.</w:t>
      </w:r>
      <w:r>
        <w:rPr>
          <w:color w:val="FF0000"/>
        </w:rPr>
        <w:t xml:space="preserve">   </w:t>
      </w:r>
    </w:p>
    <w:p w:rsidR="00FB6CD2" w:rsidRDefault="00FB6CD2">
      <w:pPr>
        <w:pStyle w:val="20"/>
        <w:spacing w:line="360" w:lineRule="auto"/>
        <w:ind w:left="0" w:firstLine="900"/>
        <w:jc w:val="both"/>
        <w:rPr>
          <w:sz w:val="28"/>
          <w:szCs w:val="28"/>
        </w:rPr>
      </w:pPr>
      <w:r>
        <w:rPr>
          <w:sz w:val="28"/>
          <w:szCs w:val="28"/>
        </w:rPr>
        <w:t>Незавершенное производство оценивается по фактическим затратам. Оценка и отражение  в учете и отчетности готовой продукции и выполненных работ производится по фактической производственной себестоимости.</w:t>
      </w:r>
    </w:p>
    <w:p w:rsidR="00FB6CD2" w:rsidRDefault="00FB6CD2">
      <w:pPr>
        <w:pStyle w:val="20"/>
        <w:spacing w:line="360" w:lineRule="auto"/>
        <w:ind w:left="0" w:firstLine="900"/>
        <w:jc w:val="both"/>
        <w:rPr>
          <w:sz w:val="28"/>
          <w:szCs w:val="28"/>
        </w:rPr>
      </w:pPr>
      <w:r>
        <w:rPr>
          <w:sz w:val="28"/>
          <w:szCs w:val="28"/>
        </w:rPr>
        <w:t>Стоимость основных средств и нематериальных активов погашается путем равномерного начисления амортизации посредством применения линейного способа исходя из их первоначальной стоимости и нормы амортизации.</w:t>
      </w:r>
    </w:p>
    <w:p w:rsidR="00FB6CD2" w:rsidRDefault="00FB6CD2">
      <w:pPr>
        <w:pStyle w:val="30"/>
      </w:pPr>
      <w:r>
        <w:t xml:space="preserve">Также одной из важнейших задач управленческого учета является калькулирование себестоимости продукции. </w:t>
      </w:r>
    </w:p>
    <w:p w:rsidR="00FB6CD2" w:rsidRDefault="00FB6CD2">
      <w:pPr>
        <w:pStyle w:val="30"/>
      </w:pPr>
      <w:r>
        <w:t>Себестоимость продукции – это выраженные в денежной форме затраты на ее производство и реализацию. Себестоимость продукции предприятия складывается из затрат, связанных с использованием в процессе производства продукции сырья, материалов, топлива, энергии, основных фондов, трудовых ресурсов.</w:t>
      </w:r>
    </w:p>
    <w:p w:rsidR="00FB6CD2" w:rsidRDefault="00FB6CD2">
      <w:pPr>
        <w:pStyle w:val="30"/>
      </w:pPr>
      <w:r>
        <w:t>Между калькулированием и производственным учетом существует тесная взаимосвязь и взаимозависимость. Так, базой для расчета себестоимости единицы продукции является информация, собранная в системе производственного учета. Калькулирование себестоимости конечного продукта предопределяется системой и организацией производственного учета. С другой стороны, степень детализации производственного учета зависит от задач, стоящих перед предприятием в области калькулирования. Калькулирование – это совокупность способов исчисления себестоимости отдельных видов продукции.</w:t>
      </w:r>
    </w:p>
    <w:p w:rsidR="00FB6CD2" w:rsidRDefault="00FB6CD2">
      <w:pPr>
        <w:spacing w:line="360" w:lineRule="auto"/>
        <w:ind w:firstLine="900"/>
        <w:jc w:val="both"/>
        <w:rPr>
          <w:sz w:val="28"/>
        </w:rPr>
      </w:pPr>
      <w:r>
        <w:rPr>
          <w:sz w:val="28"/>
        </w:rPr>
        <w:t>Рассмотрим подробнее калькулирование себестоимости на примере выполнения работ службой «Трансформаторных подстанций и кабельных линий» (ТП и КЛ) по замене кабеля в Общеобразовательной средней школе № 4 г. Туймазы.</w:t>
      </w:r>
    </w:p>
    <w:p w:rsidR="00FB6CD2" w:rsidRDefault="00FB6CD2">
      <w:pPr>
        <w:spacing w:line="360" w:lineRule="auto"/>
        <w:jc w:val="both"/>
        <w:rPr>
          <w:sz w:val="28"/>
        </w:rPr>
      </w:pPr>
      <w:r>
        <w:rPr>
          <w:sz w:val="28"/>
        </w:rPr>
        <w:t>Таблица 2.6 Калькулирование себестоимости работ службы ТП и КЛ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8"/>
        <w:gridCol w:w="1440"/>
        <w:gridCol w:w="1621"/>
      </w:tblGrid>
      <w:tr w:rsidR="00FB6CD2">
        <w:tc>
          <w:tcPr>
            <w:tcW w:w="6588" w:type="dxa"/>
            <w:vAlign w:val="center"/>
          </w:tcPr>
          <w:p w:rsidR="00FB6CD2" w:rsidRDefault="00FB6CD2">
            <w:pPr>
              <w:spacing w:line="360" w:lineRule="auto"/>
              <w:jc w:val="center"/>
            </w:pPr>
            <w:r>
              <w:t>Наименование статей затрат</w:t>
            </w:r>
          </w:p>
        </w:tc>
        <w:tc>
          <w:tcPr>
            <w:tcW w:w="1440" w:type="dxa"/>
            <w:vAlign w:val="center"/>
          </w:tcPr>
          <w:p w:rsidR="00FB6CD2" w:rsidRDefault="00FB6CD2">
            <w:pPr>
              <w:spacing w:line="360" w:lineRule="auto"/>
              <w:jc w:val="center"/>
            </w:pPr>
            <w:r>
              <w:t>С кредита счетов</w:t>
            </w:r>
          </w:p>
        </w:tc>
        <w:tc>
          <w:tcPr>
            <w:tcW w:w="1621" w:type="dxa"/>
            <w:vAlign w:val="center"/>
          </w:tcPr>
          <w:p w:rsidR="00FB6CD2" w:rsidRDefault="00FB6CD2">
            <w:pPr>
              <w:spacing w:line="360" w:lineRule="auto"/>
              <w:jc w:val="center"/>
            </w:pPr>
            <w:r>
              <w:t>В дебет счетов</w:t>
            </w:r>
          </w:p>
        </w:tc>
      </w:tr>
      <w:tr w:rsidR="00FB6CD2">
        <w:tc>
          <w:tcPr>
            <w:tcW w:w="6588" w:type="dxa"/>
          </w:tcPr>
          <w:p w:rsidR="00FB6CD2" w:rsidRDefault="00FB6CD2">
            <w:pPr>
              <w:jc w:val="both"/>
            </w:pPr>
            <w:r>
              <w:t>10 «Материалы», в т.ч.</w:t>
            </w:r>
          </w:p>
          <w:p w:rsidR="00FB6CD2" w:rsidRDefault="00FB6CD2">
            <w:pPr>
              <w:jc w:val="both"/>
            </w:pPr>
            <w:r>
              <w:t xml:space="preserve">    10-1 «Кабельные линии»</w:t>
            </w:r>
          </w:p>
          <w:p w:rsidR="00FB6CD2" w:rsidRDefault="00FB6CD2">
            <w:pPr>
              <w:jc w:val="both"/>
            </w:pPr>
            <w:r>
              <w:t xml:space="preserve">    10-3 «Топливо»</w:t>
            </w:r>
          </w:p>
          <w:p w:rsidR="00FB6CD2" w:rsidRDefault="00FB6CD2">
            <w:pPr>
              <w:jc w:val="both"/>
            </w:pPr>
            <w:r>
              <w:t xml:space="preserve">    10-10 «Спец. Оснастка и спец. одежда »</w:t>
            </w:r>
          </w:p>
        </w:tc>
        <w:tc>
          <w:tcPr>
            <w:tcW w:w="1440" w:type="dxa"/>
            <w:vAlign w:val="center"/>
          </w:tcPr>
          <w:p w:rsidR="00FB6CD2" w:rsidRDefault="00FB6CD2">
            <w:pPr>
              <w:jc w:val="center"/>
            </w:pPr>
            <w:r>
              <w:t>13330</w:t>
            </w:r>
          </w:p>
          <w:p w:rsidR="00FB6CD2" w:rsidRDefault="00FB6CD2">
            <w:pPr>
              <w:jc w:val="center"/>
            </w:pPr>
            <w:r>
              <w:t>5630</w:t>
            </w:r>
          </w:p>
          <w:p w:rsidR="00FB6CD2" w:rsidRDefault="00FB6CD2">
            <w:pPr>
              <w:jc w:val="center"/>
            </w:pPr>
            <w:r>
              <w:t>4500</w:t>
            </w:r>
          </w:p>
          <w:p w:rsidR="00FB6CD2" w:rsidRDefault="00FB6CD2">
            <w:pPr>
              <w:jc w:val="center"/>
            </w:pPr>
            <w:r>
              <w:t>3200</w:t>
            </w:r>
          </w:p>
        </w:tc>
        <w:tc>
          <w:tcPr>
            <w:tcW w:w="1621" w:type="dxa"/>
            <w:vAlign w:val="center"/>
          </w:tcPr>
          <w:p w:rsidR="00FB6CD2" w:rsidRDefault="00FB6CD2">
            <w:pPr>
              <w:jc w:val="center"/>
            </w:pPr>
          </w:p>
        </w:tc>
      </w:tr>
      <w:tr w:rsidR="00FB6CD2">
        <w:tc>
          <w:tcPr>
            <w:tcW w:w="6588" w:type="dxa"/>
          </w:tcPr>
          <w:p w:rsidR="00FB6CD2" w:rsidRDefault="00FB6CD2">
            <w:pPr>
              <w:spacing w:line="360" w:lineRule="auto"/>
              <w:jc w:val="both"/>
            </w:pPr>
            <w:r>
              <w:t>02 «Амортизация перфоратора»</w:t>
            </w:r>
          </w:p>
        </w:tc>
        <w:tc>
          <w:tcPr>
            <w:tcW w:w="1440" w:type="dxa"/>
            <w:vAlign w:val="center"/>
          </w:tcPr>
          <w:p w:rsidR="00FB6CD2" w:rsidRDefault="00FB6CD2">
            <w:pPr>
              <w:spacing w:line="360" w:lineRule="auto"/>
              <w:jc w:val="center"/>
            </w:pPr>
            <w:r>
              <w:t>5630</w:t>
            </w:r>
          </w:p>
        </w:tc>
        <w:tc>
          <w:tcPr>
            <w:tcW w:w="1621" w:type="dxa"/>
            <w:vAlign w:val="center"/>
          </w:tcPr>
          <w:p w:rsidR="00FB6CD2" w:rsidRDefault="00FB6CD2">
            <w:pPr>
              <w:spacing w:line="360" w:lineRule="auto"/>
              <w:jc w:val="center"/>
            </w:pPr>
          </w:p>
        </w:tc>
      </w:tr>
      <w:tr w:rsidR="00FB6CD2">
        <w:tc>
          <w:tcPr>
            <w:tcW w:w="6588" w:type="dxa"/>
          </w:tcPr>
          <w:p w:rsidR="00FB6CD2" w:rsidRDefault="00FB6CD2">
            <w:pPr>
              <w:spacing w:line="360" w:lineRule="auto"/>
              <w:jc w:val="both"/>
            </w:pPr>
            <w:r>
              <w:t>70 «Заработная плата работников службы ТП и КЛ»</w:t>
            </w:r>
          </w:p>
        </w:tc>
        <w:tc>
          <w:tcPr>
            <w:tcW w:w="1440" w:type="dxa"/>
            <w:vAlign w:val="center"/>
          </w:tcPr>
          <w:p w:rsidR="00FB6CD2" w:rsidRDefault="00FB6CD2">
            <w:pPr>
              <w:spacing w:line="360" w:lineRule="auto"/>
              <w:jc w:val="center"/>
            </w:pPr>
            <w:r>
              <w:t>8620</w:t>
            </w:r>
          </w:p>
        </w:tc>
        <w:tc>
          <w:tcPr>
            <w:tcW w:w="1621" w:type="dxa"/>
            <w:vAlign w:val="center"/>
          </w:tcPr>
          <w:p w:rsidR="00FB6CD2" w:rsidRDefault="00FB6CD2">
            <w:pPr>
              <w:spacing w:line="360" w:lineRule="auto"/>
              <w:jc w:val="center"/>
            </w:pPr>
          </w:p>
        </w:tc>
      </w:tr>
      <w:tr w:rsidR="00FB6CD2">
        <w:tc>
          <w:tcPr>
            <w:tcW w:w="6588" w:type="dxa"/>
          </w:tcPr>
          <w:p w:rsidR="00FB6CD2" w:rsidRDefault="00FB6CD2">
            <w:pPr>
              <w:spacing w:line="360" w:lineRule="auto"/>
              <w:jc w:val="both"/>
            </w:pPr>
            <w:r>
              <w:t>69 «ЕСН»</w:t>
            </w:r>
          </w:p>
        </w:tc>
        <w:tc>
          <w:tcPr>
            <w:tcW w:w="1440" w:type="dxa"/>
            <w:vAlign w:val="center"/>
          </w:tcPr>
          <w:p w:rsidR="00FB6CD2" w:rsidRDefault="00FB6CD2">
            <w:pPr>
              <w:spacing w:line="360" w:lineRule="auto"/>
              <w:jc w:val="center"/>
            </w:pPr>
            <w:r>
              <w:t>2241</w:t>
            </w:r>
          </w:p>
        </w:tc>
        <w:tc>
          <w:tcPr>
            <w:tcW w:w="1621" w:type="dxa"/>
            <w:vAlign w:val="center"/>
          </w:tcPr>
          <w:p w:rsidR="00FB6CD2" w:rsidRDefault="00FB6CD2">
            <w:pPr>
              <w:spacing w:line="360" w:lineRule="auto"/>
              <w:jc w:val="center"/>
            </w:pPr>
          </w:p>
        </w:tc>
      </w:tr>
      <w:tr w:rsidR="00FB6CD2">
        <w:tc>
          <w:tcPr>
            <w:tcW w:w="6588" w:type="dxa"/>
          </w:tcPr>
          <w:p w:rsidR="00FB6CD2" w:rsidRDefault="00FB6CD2">
            <w:pPr>
              <w:spacing w:line="360" w:lineRule="auto"/>
              <w:jc w:val="both"/>
            </w:pPr>
            <w:r>
              <w:t>90-2 «Себестоимость работ»</w:t>
            </w:r>
          </w:p>
        </w:tc>
        <w:tc>
          <w:tcPr>
            <w:tcW w:w="1440" w:type="dxa"/>
            <w:vAlign w:val="center"/>
          </w:tcPr>
          <w:p w:rsidR="00FB6CD2" w:rsidRDefault="00FB6CD2">
            <w:pPr>
              <w:spacing w:line="360" w:lineRule="auto"/>
              <w:jc w:val="center"/>
            </w:pPr>
          </w:p>
        </w:tc>
        <w:tc>
          <w:tcPr>
            <w:tcW w:w="1621" w:type="dxa"/>
            <w:vAlign w:val="center"/>
          </w:tcPr>
          <w:p w:rsidR="00FB6CD2" w:rsidRDefault="00FB6CD2">
            <w:pPr>
              <w:spacing w:line="360" w:lineRule="auto"/>
              <w:jc w:val="center"/>
            </w:pPr>
            <w:r>
              <w:t>29831</w:t>
            </w:r>
          </w:p>
        </w:tc>
      </w:tr>
      <w:tr w:rsidR="00FB6CD2">
        <w:tc>
          <w:tcPr>
            <w:tcW w:w="6588" w:type="dxa"/>
          </w:tcPr>
          <w:p w:rsidR="00FB6CD2" w:rsidRDefault="00FB6CD2">
            <w:pPr>
              <w:spacing w:line="360" w:lineRule="auto"/>
              <w:jc w:val="both"/>
            </w:pPr>
            <w:r>
              <w:t>Итого</w:t>
            </w:r>
          </w:p>
        </w:tc>
        <w:tc>
          <w:tcPr>
            <w:tcW w:w="1440" w:type="dxa"/>
            <w:vAlign w:val="center"/>
          </w:tcPr>
          <w:p w:rsidR="00FB6CD2" w:rsidRDefault="00FB6CD2">
            <w:pPr>
              <w:spacing w:line="360" w:lineRule="auto"/>
              <w:jc w:val="center"/>
            </w:pPr>
            <w:r>
              <w:t>29831</w:t>
            </w:r>
          </w:p>
        </w:tc>
        <w:tc>
          <w:tcPr>
            <w:tcW w:w="1621" w:type="dxa"/>
            <w:vAlign w:val="center"/>
          </w:tcPr>
          <w:p w:rsidR="00FB6CD2" w:rsidRDefault="00FB6CD2">
            <w:pPr>
              <w:spacing w:line="360" w:lineRule="auto"/>
              <w:jc w:val="center"/>
            </w:pPr>
          </w:p>
        </w:tc>
      </w:tr>
    </w:tbl>
    <w:p w:rsidR="00FB6CD2" w:rsidRDefault="00FB6CD2">
      <w:pPr>
        <w:spacing w:line="360" w:lineRule="auto"/>
        <w:jc w:val="both"/>
        <w:rPr>
          <w:sz w:val="28"/>
        </w:rPr>
      </w:pPr>
    </w:p>
    <w:p w:rsidR="00FB6CD2" w:rsidRDefault="00FB6CD2">
      <w:pPr>
        <w:pStyle w:val="30"/>
      </w:pPr>
      <w:r>
        <w:t xml:space="preserve">В ОАО «Туймазыгорэлектросети» бюджетирование расходов не применяется, что является отрицательным фактором, ведь бюджет служит важным инструментом для управления доходами, расходами  и прибылью предприятия. </w:t>
      </w:r>
    </w:p>
    <w:p w:rsidR="00FB6CD2" w:rsidRDefault="00FB6CD2">
      <w:pPr>
        <w:pStyle w:val="30"/>
      </w:pPr>
    </w:p>
    <w:p w:rsidR="00FB6CD2" w:rsidRDefault="00FB6CD2">
      <w:pPr>
        <w:pStyle w:val="30"/>
      </w:pPr>
    </w:p>
    <w:p w:rsidR="00FB6CD2" w:rsidRDefault="00FB6CD2">
      <w:pPr>
        <w:pStyle w:val="30"/>
      </w:pPr>
    </w:p>
    <w:p w:rsidR="00FB6CD2" w:rsidRDefault="00FB6CD2">
      <w:pPr>
        <w:spacing w:line="360" w:lineRule="auto"/>
        <w:ind w:right="284"/>
        <w:jc w:val="center"/>
        <w:rPr>
          <w:sz w:val="28"/>
          <w:szCs w:val="28"/>
        </w:rPr>
      </w:pPr>
      <w:r>
        <w:rPr>
          <w:sz w:val="28"/>
          <w:szCs w:val="28"/>
        </w:rPr>
        <w:t>3 ПУТИ СОВЕРШЕНСТВОВАНИЯ МЕТОДИКИ КАЛЬКУЛЯЦИИ И БЮДЖЕТИРОВАНИЯ В ОАО «ТУЙМАЗЫГОРЭЛЕКТРОСЕТИ»</w:t>
      </w:r>
    </w:p>
    <w:p w:rsidR="00FB6CD2" w:rsidRDefault="00FB6CD2">
      <w:pPr>
        <w:spacing w:line="360" w:lineRule="auto"/>
        <w:ind w:right="284"/>
        <w:jc w:val="center"/>
        <w:rPr>
          <w:sz w:val="28"/>
          <w:szCs w:val="28"/>
        </w:rPr>
      </w:pPr>
    </w:p>
    <w:p w:rsidR="00FB6CD2" w:rsidRDefault="00FB6CD2">
      <w:pPr>
        <w:spacing w:line="360" w:lineRule="auto"/>
        <w:ind w:right="284"/>
        <w:jc w:val="center"/>
        <w:rPr>
          <w:sz w:val="28"/>
          <w:szCs w:val="28"/>
        </w:rPr>
      </w:pPr>
    </w:p>
    <w:p w:rsidR="00FB6CD2" w:rsidRDefault="00FB6CD2">
      <w:pPr>
        <w:spacing w:line="360" w:lineRule="auto"/>
        <w:ind w:left="709" w:right="284"/>
        <w:jc w:val="center"/>
        <w:rPr>
          <w:sz w:val="28"/>
          <w:szCs w:val="28"/>
        </w:rPr>
      </w:pPr>
      <w:r>
        <w:rPr>
          <w:sz w:val="28"/>
          <w:szCs w:val="28"/>
        </w:rPr>
        <w:t>3.1 Бюджетирование затрат</w:t>
      </w:r>
    </w:p>
    <w:p w:rsidR="00FB6CD2" w:rsidRDefault="00FB6CD2">
      <w:pPr>
        <w:spacing w:line="360" w:lineRule="auto"/>
        <w:ind w:firstLine="900"/>
        <w:jc w:val="both"/>
        <w:rPr>
          <w:sz w:val="28"/>
          <w:szCs w:val="28"/>
        </w:rPr>
      </w:pPr>
      <w:r>
        <w:rPr>
          <w:sz w:val="28"/>
          <w:szCs w:val="28"/>
        </w:rPr>
        <w:t>Составной частью управленческого учета является бюджетирование, связанное с формированием информации для постановки целей деятельности организации, с созданием информации об ожидаемых доходах, расходах и т. д. Бюджетирование присутствует в любой эффективной системе управления хозяйствующим субъектом и позволяет видеть четкую картину будущей деятельности. Утвержденный бюджет формализует и организует работу подразделений в соответствии с общими целями организации, повышает ритмичность протекающих в ней процессов. Организация бюджетирования включает создание финансовой структуры управления предприятием по центрам ответственности и распределение ответственности за показатели, формирующие бюджетные статьи .</w:t>
      </w:r>
    </w:p>
    <w:p w:rsidR="00FB6CD2" w:rsidRDefault="00FB6CD2">
      <w:pPr>
        <w:spacing w:line="360" w:lineRule="auto"/>
        <w:ind w:firstLine="900"/>
        <w:jc w:val="both"/>
        <w:rPr>
          <w:sz w:val="28"/>
          <w:szCs w:val="28"/>
        </w:rPr>
      </w:pPr>
      <w:r>
        <w:rPr>
          <w:sz w:val="28"/>
        </w:rPr>
        <w:t>Бюджет можно представить и как финансовый документ, созданный до того, как предполагаемые действия будут выполняться. Иногда его называют финансовым планом действий, прогнозом будущих финансовых операций. Бюджеты отражают цели и задачи каждого подразделения, каждого центра ответственности и всей организации в целом. Это сумма предвиденных затрат и результатов, скоординированных и рассчитанных в соответствии с прогнозными оценками.</w:t>
      </w:r>
    </w:p>
    <w:p w:rsidR="00FB6CD2" w:rsidRDefault="00FB6CD2">
      <w:pPr>
        <w:spacing w:line="360" w:lineRule="auto"/>
        <w:ind w:firstLine="900"/>
        <w:jc w:val="both"/>
        <w:rPr>
          <w:sz w:val="28"/>
          <w:szCs w:val="28"/>
        </w:rPr>
      </w:pPr>
      <w:r>
        <w:rPr>
          <w:sz w:val="28"/>
          <w:szCs w:val="28"/>
        </w:rPr>
        <w:t>Как было отмечено выше, центром ответственности выбрана служба РЗА и Т, место затрат – передвижная электролаборатория, которая занимается  проведением электрических испытаний различных объектов: трансформаторов, кабельных и воздушных линий и т.д.</w:t>
      </w:r>
    </w:p>
    <w:p w:rsidR="00FB6CD2" w:rsidRDefault="00FB6CD2">
      <w:pPr>
        <w:spacing w:line="360" w:lineRule="auto"/>
        <w:ind w:firstLine="900"/>
        <w:jc w:val="both"/>
        <w:rPr>
          <w:sz w:val="28"/>
          <w:szCs w:val="28"/>
        </w:rPr>
      </w:pPr>
      <w:r>
        <w:rPr>
          <w:sz w:val="28"/>
          <w:szCs w:val="28"/>
        </w:rPr>
        <w:t>В следующих таблицах представлен бюджет прямых материальных и бюджет прямых расходов на оплату труда.</w:t>
      </w:r>
    </w:p>
    <w:p w:rsidR="00FB6CD2" w:rsidRDefault="00FB6CD2">
      <w:pPr>
        <w:pStyle w:val="20"/>
      </w:pPr>
    </w:p>
    <w:p w:rsidR="00FB6CD2" w:rsidRDefault="00FB6CD2">
      <w:pPr>
        <w:pStyle w:val="2"/>
        <w:numPr>
          <w:ilvl w:val="0"/>
          <w:numId w:val="0"/>
        </w:numPr>
        <w:spacing w:line="360" w:lineRule="auto"/>
        <w:jc w:val="left"/>
        <w:rPr>
          <w:b w:val="0"/>
          <w:bCs/>
        </w:rPr>
      </w:pPr>
      <w:r>
        <w:rPr>
          <w:b w:val="0"/>
          <w:bCs/>
        </w:rPr>
        <w:t>Таблица 3.1 Бюджет прямых материальных затрат</w:t>
      </w:r>
    </w:p>
    <w:p w:rsidR="00FB6CD2" w:rsidRDefault="00FB6CD2">
      <w:pPr>
        <w:widowControl w:val="0"/>
        <w:spacing w:line="360" w:lineRule="auto"/>
        <w:rPr>
          <w:bCs/>
          <w:sz w:val="28"/>
          <w:szCs w:val="26"/>
          <w:u w:val="single"/>
        </w:rPr>
      </w:pPr>
      <w:r>
        <w:rPr>
          <w:bCs/>
          <w:sz w:val="28"/>
          <w:szCs w:val="26"/>
        </w:rPr>
        <w:t>Центр ответственности: служба РЗА и Т</w:t>
      </w:r>
    </w:p>
    <w:p w:rsidR="00FB6CD2" w:rsidRDefault="00FB6CD2">
      <w:pPr>
        <w:widowControl w:val="0"/>
        <w:spacing w:line="360" w:lineRule="auto"/>
        <w:rPr>
          <w:sz w:val="28"/>
          <w:szCs w:val="26"/>
        </w:rPr>
      </w:pPr>
      <w:r>
        <w:rPr>
          <w:bCs/>
          <w:sz w:val="28"/>
          <w:szCs w:val="26"/>
        </w:rPr>
        <w:t>Место затрат: передвижная электролаборатория</w:t>
      </w:r>
    </w:p>
    <w:p w:rsidR="00FB6CD2" w:rsidRDefault="00FB6CD2">
      <w:pPr>
        <w:widowControl w:val="0"/>
        <w:spacing w:line="360" w:lineRule="auto"/>
        <w:rPr>
          <w:sz w:val="28"/>
          <w:szCs w:val="26"/>
        </w:rPr>
      </w:pPr>
      <w:r>
        <w:rPr>
          <w:sz w:val="28"/>
          <w:szCs w:val="26"/>
        </w:rPr>
        <w:t>Период: 9.07-15.07.2007 г.</w:t>
      </w:r>
    </w:p>
    <w:tbl>
      <w:tblPr>
        <w:tblW w:w="48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1"/>
        <w:gridCol w:w="1815"/>
        <w:gridCol w:w="1672"/>
        <w:gridCol w:w="2904"/>
      </w:tblGrid>
      <w:tr w:rsidR="00FB6CD2">
        <w:trPr>
          <w:jc w:val="center"/>
        </w:trPr>
        <w:tc>
          <w:tcPr>
            <w:tcW w:w="1655" w:type="pct"/>
          </w:tcPr>
          <w:p w:rsidR="00FB6CD2" w:rsidRDefault="00FB6CD2">
            <w:pPr>
              <w:pStyle w:val="5"/>
              <w:widowControl w:val="0"/>
              <w:rPr>
                <w:sz w:val="24"/>
                <w:szCs w:val="26"/>
              </w:rPr>
            </w:pPr>
            <w:r>
              <w:rPr>
                <w:sz w:val="24"/>
                <w:szCs w:val="26"/>
              </w:rPr>
              <w:t>Наименование</w:t>
            </w:r>
          </w:p>
        </w:tc>
        <w:tc>
          <w:tcPr>
            <w:tcW w:w="950" w:type="pct"/>
          </w:tcPr>
          <w:p w:rsidR="00FB6CD2" w:rsidRDefault="00FB6CD2">
            <w:pPr>
              <w:pStyle w:val="5"/>
              <w:widowControl w:val="0"/>
              <w:rPr>
                <w:sz w:val="24"/>
                <w:szCs w:val="26"/>
              </w:rPr>
            </w:pPr>
            <w:r>
              <w:rPr>
                <w:sz w:val="24"/>
                <w:szCs w:val="26"/>
              </w:rPr>
              <w:t>Количество</w:t>
            </w:r>
          </w:p>
        </w:tc>
        <w:tc>
          <w:tcPr>
            <w:tcW w:w="874" w:type="pct"/>
          </w:tcPr>
          <w:p w:rsidR="00FB6CD2" w:rsidRDefault="00FB6CD2">
            <w:pPr>
              <w:pStyle w:val="xl35"/>
              <w:pBdr>
                <w:bottom w:val="none" w:sz="0" w:space="0" w:color="auto"/>
                <w:right w:val="none" w:sz="0" w:space="0" w:color="auto"/>
              </w:pBdr>
              <w:adjustRightInd/>
              <w:spacing w:before="0" w:beforeAutospacing="0" w:after="0" w:afterAutospacing="0" w:line="240" w:lineRule="auto"/>
              <w:textAlignment w:val="auto"/>
              <w:rPr>
                <w:rFonts w:ascii="Times New Roman" w:hAnsi="Times New Roman"/>
                <w:sz w:val="24"/>
                <w:szCs w:val="26"/>
              </w:rPr>
            </w:pPr>
            <w:r>
              <w:rPr>
                <w:rFonts w:ascii="Times New Roman" w:hAnsi="Times New Roman"/>
                <w:sz w:val="24"/>
                <w:szCs w:val="26"/>
              </w:rPr>
              <w:t>Цена за  1 ед, руб.</w:t>
            </w:r>
          </w:p>
        </w:tc>
        <w:tc>
          <w:tcPr>
            <w:tcW w:w="1520" w:type="pct"/>
          </w:tcPr>
          <w:p w:rsidR="00FB6CD2" w:rsidRDefault="00FB6CD2">
            <w:pPr>
              <w:widowControl w:val="0"/>
              <w:jc w:val="center"/>
              <w:rPr>
                <w:szCs w:val="26"/>
              </w:rPr>
            </w:pPr>
            <w:r>
              <w:rPr>
                <w:szCs w:val="26"/>
              </w:rPr>
              <w:t>Сумма материальных затрат, руб.</w:t>
            </w:r>
          </w:p>
        </w:tc>
      </w:tr>
      <w:tr w:rsidR="00FB6CD2">
        <w:trPr>
          <w:jc w:val="center"/>
        </w:trPr>
        <w:tc>
          <w:tcPr>
            <w:tcW w:w="1655" w:type="pct"/>
          </w:tcPr>
          <w:p w:rsidR="00FB6CD2" w:rsidRDefault="00FB6CD2">
            <w:pPr>
              <w:widowControl w:val="0"/>
              <w:jc w:val="center"/>
              <w:rPr>
                <w:szCs w:val="26"/>
              </w:rPr>
            </w:pPr>
            <w:r>
              <w:rPr>
                <w:szCs w:val="26"/>
              </w:rPr>
              <w:t>Бензин Аи-86, л</w:t>
            </w:r>
          </w:p>
        </w:tc>
        <w:tc>
          <w:tcPr>
            <w:tcW w:w="950" w:type="pct"/>
          </w:tcPr>
          <w:p w:rsidR="00FB6CD2" w:rsidRDefault="00FB6CD2">
            <w:pPr>
              <w:widowControl w:val="0"/>
              <w:jc w:val="center"/>
              <w:rPr>
                <w:szCs w:val="26"/>
              </w:rPr>
            </w:pPr>
            <w:r>
              <w:rPr>
                <w:szCs w:val="26"/>
              </w:rPr>
              <w:t>100</w:t>
            </w:r>
          </w:p>
        </w:tc>
        <w:tc>
          <w:tcPr>
            <w:tcW w:w="874" w:type="pct"/>
          </w:tcPr>
          <w:p w:rsidR="00FB6CD2" w:rsidRDefault="00FB6CD2">
            <w:pPr>
              <w:widowControl w:val="0"/>
              <w:jc w:val="center"/>
              <w:rPr>
                <w:szCs w:val="26"/>
              </w:rPr>
            </w:pPr>
            <w:r>
              <w:rPr>
                <w:szCs w:val="26"/>
              </w:rPr>
              <w:t>18,5</w:t>
            </w:r>
          </w:p>
        </w:tc>
        <w:tc>
          <w:tcPr>
            <w:tcW w:w="1520" w:type="pct"/>
          </w:tcPr>
          <w:p w:rsidR="00FB6CD2" w:rsidRDefault="00FB6CD2">
            <w:pPr>
              <w:widowControl w:val="0"/>
              <w:jc w:val="center"/>
              <w:rPr>
                <w:szCs w:val="26"/>
              </w:rPr>
            </w:pPr>
            <w:r>
              <w:rPr>
                <w:szCs w:val="26"/>
              </w:rPr>
              <w:t>1850</w:t>
            </w:r>
          </w:p>
        </w:tc>
      </w:tr>
      <w:tr w:rsidR="00FB6CD2">
        <w:trPr>
          <w:jc w:val="center"/>
        </w:trPr>
        <w:tc>
          <w:tcPr>
            <w:tcW w:w="1655" w:type="pct"/>
          </w:tcPr>
          <w:p w:rsidR="00FB6CD2" w:rsidRDefault="00FB6CD2">
            <w:pPr>
              <w:widowControl w:val="0"/>
              <w:jc w:val="center"/>
              <w:rPr>
                <w:szCs w:val="26"/>
              </w:rPr>
            </w:pPr>
            <w:r>
              <w:rPr>
                <w:szCs w:val="26"/>
              </w:rPr>
              <w:t>Запчасти</w:t>
            </w:r>
          </w:p>
        </w:tc>
        <w:tc>
          <w:tcPr>
            <w:tcW w:w="950" w:type="pct"/>
          </w:tcPr>
          <w:p w:rsidR="00FB6CD2" w:rsidRDefault="00FB6CD2">
            <w:pPr>
              <w:widowControl w:val="0"/>
              <w:jc w:val="center"/>
              <w:rPr>
                <w:szCs w:val="26"/>
              </w:rPr>
            </w:pPr>
            <w:r>
              <w:rPr>
                <w:szCs w:val="26"/>
              </w:rPr>
              <w:t>-</w:t>
            </w:r>
          </w:p>
        </w:tc>
        <w:tc>
          <w:tcPr>
            <w:tcW w:w="874" w:type="pct"/>
          </w:tcPr>
          <w:p w:rsidR="00FB6CD2" w:rsidRDefault="00FB6CD2">
            <w:pPr>
              <w:widowControl w:val="0"/>
              <w:jc w:val="center"/>
              <w:rPr>
                <w:szCs w:val="26"/>
              </w:rPr>
            </w:pPr>
            <w:r>
              <w:rPr>
                <w:szCs w:val="26"/>
              </w:rPr>
              <w:t>-</w:t>
            </w:r>
          </w:p>
        </w:tc>
        <w:tc>
          <w:tcPr>
            <w:tcW w:w="1520" w:type="pct"/>
          </w:tcPr>
          <w:p w:rsidR="00FB6CD2" w:rsidRDefault="00FB6CD2">
            <w:pPr>
              <w:widowControl w:val="0"/>
              <w:jc w:val="center"/>
              <w:rPr>
                <w:szCs w:val="26"/>
              </w:rPr>
            </w:pPr>
            <w:r>
              <w:rPr>
                <w:szCs w:val="26"/>
              </w:rPr>
              <w:t>1400</w:t>
            </w:r>
          </w:p>
        </w:tc>
      </w:tr>
      <w:tr w:rsidR="00FB6CD2">
        <w:trPr>
          <w:jc w:val="center"/>
        </w:trPr>
        <w:tc>
          <w:tcPr>
            <w:tcW w:w="1655" w:type="pct"/>
          </w:tcPr>
          <w:p w:rsidR="00FB6CD2" w:rsidRDefault="00FB6CD2">
            <w:pPr>
              <w:widowControl w:val="0"/>
              <w:jc w:val="center"/>
              <w:rPr>
                <w:szCs w:val="26"/>
              </w:rPr>
            </w:pPr>
            <w:r>
              <w:rPr>
                <w:szCs w:val="26"/>
              </w:rPr>
              <w:t>Бумага для печати</w:t>
            </w:r>
          </w:p>
        </w:tc>
        <w:tc>
          <w:tcPr>
            <w:tcW w:w="950" w:type="pct"/>
          </w:tcPr>
          <w:p w:rsidR="00FB6CD2" w:rsidRDefault="00FB6CD2">
            <w:pPr>
              <w:widowControl w:val="0"/>
              <w:jc w:val="center"/>
              <w:rPr>
                <w:szCs w:val="26"/>
              </w:rPr>
            </w:pPr>
            <w:r>
              <w:rPr>
                <w:szCs w:val="26"/>
              </w:rPr>
              <w:t>1</w:t>
            </w:r>
          </w:p>
        </w:tc>
        <w:tc>
          <w:tcPr>
            <w:tcW w:w="874" w:type="pct"/>
          </w:tcPr>
          <w:p w:rsidR="00FB6CD2" w:rsidRDefault="00FB6CD2">
            <w:pPr>
              <w:widowControl w:val="0"/>
              <w:jc w:val="center"/>
              <w:rPr>
                <w:szCs w:val="26"/>
              </w:rPr>
            </w:pPr>
            <w:r>
              <w:rPr>
                <w:szCs w:val="26"/>
              </w:rPr>
              <w:t>100</w:t>
            </w:r>
          </w:p>
        </w:tc>
        <w:tc>
          <w:tcPr>
            <w:tcW w:w="1520" w:type="pct"/>
          </w:tcPr>
          <w:p w:rsidR="00FB6CD2" w:rsidRDefault="00FB6CD2">
            <w:pPr>
              <w:widowControl w:val="0"/>
              <w:jc w:val="center"/>
              <w:rPr>
                <w:szCs w:val="26"/>
              </w:rPr>
            </w:pPr>
            <w:r>
              <w:rPr>
                <w:szCs w:val="26"/>
              </w:rPr>
              <w:t>100</w:t>
            </w:r>
          </w:p>
        </w:tc>
      </w:tr>
      <w:tr w:rsidR="00FB6CD2">
        <w:trPr>
          <w:jc w:val="center"/>
        </w:trPr>
        <w:tc>
          <w:tcPr>
            <w:tcW w:w="1655" w:type="pct"/>
          </w:tcPr>
          <w:p w:rsidR="00FB6CD2" w:rsidRDefault="00FB6CD2">
            <w:pPr>
              <w:widowControl w:val="0"/>
              <w:jc w:val="center"/>
              <w:rPr>
                <w:szCs w:val="26"/>
              </w:rPr>
            </w:pPr>
            <w:r>
              <w:rPr>
                <w:szCs w:val="26"/>
              </w:rPr>
              <w:t>Рукавицы, шт</w:t>
            </w:r>
          </w:p>
        </w:tc>
        <w:tc>
          <w:tcPr>
            <w:tcW w:w="950" w:type="pct"/>
          </w:tcPr>
          <w:p w:rsidR="00FB6CD2" w:rsidRDefault="00FB6CD2">
            <w:pPr>
              <w:widowControl w:val="0"/>
              <w:jc w:val="center"/>
              <w:rPr>
                <w:szCs w:val="26"/>
              </w:rPr>
            </w:pPr>
            <w:r>
              <w:rPr>
                <w:szCs w:val="26"/>
              </w:rPr>
              <w:t>3</w:t>
            </w:r>
          </w:p>
        </w:tc>
        <w:tc>
          <w:tcPr>
            <w:tcW w:w="874" w:type="pct"/>
          </w:tcPr>
          <w:p w:rsidR="00FB6CD2" w:rsidRDefault="00FB6CD2">
            <w:pPr>
              <w:widowControl w:val="0"/>
              <w:jc w:val="center"/>
              <w:rPr>
                <w:szCs w:val="26"/>
              </w:rPr>
            </w:pPr>
            <w:r>
              <w:rPr>
                <w:szCs w:val="26"/>
              </w:rPr>
              <w:t>98</w:t>
            </w:r>
          </w:p>
        </w:tc>
        <w:tc>
          <w:tcPr>
            <w:tcW w:w="1520" w:type="pct"/>
          </w:tcPr>
          <w:p w:rsidR="00FB6CD2" w:rsidRDefault="00FB6CD2">
            <w:pPr>
              <w:widowControl w:val="0"/>
              <w:jc w:val="center"/>
              <w:rPr>
                <w:szCs w:val="26"/>
              </w:rPr>
            </w:pPr>
            <w:r>
              <w:rPr>
                <w:szCs w:val="26"/>
              </w:rPr>
              <w:t>294</w:t>
            </w:r>
          </w:p>
        </w:tc>
      </w:tr>
      <w:tr w:rsidR="00FB6CD2">
        <w:trPr>
          <w:jc w:val="center"/>
        </w:trPr>
        <w:tc>
          <w:tcPr>
            <w:tcW w:w="3480" w:type="pct"/>
            <w:gridSpan w:val="3"/>
          </w:tcPr>
          <w:p w:rsidR="00FB6CD2" w:rsidRDefault="00FB6CD2">
            <w:pPr>
              <w:widowControl w:val="0"/>
              <w:jc w:val="center"/>
              <w:rPr>
                <w:szCs w:val="26"/>
              </w:rPr>
            </w:pPr>
            <w:r>
              <w:rPr>
                <w:szCs w:val="26"/>
              </w:rPr>
              <w:t>ИТОГО</w:t>
            </w:r>
          </w:p>
        </w:tc>
        <w:tc>
          <w:tcPr>
            <w:tcW w:w="1520" w:type="pct"/>
          </w:tcPr>
          <w:p w:rsidR="00FB6CD2" w:rsidRDefault="00FB6CD2">
            <w:pPr>
              <w:widowControl w:val="0"/>
              <w:jc w:val="center"/>
              <w:rPr>
                <w:szCs w:val="26"/>
              </w:rPr>
            </w:pPr>
            <w:r>
              <w:rPr>
                <w:szCs w:val="26"/>
              </w:rPr>
              <w:t>3844</w:t>
            </w:r>
          </w:p>
        </w:tc>
      </w:tr>
    </w:tbl>
    <w:p w:rsidR="00FB6CD2" w:rsidRDefault="00FB6CD2">
      <w:pPr>
        <w:widowControl w:val="0"/>
        <w:spacing w:line="360" w:lineRule="auto"/>
        <w:ind w:firstLine="900"/>
        <w:jc w:val="center"/>
        <w:rPr>
          <w:b/>
          <w:sz w:val="28"/>
          <w:szCs w:val="26"/>
        </w:rPr>
      </w:pPr>
    </w:p>
    <w:p w:rsidR="00FB6CD2" w:rsidRDefault="00FB6CD2">
      <w:pPr>
        <w:pStyle w:val="30"/>
      </w:pPr>
      <w:r>
        <w:t>Данное место затрат отличается тем, что в процессе работы расходуется незначительное количество материалов, так как электроизмерения  проводятся специальным оборудованием и аппаратурой. Так в качестве прямых  материальных затрат рассмотрим ГСМ.</w:t>
      </w:r>
    </w:p>
    <w:p w:rsidR="00FB6CD2" w:rsidRDefault="00FB6CD2">
      <w:pPr>
        <w:pStyle w:val="30"/>
      </w:pPr>
      <w:r>
        <w:t>Расчет материальных затрат производится следующим образом: в ОАО ТГЭС установлен норматив расходования  бензина ежедневно  20 л., следовательно за неделю предусмотрено 20*5=100 л.</w:t>
      </w:r>
    </w:p>
    <w:p w:rsidR="00FB6CD2" w:rsidRDefault="00FB6CD2">
      <w:pPr>
        <w:pStyle w:val="30"/>
      </w:pPr>
      <w:r>
        <w:t xml:space="preserve">Также в качестве материалов выступают специальные рукавицы, которые являются защищающим средством при проведении электроизмерений и испытаний и бумага для печати Протоколов проведения испытаний.           </w:t>
      </w:r>
    </w:p>
    <w:p w:rsidR="00FB6CD2" w:rsidRDefault="00FB6CD2">
      <w:pPr>
        <w:pStyle w:val="30"/>
      </w:pPr>
      <w:r>
        <w:t xml:space="preserve">Так как форма оплаты труда для работников данной расчет бюджета прямых расходов на оплату труда осуществлялся на основании данных штатного расписания. Данные в штатном расписании даются за месяц. </w:t>
      </w:r>
    </w:p>
    <w:p w:rsidR="00FB6CD2" w:rsidRDefault="00FB6CD2">
      <w:pPr>
        <w:pStyle w:val="a3"/>
        <w:ind w:firstLine="540"/>
      </w:pPr>
    </w:p>
    <w:p w:rsidR="00FB6CD2" w:rsidRDefault="00FB6CD2">
      <w:pPr>
        <w:pStyle w:val="30"/>
        <w:ind w:firstLine="0"/>
      </w:pPr>
    </w:p>
    <w:p w:rsidR="00FB6CD2" w:rsidRDefault="00FB6CD2">
      <w:pPr>
        <w:pStyle w:val="30"/>
        <w:ind w:firstLine="0"/>
      </w:pPr>
    </w:p>
    <w:p w:rsidR="00FB6CD2" w:rsidRDefault="00FB6CD2">
      <w:pPr>
        <w:pStyle w:val="30"/>
        <w:ind w:firstLine="0"/>
      </w:pPr>
    </w:p>
    <w:p w:rsidR="00FB6CD2" w:rsidRDefault="00FB6CD2">
      <w:pPr>
        <w:pStyle w:val="30"/>
        <w:ind w:firstLine="0"/>
      </w:pPr>
    </w:p>
    <w:p w:rsidR="00FB6CD2" w:rsidRDefault="00FB6CD2">
      <w:pPr>
        <w:pStyle w:val="30"/>
        <w:ind w:firstLine="0"/>
      </w:pPr>
    </w:p>
    <w:p w:rsidR="00FB6CD2" w:rsidRDefault="00FB6CD2">
      <w:pPr>
        <w:pStyle w:val="30"/>
        <w:ind w:firstLine="0"/>
      </w:pPr>
    </w:p>
    <w:p w:rsidR="00FB6CD2" w:rsidRDefault="00FB6CD2">
      <w:pPr>
        <w:pStyle w:val="30"/>
        <w:ind w:firstLine="0"/>
      </w:pPr>
    </w:p>
    <w:p w:rsidR="00FB6CD2" w:rsidRDefault="00FB6CD2">
      <w:pPr>
        <w:pStyle w:val="30"/>
        <w:ind w:firstLine="0"/>
      </w:pPr>
      <w:r>
        <w:t>Таблица 3.2 Бюджет прямых расходов на оплату труда</w:t>
      </w:r>
    </w:p>
    <w:p w:rsidR="00FB6CD2" w:rsidRDefault="00FB6CD2">
      <w:pPr>
        <w:pStyle w:val="30"/>
        <w:ind w:firstLine="0"/>
        <w:rPr>
          <w:u w:val="single"/>
        </w:rPr>
      </w:pPr>
      <w:r>
        <w:t>Центр ответственности: служба РЗА и Т</w:t>
      </w:r>
    </w:p>
    <w:p w:rsidR="00FB6CD2" w:rsidRDefault="00FB6CD2">
      <w:pPr>
        <w:pStyle w:val="30"/>
        <w:ind w:firstLine="0"/>
      </w:pPr>
      <w:r>
        <w:t>Место затрат: передвижная электролаборатория</w:t>
      </w:r>
    </w:p>
    <w:p w:rsidR="00FB6CD2" w:rsidRDefault="00FB6CD2">
      <w:pPr>
        <w:pStyle w:val="30"/>
        <w:ind w:firstLine="0"/>
        <w:rPr>
          <w:szCs w:val="26"/>
        </w:rPr>
      </w:pPr>
      <w:r>
        <w:rPr>
          <w:szCs w:val="26"/>
        </w:rPr>
        <w:t>Период: 9.07-15.07.2007 г.</w:t>
      </w: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050"/>
        <w:gridCol w:w="1188"/>
        <w:gridCol w:w="1755"/>
        <w:gridCol w:w="1658"/>
        <w:gridCol w:w="1377"/>
        <w:gridCol w:w="1228"/>
      </w:tblGrid>
      <w:tr w:rsidR="00FB6CD2">
        <w:trPr>
          <w:jc w:val="center"/>
        </w:trPr>
        <w:tc>
          <w:tcPr>
            <w:tcW w:w="295" w:type="pct"/>
            <w:vAlign w:val="center"/>
          </w:tcPr>
          <w:p w:rsidR="00FB6CD2" w:rsidRDefault="00FB6CD2">
            <w:pPr>
              <w:widowControl w:val="0"/>
              <w:ind w:hanging="17"/>
              <w:rPr>
                <w:szCs w:val="26"/>
              </w:rPr>
            </w:pPr>
          </w:p>
        </w:tc>
        <w:tc>
          <w:tcPr>
            <w:tcW w:w="1042" w:type="pct"/>
            <w:vAlign w:val="center"/>
          </w:tcPr>
          <w:p w:rsidR="00FB6CD2" w:rsidRDefault="00FB6CD2">
            <w:pPr>
              <w:widowControl w:val="0"/>
              <w:ind w:hanging="17"/>
              <w:jc w:val="center"/>
              <w:rPr>
                <w:szCs w:val="26"/>
              </w:rPr>
            </w:pPr>
            <w:r>
              <w:rPr>
                <w:szCs w:val="26"/>
              </w:rPr>
              <w:t>Должность</w:t>
            </w:r>
          </w:p>
        </w:tc>
        <w:tc>
          <w:tcPr>
            <w:tcW w:w="604" w:type="pct"/>
            <w:vAlign w:val="center"/>
          </w:tcPr>
          <w:p w:rsidR="00FB6CD2" w:rsidRDefault="00FB6CD2">
            <w:pPr>
              <w:pStyle w:val="3"/>
              <w:numPr>
                <w:ilvl w:val="0"/>
                <w:numId w:val="0"/>
              </w:numPr>
              <w:rPr>
                <w:rFonts w:ascii="Times New Roman" w:hAnsi="Times New Roman" w:cs="Times New Roman"/>
                <w:b w:val="0"/>
                <w:bCs w:val="0"/>
                <w:sz w:val="24"/>
              </w:rPr>
            </w:pPr>
            <w:r>
              <w:rPr>
                <w:rFonts w:ascii="Times New Roman" w:hAnsi="Times New Roman" w:cs="Times New Roman"/>
                <w:b w:val="0"/>
                <w:bCs w:val="0"/>
                <w:sz w:val="24"/>
              </w:rPr>
              <w:t>Разряд</w:t>
            </w:r>
          </w:p>
        </w:tc>
        <w:tc>
          <w:tcPr>
            <w:tcW w:w="892" w:type="pct"/>
            <w:vAlign w:val="center"/>
          </w:tcPr>
          <w:p w:rsidR="00FB6CD2" w:rsidRDefault="00FB6CD2">
            <w:pPr>
              <w:widowControl w:val="0"/>
              <w:ind w:hanging="17"/>
              <w:jc w:val="center"/>
              <w:rPr>
                <w:szCs w:val="26"/>
              </w:rPr>
            </w:pPr>
            <w:r>
              <w:rPr>
                <w:szCs w:val="26"/>
              </w:rPr>
              <w:t>Оклад за месяц, руб.</w:t>
            </w:r>
          </w:p>
        </w:tc>
        <w:tc>
          <w:tcPr>
            <w:tcW w:w="843" w:type="pct"/>
            <w:vAlign w:val="center"/>
          </w:tcPr>
          <w:p w:rsidR="00FB6CD2" w:rsidRDefault="00FB6CD2">
            <w:pPr>
              <w:widowControl w:val="0"/>
              <w:ind w:hanging="17"/>
              <w:jc w:val="center"/>
              <w:rPr>
                <w:szCs w:val="26"/>
              </w:rPr>
            </w:pPr>
            <w:r>
              <w:rPr>
                <w:szCs w:val="26"/>
              </w:rPr>
              <w:t>Районный коэффициент, руб.</w:t>
            </w:r>
          </w:p>
        </w:tc>
        <w:tc>
          <w:tcPr>
            <w:tcW w:w="700" w:type="pct"/>
            <w:vAlign w:val="center"/>
          </w:tcPr>
          <w:p w:rsidR="00FB6CD2" w:rsidRDefault="00FB6CD2">
            <w:pPr>
              <w:widowControl w:val="0"/>
              <w:ind w:hanging="17"/>
              <w:jc w:val="center"/>
              <w:rPr>
                <w:szCs w:val="26"/>
              </w:rPr>
            </w:pPr>
            <w:r>
              <w:rPr>
                <w:szCs w:val="26"/>
              </w:rPr>
              <w:t>Заработная плата, мес.</w:t>
            </w:r>
          </w:p>
        </w:tc>
        <w:tc>
          <w:tcPr>
            <w:tcW w:w="624" w:type="pct"/>
            <w:vAlign w:val="center"/>
          </w:tcPr>
          <w:p w:rsidR="00FB6CD2" w:rsidRDefault="00FB6CD2">
            <w:pPr>
              <w:widowControl w:val="0"/>
              <w:ind w:hanging="17"/>
              <w:jc w:val="center"/>
              <w:rPr>
                <w:szCs w:val="26"/>
              </w:rPr>
            </w:pPr>
            <w:r>
              <w:rPr>
                <w:szCs w:val="26"/>
              </w:rPr>
              <w:t>Заработ. плата, неделя</w:t>
            </w:r>
          </w:p>
        </w:tc>
      </w:tr>
      <w:tr w:rsidR="00FB6CD2">
        <w:trPr>
          <w:cantSplit/>
          <w:trHeight w:val="279"/>
          <w:jc w:val="center"/>
        </w:trPr>
        <w:tc>
          <w:tcPr>
            <w:tcW w:w="295" w:type="pct"/>
            <w:vAlign w:val="center"/>
          </w:tcPr>
          <w:p w:rsidR="00FB6CD2" w:rsidRDefault="00FB6CD2">
            <w:pPr>
              <w:widowControl w:val="0"/>
              <w:ind w:hanging="17"/>
              <w:jc w:val="center"/>
              <w:rPr>
                <w:szCs w:val="26"/>
              </w:rPr>
            </w:pPr>
            <w:r>
              <w:rPr>
                <w:szCs w:val="26"/>
              </w:rPr>
              <w:t>1</w:t>
            </w:r>
          </w:p>
        </w:tc>
        <w:tc>
          <w:tcPr>
            <w:tcW w:w="1042" w:type="pct"/>
            <w:vAlign w:val="center"/>
          </w:tcPr>
          <w:p w:rsidR="00FB6CD2" w:rsidRDefault="00FB6CD2">
            <w:pPr>
              <w:widowControl w:val="0"/>
              <w:ind w:hanging="17"/>
              <w:jc w:val="center"/>
              <w:rPr>
                <w:szCs w:val="26"/>
              </w:rPr>
            </w:pPr>
            <w:r>
              <w:rPr>
                <w:szCs w:val="26"/>
              </w:rPr>
              <w:t>инженер</w:t>
            </w:r>
          </w:p>
        </w:tc>
        <w:tc>
          <w:tcPr>
            <w:tcW w:w="604" w:type="pct"/>
            <w:vAlign w:val="center"/>
          </w:tcPr>
          <w:p w:rsidR="00FB6CD2" w:rsidRDefault="00FB6CD2">
            <w:pPr>
              <w:widowControl w:val="0"/>
              <w:ind w:hanging="17"/>
              <w:jc w:val="center"/>
              <w:rPr>
                <w:szCs w:val="26"/>
              </w:rPr>
            </w:pPr>
          </w:p>
        </w:tc>
        <w:tc>
          <w:tcPr>
            <w:tcW w:w="892" w:type="pct"/>
            <w:vAlign w:val="center"/>
          </w:tcPr>
          <w:p w:rsidR="00FB6CD2" w:rsidRDefault="00FB6CD2">
            <w:pPr>
              <w:widowControl w:val="0"/>
              <w:ind w:hanging="17"/>
              <w:jc w:val="center"/>
              <w:rPr>
                <w:szCs w:val="26"/>
              </w:rPr>
            </w:pPr>
            <w:r>
              <w:rPr>
                <w:szCs w:val="26"/>
              </w:rPr>
              <w:t>8200</w:t>
            </w:r>
          </w:p>
        </w:tc>
        <w:tc>
          <w:tcPr>
            <w:tcW w:w="843" w:type="pct"/>
            <w:vAlign w:val="center"/>
          </w:tcPr>
          <w:p w:rsidR="00FB6CD2" w:rsidRDefault="00FB6CD2">
            <w:pPr>
              <w:widowControl w:val="0"/>
              <w:ind w:hanging="17"/>
              <w:jc w:val="center"/>
              <w:rPr>
                <w:szCs w:val="26"/>
              </w:rPr>
            </w:pPr>
            <w:r>
              <w:rPr>
                <w:szCs w:val="26"/>
              </w:rPr>
              <w:t>1230</w:t>
            </w:r>
          </w:p>
        </w:tc>
        <w:tc>
          <w:tcPr>
            <w:tcW w:w="700" w:type="pct"/>
            <w:vAlign w:val="center"/>
          </w:tcPr>
          <w:p w:rsidR="00FB6CD2" w:rsidRDefault="00FB6CD2">
            <w:pPr>
              <w:widowControl w:val="0"/>
              <w:ind w:hanging="17"/>
              <w:jc w:val="center"/>
              <w:rPr>
                <w:szCs w:val="26"/>
              </w:rPr>
            </w:pPr>
            <w:r>
              <w:rPr>
                <w:szCs w:val="26"/>
              </w:rPr>
              <w:t>9430</w:t>
            </w:r>
          </w:p>
        </w:tc>
        <w:tc>
          <w:tcPr>
            <w:tcW w:w="624" w:type="pct"/>
            <w:vAlign w:val="center"/>
          </w:tcPr>
          <w:p w:rsidR="00FB6CD2" w:rsidRDefault="00FB6CD2">
            <w:pPr>
              <w:widowControl w:val="0"/>
              <w:ind w:hanging="17"/>
              <w:jc w:val="center"/>
              <w:rPr>
                <w:szCs w:val="26"/>
              </w:rPr>
            </w:pPr>
            <w:r>
              <w:rPr>
                <w:szCs w:val="26"/>
              </w:rPr>
              <w:t>2357,5</w:t>
            </w:r>
          </w:p>
        </w:tc>
      </w:tr>
      <w:tr w:rsidR="00FB6CD2">
        <w:trPr>
          <w:cantSplit/>
          <w:trHeight w:val="279"/>
          <w:jc w:val="center"/>
        </w:trPr>
        <w:tc>
          <w:tcPr>
            <w:tcW w:w="295" w:type="pct"/>
            <w:vAlign w:val="center"/>
          </w:tcPr>
          <w:p w:rsidR="00FB6CD2" w:rsidRDefault="00FB6CD2">
            <w:pPr>
              <w:widowControl w:val="0"/>
              <w:ind w:hanging="17"/>
              <w:jc w:val="center"/>
              <w:rPr>
                <w:szCs w:val="26"/>
              </w:rPr>
            </w:pPr>
            <w:r>
              <w:rPr>
                <w:szCs w:val="26"/>
              </w:rPr>
              <w:t>2</w:t>
            </w:r>
          </w:p>
        </w:tc>
        <w:tc>
          <w:tcPr>
            <w:tcW w:w="1042" w:type="pct"/>
            <w:vAlign w:val="center"/>
          </w:tcPr>
          <w:p w:rsidR="00FB6CD2" w:rsidRDefault="00FB6CD2">
            <w:pPr>
              <w:widowControl w:val="0"/>
              <w:ind w:hanging="17"/>
              <w:jc w:val="center"/>
              <w:rPr>
                <w:szCs w:val="26"/>
              </w:rPr>
            </w:pPr>
            <w:r>
              <w:rPr>
                <w:szCs w:val="26"/>
              </w:rPr>
              <w:t>электромонтер</w:t>
            </w:r>
          </w:p>
        </w:tc>
        <w:tc>
          <w:tcPr>
            <w:tcW w:w="604" w:type="pct"/>
            <w:vAlign w:val="center"/>
          </w:tcPr>
          <w:p w:rsidR="00FB6CD2" w:rsidRDefault="00FB6CD2">
            <w:pPr>
              <w:widowControl w:val="0"/>
              <w:ind w:hanging="17"/>
              <w:jc w:val="center"/>
              <w:rPr>
                <w:szCs w:val="26"/>
              </w:rPr>
            </w:pPr>
            <w:r>
              <w:rPr>
                <w:szCs w:val="26"/>
              </w:rPr>
              <w:t>5</w:t>
            </w:r>
          </w:p>
        </w:tc>
        <w:tc>
          <w:tcPr>
            <w:tcW w:w="892" w:type="pct"/>
            <w:vAlign w:val="center"/>
          </w:tcPr>
          <w:p w:rsidR="00FB6CD2" w:rsidRDefault="00FB6CD2">
            <w:pPr>
              <w:widowControl w:val="0"/>
              <w:ind w:hanging="17"/>
              <w:jc w:val="center"/>
              <w:rPr>
                <w:szCs w:val="26"/>
              </w:rPr>
            </w:pPr>
            <w:r>
              <w:rPr>
                <w:szCs w:val="26"/>
              </w:rPr>
              <w:t>6350</w:t>
            </w:r>
          </w:p>
        </w:tc>
        <w:tc>
          <w:tcPr>
            <w:tcW w:w="843" w:type="pct"/>
            <w:vAlign w:val="center"/>
          </w:tcPr>
          <w:p w:rsidR="00FB6CD2" w:rsidRDefault="00FB6CD2">
            <w:pPr>
              <w:widowControl w:val="0"/>
              <w:ind w:hanging="17"/>
              <w:jc w:val="center"/>
              <w:rPr>
                <w:szCs w:val="26"/>
              </w:rPr>
            </w:pPr>
            <w:r>
              <w:rPr>
                <w:szCs w:val="26"/>
              </w:rPr>
              <w:t>952,5</w:t>
            </w:r>
          </w:p>
        </w:tc>
        <w:tc>
          <w:tcPr>
            <w:tcW w:w="700" w:type="pct"/>
            <w:vAlign w:val="center"/>
          </w:tcPr>
          <w:p w:rsidR="00FB6CD2" w:rsidRDefault="00FB6CD2">
            <w:pPr>
              <w:widowControl w:val="0"/>
              <w:ind w:hanging="17"/>
              <w:jc w:val="center"/>
              <w:rPr>
                <w:szCs w:val="26"/>
              </w:rPr>
            </w:pPr>
            <w:r>
              <w:rPr>
                <w:szCs w:val="26"/>
              </w:rPr>
              <w:t>7302,5</w:t>
            </w:r>
          </w:p>
        </w:tc>
        <w:tc>
          <w:tcPr>
            <w:tcW w:w="624" w:type="pct"/>
            <w:vAlign w:val="center"/>
          </w:tcPr>
          <w:p w:rsidR="00FB6CD2" w:rsidRDefault="00FB6CD2">
            <w:pPr>
              <w:widowControl w:val="0"/>
              <w:ind w:hanging="17"/>
              <w:jc w:val="center"/>
              <w:rPr>
                <w:szCs w:val="26"/>
              </w:rPr>
            </w:pPr>
            <w:r>
              <w:rPr>
                <w:szCs w:val="26"/>
              </w:rPr>
              <w:t>1825,6</w:t>
            </w:r>
          </w:p>
        </w:tc>
      </w:tr>
      <w:tr w:rsidR="00FB6CD2">
        <w:trPr>
          <w:cantSplit/>
          <w:trHeight w:val="279"/>
          <w:jc w:val="center"/>
        </w:trPr>
        <w:tc>
          <w:tcPr>
            <w:tcW w:w="295" w:type="pct"/>
            <w:vAlign w:val="center"/>
          </w:tcPr>
          <w:p w:rsidR="00FB6CD2" w:rsidRDefault="00FB6CD2">
            <w:pPr>
              <w:widowControl w:val="0"/>
              <w:ind w:hanging="17"/>
              <w:jc w:val="center"/>
              <w:rPr>
                <w:szCs w:val="26"/>
              </w:rPr>
            </w:pPr>
            <w:r>
              <w:rPr>
                <w:szCs w:val="26"/>
              </w:rPr>
              <w:t>3</w:t>
            </w:r>
          </w:p>
          <w:p w:rsidR="00FB6CD2" w:rsidRDefault="00FB6CD2">
            <w:pPr>
              <w:widowControl w:val="0"/>
              <w:ind w:hanging="17"/>
              <w:jc w:val="center"/>
              <w:rPr>
                <w:szCs w:val="26"/>
              </w:rPr>
            </w:pPr>
          </w:p>
        </w:tc>
        <w:tc>
          <w:tcPr>
            <w:tcW w:w="1042" w:type="pct"/>
            <w:vAlign w:val="center"/>
          </w:tcPr>
          <w:p w:rsidR="00FB6CD2" w:rsidRDefault="00FB6CD2">
            <w:pPr>
              <w:widowControl w:val="0"/>
              <w:ind w:hanging="17"/>
              <w:jc w:val="center"/>
              <w:rPr>
                <w:szCs w:val="26"/>
              </w:rPr>
            </w:pPr>
            <w:r>
              <w:rPr>
                <w:szCs w:val="26"/>
              </w:rPr>
              <w:t>электромонтер</w:t>
            </w:r>
          </w:p>
        </w:tc>
        <w:tc>
          <w:tcPr>
            <w:tcW w:w="604" w:type="pct"/>
            <w:vAlign w:val="center"/>
          </w:tcPr>
          <w:p w:rsidR="00FB6CD2" w:rsidRDefault="00FB6CD2">
            <w:pPr>
              <w:widowControl w:val="0"/>
              <w:ind w:hanging="17"/>
              <w:jc w:val="center"/>
              <w:rPr>
                <w:szCs w:val="26"/>
              </w:rPr>
            </w:pPr>
            <w:r>
              <w:rPr>
                <w:szCs w:val="26"/>
              </w:rPr>
              <w:t>4</w:t>
            </w:r>
          </w:p>
        </w:tc>
        <w:tc>
          <w:tcPr>
            <w:tcW w:w="892" w:type="pct"/>
            <w:vAlign w:val="center"/>
          </w:tcPr>
          <w:p w:rsidR="00FB6CD2" w:rsidRDefault="00FB6CD2">
            <w:pPr>
              <w:widowControl w:val="0"/>
              <w:ind w:hanging="17"/>
              <w:jc w:val="center"/>
              <w:rPr>
                <w:szCs w:val="26"/>
              </w:rPr>
            </w:pPr>
            <w:r>
              <w:rPr>
                <w:szCs w:val="26"/>
              </w:rPr>
              <w:t>5600</w:t>
            </w:r>
          </w:p>
        </w:tc>
        <w:tc>
          <w:tcPr>
            <w:tcW w:w="843" w:type="pct"/>
            <w:vAlign w:val="center"/>
          </w:tcPr>
          <w:p w:rsidR="00FB6CD2" w:rsidRDefault="00FB6CD2">
            <w:pPr>
              <w:widowControl w:val="0"/>
              <w:ind w:hanging="17"/>
              <w:jc w:val="center"/>
              <w:rPr>
                <w:szCs w:val="26"/>
              </w:rPr>
            </w:pPr>
            <w:r>
              <w:rPr>
                <w:szCs w:val="26"/>
              </w:rPr>
              <w:t>840</w:t>
            </w:r>
          </w:p>
        </w:tc>
        <w:tc>
          <w:tcPr>
            <w:tcW w:w="700" w:type="pct"/>
            <w:vAlign w:val="center"/>
          </w:tcPr>
          <w:p w:rsidR="00FB6CD2" w:rsidRDefault="00FB6CD2">
            <w:pPr>
              <w:widowControl w:val="0"/>
              <w:ind w:hanging="17"/>
              <w:jc w:val="center"/>
              <w:rPr>
                <w:szCs w:val="26"/>
              </w:rPr>
            </w:pPr>
            <w:r>
              <w:rPr>
                <w:szCs w:val="26"/>
              </w:rPr>
              <w:t>6440</w:t>
            </w:r>
          </w:p>
        </w:tc>
        <w:tc>
          <w:tcPr>
            <w:tcW w:w="624" w:type="pct"/>
            <w:vAlign w:val="center"/>
          </w:tcPr>
          <w:p w:rsidR="00FB6CD2" w:rsidRDefault="00FB6CD2">
            <w:pPr>
              <w:widowControl w:val="0"/>
              <w:ind w:hanging="17"/>
              <w:jc w:val="center"/>
              <w:rPr>
                <w:szCs w:val="26"/>
              </w:rPr>
            </w:pPr>
            <w:r>
              <w:rPr>
                <w:szCs w:val="26"/>
              </w:rPr>
              <w:t>1610</w:t>
            </w:r>
          </w:p>
        </w:tc>
      </w:tr>
      <w:tr w:rsidR="00FB6CD2">
        <w:trPr>
          <w:cantSplit/>
          <w:trHeight w:val="279"/>
          <w:jc w:val="center"/>
        </w:trPr>
        <w:tc>
          <w:tcPr>
            <w:tcW w:w="295" w:type="pct"/>
            <w:vAlign w:val="center"/>
          </w:tcPr>
          <w:p w:rsidR="00FB6CD2" w:rsidRDefault="00FB6CD2">
            <w:pPr>
              <w:widowControl w:val="0"/>
              <w:ind w:hanging="17"/>
              <w:jc w:val="center"/>
              <w:rPr>
                <w:szCs w:val="26"/>
              </w:rPr>
            </w:pPr>
            <w:r>
              <w:rPr>
                <w:szCs w:val="26"/>
              </w:rPr>
              <w:t>4</w:t>
            </w:r>
          </w:p>
        </w:tc>
        <w:tc>
          <w:tcPr>
            <w:tcW w:w="1042" w:type="pct"/>
            <w:vAlign w:val="center"/>
          </w:tcPr>
          <w:p w:rsidR="00FB6CD2" w:rsidRDefault="00FB6CD2">
            <w:pPr>
              <w:widowControl w:val="0"/>
              <w:ind w:hanging="17"/>
              <w:jc w:val="center"/>
              <w:rPr>
                <w:szCs w:val="26"/>
              </w:rPr>
            </w:pPr>
            <w:r>
              <w:rPr>
                <w:szCs w:val="26"/>
              </w:rPr>
              <w:t>электромонтер</w:t>
            </w:r>
          </w:p>
        </w:tc>
        <w:tc>
          <w:tcPr>
            <w:tcW w:w="604" w:type="pct"/>
            <w:vAlign w:val="center"/>
          </w:tcPr>
          <w:p w:rsidR="00FB6CD2" w:rsidRDefault="00FB6CD2">
            <w:pPr>
              <w:widowControl w:val="0"/>
              <w:ind w:hanging="17"/>
              <w:jc w:val="center"/>
              <w:rPr>
                <w:szCs w:val="26"/>
              </w:rPr>
            </w:pPr>
            <w:r>
              <w:rPr>
                <w:szCs w:val="26"/>
              </w:rPr>
              <w:t>3</w:t>
            </w:r>
          </w:p>
        </w:tc>
        <w:tc>
          <w:tcPr>
            <w:tcW w:w="892" w:type="pct"/>
            <w:vAlign w:val="center"/>
          </w:tcPr>
          <w:p w:rsidR="00FB6CD2" w:rsidRDefault="00FB6CD2">
            <w:pPr>
              <w:widowControl w:val="0"/>
              <w:ind w:hanging="17"/>
              <w:jc w:val="center"/>
              <w:rPr>
                <w:szCs w:val="26"/>
              </w:rPr>
            </w:pPr>
            <w:r>
              <w:rPr>
                <w:szCs w:val="26"/>
              </w:rPr>
              <w:t>4090</w:t>
            </w:r>
          </w:p>
        </w:tc>
        <w:tc>
          <w:tcPr>
            <w:tcW w:w="843" w:type="pct"/>
            <w:vAlign w:val="center"/>
          </w:tcPr>
          <w:p w:rsidR="00FB6CD2" w:rsidRDefault="00FB6CD2">
            <w:pPr>
              <w:widowControl w:val="0"/>
              <w:ind w:hanging="17"/>
              <w:jc w:val="center"/>
              <w:rPr>
                <w:szCs w:val="26"/>
              </w:rPr>
            </w:pPr>
            <w:r>
              <w:rPr>
                <w:szCs w:val="26"/>
              </w:rPr>
              <w:t>613,5</w:t>
            </w:r>
          </w:p>
        </w:tc>
        <w:tc>
          <w:tcPr>
            <w:tcW w:w="700" w:type="pct"/>
            <w:vAlign w:val="center"/>
          </w:tcPr>
          <w:p w:rsidR="00FB6CD2" w:rsidRDefault="00FB6CD2">
            <w:pPr>
              <w:widowControl w:val="0"/>
              <w:ind w:hanging="17"/>
              <w:jc w:val="center"/>
              <w:rPr>
                <w:szCs w:val="26"/>
              </w:rPr>
            </w:pPr>
            <w:r>
              <w:rPr>
                <w:szCs w:val="26"/>
              </w:rPr>
              <w:t>4703,5</w:t>
            </w:r>
          </w:p>
        </w:tc>
        <w:tc>
          <w:tcPr>
            <w:tcW w:w="624" w:type="pct"/>
            <w:vAlign w:val="center"/>
          </w:tcPr>
          <w:p w:rsidR="00FB6CD2" w:rsidRDefault="00FB6CD2">
            <w:pPr>
              <w:widowControl w:val="0"/>
              <w:ind w:hanging="17"/>
              <w:jc w:val="center"/>
              <w:rPr>
                <w:szCs w:val="26"/>
              </w:rPr>
            </w:pPr>
            <w:r>
              <w:rPr>
                <w:szCs w:val="26"/>
              </w:rPr>
              <w:t>1175,7</w:t>
            </w:r>
          </w:p>
        </w:tc>
      </w:tr>
      <w:tr w:rsidR="00FB6CD2">
        <w:trPr>
          <w:cantSplit/>
          <w:trHeight w:val="279"/>
          <w:jc w:val="center"/>
        </w:trPr>
        <w:tc>
          <w:tcPr>
            <w:tcW w:w="3676" w:type="pct"/>
            <w:gridSpan w:val="5"/>
            <w:vAlign w:val="center"/>
          </w:tcPr>
          <w:p w:rsidR="00FB6CD2" w:rsidRDefault="00FB6CD2">
            <w:pPr>
              <w:widowControl w:val="0"/>
              <w:ind w:hanging="17"/>
              <w:jc w:val="center"/>
              <w:rPr>
                <w:szCs w:val="26"/>
              </w:rPr>
            </w:pPr>
            <w:r>
              <w:rPr>
                <w:szCs w:val="26"/>
              </w:rPr>
              <w:t>ИТОГО</w:t>
            </w:r>
          </w:p>
        </w:tc>
        <w:tc>
          <w:tcPr>
            <w:tcW w:w="700" w:type="pct"/>
            <w:vAlign w:val="center"/>
          </w:tcPr>
          <w:p w:rsidR="00FB6CD2" w:rsidRDefault="00FB6CD2">
            <w:pPr>
              <w:widowControl w:val="0"/>
              <w:ind w:hanging="17"/>
              <w:jc w:val="center"/>
              <w:rPr>
                <w:szCs w:val="26"/>
              </w:rPr>
            </w:pPr>
            <w:r>
              <w:rPr>
                <w:szCs w:val="26"/>
              </w:rPr>
              <w:t>27894</w:t>
            </w:r>
          </w:p>
        </w:tc>
        <w:tc>
          <w:tcPr>
            <w:tcW w:w="624" w:type="pct"/>
            <w:vAlign w:val="center"/>
          </w:tcPr>
          <w:p w:rsidR="00FB6CD2" w:rsidRDefault="00FB6CD2">
            <w:pPr>
              <w:widowControl w:val="0"/>
              <w:ind w:hanging="17"/>
              <w:jc w:val="center"/>
              <w:rPr>
                <w:szCs w:val="26"/>
              </w:rPr>
            </w:pPr>
            <w:r>
              <w:rPr>
                <w:szCs w:val="26"/>
              </w:rPr>
              <w:t>6973,5</w:t>
            </w:r>
          </w:p>
        </w:tc>
      </w:tr>
    </w:tbl>
    <w:p w:rsidR="00FB6CD2" w:rsidRDefault="00FB6CD2">
      <w:pPr>
        <w:widowControl w:val="0"/>
        <w:spacing w:line="360" w:lineRule="auto"/>
        <w:rPr>
          <w:sz w:val="28"/>
          <w:szCs w:val="26"/>
        </w:rPr>
      </w:pPr>
    </w:p>
    <w:p w:rsidR="00FB6CD2" w:rsidRDefault="00FB6CD2">
      <w:pPr>
        <w:pStyle w:val="6"/>
        <w:spacing w:line="360" w:lineRule="auto"/>
      </w:pPr>
      <w:r>
        <w:t>Таблица 3.3 Бюджет общепроизводственных расходов</w:t>
      </w:r>
    </w:p>
    <w:p w:rsidR="00FB6CD2" w:rsidRDefault="00FB6CD2">
      <w:pPr>
        <w:pStyle w:val="2"/>
        <w:widowControl w:val="0"/>
        <w:numPr>
          <w:ilvl w:val="0"/>
          <w:numId w:val="0"/>
        </w:numPr>
        <w:spacing w:line="360" w:lineRule="auto"/>
        <w:jc w:val="left"/>
        <w:rPr>
          <w:b w:val="0"/>
          <w:szCs w:val="26"/>
          <w:u w:val="single"/>
        </w:rPr>
      </w:pPr>
      <w:r>
        <w:rPr>
          <w:b w:val="0"/>
          <w:szCs w:val="26"/>
        </w:rPr>
        <w:t>Центр ответственности: служба РЗА и Т</w:t>
      </w:r>
    </w:p>
    <w:p w:rsidR="00FB6CD2" w:rsidRDefault="00FB6CD2">
      <w:pPr>
        <w:widowControl w:val="0"/>
        <w:spacing w:line="360" w:lineRule="auto"/>
        <w:rPr>
          <w:sz w:val="28"/>
          <w:szCs w:val="26"/>
        </w:rPr>
      </w:pPr>
      <w:r>
        <w:rPr>
          <w:sz w:val="28"/>
          <w:szCs w:val="26"/>
        </w:rPr>
        <w:t>Период: июль 2007 г.</w:t>
      </w:r>
    </w:p>
    <w:tbl>
      <w:tblPr>
        <w:tblW w:w="49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5"/>
        <w:gridCol w:w="2879"/>
      </w:tblGrid>
      <w:tr w:rsidR="00FB6CD2">
        <w:trPr>
          <w:trHeight w:val="70"/>
          <w:jc w:val="center"/>
        </w:trPr>
        <w:tc>
          <w:tcPr>
            <w:tcW w:w="3521" w:type="pct"/>
          </w:tcPr>
          <w:p w:rsidR="00FB6CD2" w:rsidRDefault="00FB6CD2">
            <w:pPr>
              <w:widowControl w:val="0"/>
              <w:jc w:val="center"/>
              <w:rPr>
                <w:szCs w:val="26"/>
              </w:rPr>
            </w:pPr>
            <w:r>
              <w:rPr>
                <w:szCs w:val="26"/>
              </w:rPr>
              <w:t>Статьи затрат</w:t>
            </w:r>
          </w:p>
        </w:tc>
        <w:tc>
          <w:tcPr>
            <w:tcW w:w="1479" w:type="pct"/>
          </w:tcPr>
          <w:p w:rsidR="00FB6CD2" w:rsidRDefault="00FB6CD2">
            <w:pPr>
              <w:widowControl w:val="0"/>
              <w:jc w:val="center"/>
              <w:rPr>
                <w:szCs w:val="26"/>
              </w:rPr>
            </w:pPr>
            <w:r>
              <w:rPr>
                <w:szCs w:val="26"/>
              </w:rPr>
              <w:t>Сумма, руб.</w:t>
            </w:r>
          </w:p>
        </w:tc>
      </w:tr>
      <w:tr w:rsidR="00FB6CD2">
        <w:trPr>
          <w:jc w:val="center"/>
        </w:trPr>
        <w:tc>
          <w:tcPr>
            <w:tcW w:w="3521" w:type="pct"/>
          </w:tcPr>
          <w:p w:rsidR="00FB6CD2" w:rsidRDefault="00FB6CD2">
            <w:pPr>
              <w:widowControl w:val="0"/>
              <w:rPr>
                <w:szCs w:val="26"/>
              </w:rPr>
            </w:pPr>
            <w:r>
              <w:rPr>
                <w:szCs w:val="26"/>
              </w:rPr>
              <w:t>Содержание автотранспорта</w:t>
            </w:r>
          </w:p>
        </w:tc>
        <w:tc>
          <w:tcPr>
            <w:tcW w:w="1479" w:type="pct"/>
          </w:tcPr>
          <w:p w:rsidR="00FB6CD2" w:rsidRDefault="00FB6CD2">
            <w:pPr>
              <w:widowControl w:val="0"/>
              <w:jc w:val="center"/>
              <w:rPr>
                <w:szCs w:val="26"/>
              </w:rPr>
            </w:pPr>
            <w:r>
              <w:rPr>
                <w:szCs w:val="26"/>
              </w:rPr>
              <w:t>3650</w:t>
            </w:r>
          </w:p>
        </w:tc>
      </w:tr>
      <w:tr w:rsidR="00FB6CD2">
        <w:trPr>
          <w:jc w:val="center"/>
        </w:trPr>
        <w:tc>
          <w:tcPr>
            <w:tcW w:w="3521" w:type="pct"/>
          </w:tcPr>
          <w:p w:rsidR="00FB6CD2" w:rsidRDefault="00FB6CD2">
            <w:pPr>
              <w:pStyle w:val="6"/>
              <w:rPr>
                <w:sz w:val="24"/>
              </w:rPr>
            </w:pPr>
            <w:r>
              <w:rPr>
                <w:sz w:val="24"/>
              </w:rPr>
              <w:t>Затраты на оплату труда АУП</w:t>
            </w:r>
          </w:p>
        </w:tc>
        <w:tc>
          <w:tcPr>
            <w:tcW w:w="1479" w:type="pct"/>
          </w:tcPr>
          <w:p w:rsidR="00FB6CD2" w:rsidRDefault="00FB6CD2">
            <w:pPr>
              <w:widowControl w:val="0"/>
              <w:jc w:val="center"/>
              <w:rPr>
                <w:szCs w:val="26"/>
              </w:rPr>
            </w:pPr>
            <w:r>
              <w:rPr>
                <w:szCs w:val="26"/>
              </w:rPr>
              <w:t>53260</w:t>
            </w:r>
          </w:p>
        </w:tc>
      </w:tr>
      <w:tr w:rsidR="00FB6CD2">
        <w:trPr>
          <w:jc w:val="center"/>
        </w:trPr>
        <w:tc>
          <w:tcPr>
            <w:tcW w:w="3521" w:type="pct"/>
          </w:tcPr>
          <w:p w:rsidR="00FB6CD2" w:rsidRDefault="00FB6CD2">
            <w:pPr>
              <w:widowControl w:val="0"/>
              <w:rPr>
                <w:szCs w:val="26"/>
              </w:rPr>
            </w:pPr>
            <w:r>
              <w:rPr>
                <w:szCs w:val="26"/>
              </w:rPr>
              <w:t>Расходы по охране труда и технике безопасности</w:t>
            </w:r>
          </w:p>
        </w:tc>
        <w:tc>
          <w:tcPr>
            <w:tcW w:w="1479" w:type="pct"/>
          </w:tcPr>
          <w:p w:rsidR="00FB6CD2" w:rsidRDefault="00FB6CD2">
            <w:pPr>
              <w:widowControl w:val="0"/>
              <w:jc w:val="center"/>
              <w:rPr>
                <w:szCs w:val="26"/>
              </w:rPr>
            </w:pPr>
            <w:r>
              <w:rPr>
                <w:szCs w:val="26"/>
              </w:rPr>
              <w:t>5930</w:t>
            </w:r>
          </w:p>
        </w:tc>
      </w:tr>
      <w:tr w:rsidR="00FB6CD2">
        <w:trPr>
          <w:trHeight w:val="401"/>
          <w:jc w:val="center"/>
        </w:trPr>
        <w:tc>
          <w:tcPr>
            <w:tcW w:w="3521" w:type="pct"/>
          </w:tcPr>
          <w:p w:rsidR="00FB6CD2" w:rsidRDefault="00FB6CD2">
            <w:pPr>
              <w:widowControl w:val="0"/>
              <w:rPr>
                <w:szCs w:val="26"/>
              </w:rPr>
            </w:pPr>
            <w:r>
              <w:rPr>
                <w:szCs w:val="26"/>
              </w:rPr>
              <w:t>Амортизация</w:t>
            </w:r>
          </w:p>
        </w:tc>
        <w:tc>
          <w:tcPr>
            <w:tcW w:w="1479" w:type="pct"/>
          </w:tcPr>
          <w:p w:rsidR="00FB6CD2" w:rsidRDefault="00FB6CD2">
            <w:pPr>
              <w:widowControl w:val="0"/>
              <w:jc w:val="center"/>
              <w:rPr>
                <w:szCs w:val="26"/>
              </w:rPr>
            </w:pPr>
            <w:r>
              <w:rPr>
                <w:szCs w:val="26"/>
              </w:rPr>
              <w:t>23659</w:t>
            </w:r>
          </w:p>
        </w:tc>
      </w:tr>
      <w:tr w:rsidR="00FB6CD2">
        <w:trPr>
          <w:trHeight w:val="437"/>
          <w:jc w:val="center"/>
        </w:trPr>
        <w:tc>
          <w:tcPr>
            <w:tcW w:w="3521" w:type="pct"/>
          </w:tcPr>
          <w:p w:rsidR="00FB6CD2" w:rsidRDefault="00FB6CD2">
            <w:pPr>
              <w:pStyle w:val="5"/>
              <w:widowControl w:val="0"/>
              <w:rPr>
                <w:sz w:val="24"/>
                <w:szCs w:val="26"/>
              </w:rPr>
            </w:pPr>
            <w:r>
              <w:rPr>
                <w:sz w:val="24"/>
                <w:szCs w:val="26"/>
              </w:rPr>
              <w:t>ИТОГО</w:t>
            </w:r>
          </w:p>
        </w:tc>
        <w:tc>
          <w:tcPr>
            <w:tcW w:w="1479" w:type="pct"/>
          </w:tcPr>
          <w:p w:rsidR="00FB6CD2" w:rsidRDefault="00FB6CD2">
            <w:pPr>
              <w:widowControl w:val="0"/>
              <w:jc w:val="center"/>
              <w:rPr>
                <w:szCs w:val="26"/>
              </w:rPr>
            </w:pPr>
            <w:r>
              <w:rPr>
                <w:szCs w:val="26"/>
              </w:rPr>
              <w:t>86499</w:t>
            </w:r>
          </w:p>
        </w:tc>
      </w:tr>
    </w:tbl>
    <w:p w:rsidR="00FB6CD2" w:rsidRDefault="00FB6CD2">
      <w:pPr>
        <w:widowControl w:val="0"/>
        <w:spacing w:line="360" w:lineRule="auto"/>
        <w:rPr>
          <w:b/>
          <w:sz w:val="28"/>
          <w:szCs w:val="26"/>
        </w:rPr>
      </w:pPr>
    </w:p>
    <w:p w:rsidR="00FB6CD2" w:rsidRDefault="00FB6CD2">
      <w:pPr>
        <w:pStyle w:val="30"/>
      </w:pPr>
      <w:r>
        <w:t>Бюджетирование содержит в себе плановые показатели, то есть значения, которые необходимо достигнуть. По окончании планового периода сравнивают достигнутые значения с запланированными и выявляют недостатки либо положительные тенденции деятельности хозяйства.</w:t>
      </w:r>
    </w:p>
    <w:p w:rsidR="00FB6CD2" w:rsidRDefault="00FB6CD2">
      <w:pPr>
        <w:pStyle w:val="30"/>
        <w:rPr>
          <w:szCs w:val="28"/>
        </w:rPr>
      </w:pPr>
      <w:r>
        <w:rPr>
          <w:szCs w:val="26"/>
        </w:rPr>
        <w:t>Бюджетирование  в современных рыночных  условиях является одной из наиболее важных составляющих управленческого учета, без которого невозможно эффективно осуществлять управление предприятием.</w:t>
      </w:r>
    </w:p>
    <w:p w:rsidR="00FB6CD2" w:rsidRDefault="00FB6CD2">
      <w:pPr>
        <w:spacing w:line="360" w:lineRule="auto"/>
        <w:ind w:left="709" w:right="284"/>
        <w:jc w:val="center"/>
        <w:rPr>
          <w:sz w:val="28"/>
          <w:szCs w:val="28"/>
        </w:rPr>
      </w:pPr>
    </w:p>
    <w:p w:rsidR="00FB6CD2" w:rsidRDefault="00FB6CD2">
      <w:pPr>
        <w:spacing w:line="360" w:lineRule="auto"/>
        <w:ind w:left="709" w:right="284"/>
        <w:jc w:val="center"/>
        <w:rPr>
          <w:sz w:val="28"/>
          <w:szCs w:val="28"/>
        </w:rPr>
      </w:pPr>
    </w:p>
    <w:p w:rsidR="00FB6CD2" w:rsidRDefault="00FB6CD2">
      <w:pPr>
        <w:spacing w:line="360" w:lineRule="auto"/>
        <w:ind w:left="709" w:right="284"/>
        <w:jc w:val="center"/>
        <w:rPr>
          <w:sz w:val="28"/>
          <w:szCs w:val="28"/>
        </w:rPr>
      </w:pPr>
    </w:p>
    <w:p w:rsidR="00FB6CD2" w:rsidRDefault="00FB6CD2">
      <w:pPr>
        <w:spacing w:line="360" w:lineRule="auto"/>
        <w:ind w:left="709" w:right="284"/>
        <w:jc w:val="center"/>
        <w:rPr>
          <w:sz w:val="28"/>
          <w:szCs w:val="28"/>
        </w:rPr>
      </w:pPr>
    </w:p>
    <w:p w:rsidR="00FB6CD2" w:rsidRDefault="00FB6CD2">
      <w:pPr>
        <w:spacing w:line="360" w:lineRule="auto"/>
        <w:ind w:left="709" w:right="284"/>
        <w:jc w:val="center"/>
        <w:rPr>
          <w:sz w:val="28"/>
          <w:szCs w:val="28"/>
        </w:rPr>
      </w:pPr>
      <w:r>
        <w:rPr>
          <w:sz w:val="28"/>
          <w:szCs w:val="28"/>
        </w:rPr>
        <w:t>3.2 Калькуляция себестоимости на основе систем «директ-костинг» и «стандарт-кост»</w:t>
      </w:r>
    </w:p>
    <w:p w:rsidR="00FB6CD2" w:rsidRDefault="00FB6CD2">
      <w:pPr>
        <w:spacing w:line="360" w:lineRule="auto"/>
        <w:ind w:firstLine="900"/>
        <w:jc w:val="both"/>
        <w:rPr>
          <w:sz w:val="28"/>
          <w:szCs w:val="28"/>
        </w:rPr>
      </w:pPr>
      <w:r>
        <w:rPr>
          <w:sz w:val="28"/>
          <w:szCs w:val="28"/>
        </w:rPr>
        <w:t xml:space="preserve">  В управленческом учете для обеспечения наибольшей оперативности и аналитичности данных учета в целях своевременности и быстрого принятия необходимых управленческих решений по совершенствованию процесса производства применяется ряд специализированных систем учета исчисления себестоимости, в том числе системы «стандарт-кост» и «директ-костинг».</w:t>
      </w:r>
    </w:p>
    <w:p w:rsidR="00FB6CD2" w:rsidRDefault="00FB6CD2">
      <w:pPr>
        <w:spacing w:line="360" w:lineRule="auto"/>
        <w:ind w:firstLine="900"/>
        <w:jc w:val="both"/>
        <w:rPr>
          <w:sz w:val="28"/>
          <w:szCs w:val="28"/>
        </w:rPr>
      </w:pPr>
      <w:r>
        <w:rPr>
          <w:sz w:val="28"/>
          <w:szCs w:val="28"/>
        </w:rPr>
        <w:t>В рассматриваемой мною организации  ни один из названных видов учета затрат не применяется.</w:t>
      </w:r>
    </w:p>
    <w:p w:rsidR="00FB6CD2" w:rsidRDefault="00FB6CD2">
      <w:pPr>
        <w:pStyle w:val="ConsPlusNorma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Суть система учета затрат «директ-костинг» состоит в том, что себестоимость учитывается и планируется только в части переменных затрат, т. е. по носителям затрат распределяются лишь переменные издержки. Оставшаяся часть издержек  (постоянные расходы) в калькуляцию не включаются, а периодически списывается на финансовые результаты за отчетный период.</w:t>
      </w:r>
    </w:p>
    <w:p w:rsidR="00FB6CD2" w:rsidRDefault="00FB6CD2">
      <w:pPr>
        <w:pStyle w:val="ConsPlusNorma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Маржинальный доход – это разница между выручкой от реализации продукции и неполной себестоимостью, рассчитанной по переменным издержкам. В состав маржинального дохода  включаются прибыль и постоянные затраты предприятия. После вычитания  из маржинального дохода  постоянных издержек  формируется показатель операционной прибыли.</w:t>
      </w:r>
    </w:p>
    <w:p w:rsidR="00FB6CD2" w:rsidRDefault="00FB6CD2">
      <w:pPr>
        <w:pStyle w:val="30"/>
      </w:pPr>
      <w:r>
        <w:t xml:space="preserve">Рассмотрим процесс и результаты внедрения системы «директ-костинг» в ОАО «ТГЭС». </w:t>
      </w:r>
    </w:p>
    <w:p w:rsidR="00FB6CD2" w:rsidRDefault="00FB6CD2">
      <w:pPr>
        <w:pStyle w:val="30"/>
      </w:pPr>
      <w:r>
        <w:t xml:space="preserve">Для начала рассмотрим состав переменных и постоянных затрат по центру ответственности – службе  РЗА и Т. </w:t>
      </w:r>
    </w:p>
    <w:p w:rsidR="00FB6CD2" w:rsidRDefault="00FB6CD2">
      <w:pPr>
        <w:pStyle w:val="30"/>
      </w:pPr>
      <w:r>
        <w:t xml:space="preserve">Почти все статьи затрат являются условно-переменными. Поэтому для расчета сокращенной себестоимости  выделим переменную часть в составе условно-переменных расходов при помощи вариатора. </w:t>
      </w:r>
    </w:p>
    <w:p w:rsidR="00FB6CD2" w:rsidRDefault="00FB6CD2">
      <w:pPr>
        <w:pStyle w:val="30"/>
      </w:pPr>
    </w:p>
    <w:p w:rsidR="00FB6CD2" w:rsidRDefault="00FB6CD2">
      <w:pPr>
        <w:pStyle w:val="30"/>
      </w:pPr>
    </w:p>
    <w:p w:rsidR="00FB6CD2" w:rsidRDefault="00FB6CD2">
      <w:pPr>
        <w:spacing w:line="360" w:lineRule="auto"/>
        <w:jc w:val="both"/>
        <w:rPr>
          <w:sz w:val="28"/>
          <w:szCs w:val="28"/>
        </w:rPr>
      </w:pPr>
      <w:r>
        <w:rPr>
          <w:sz w:val="28"/>
          <w:szCs w:val="28"/>
        </w:rPr>
        <w:t>Таблица 3.4 Состав постоянных и переменных затраты центра ответственности «служба РЗА и Т»</w:t>
      </w:r>
    </w:p>
    <w:tbl>
      <w:tblPr>
        <w:tblW w:w="4895" w:type="pct"/>
        <w:tblLayout w:type="fixed"/>
        <w:tblLook w:val="0000" w:firstRow="0" w:lastRow="0" w:firstColumn="0" w:lastColumn="0" w:noHBand="0" w:noVBand="0"/>
      </w:tblPr>
      <w:tblGrid>
        <w:gridCol w:w="3530"/>
        <w:gridCol w:w="1443"/>
        <w:gridCol w:w="1437"/>
        <w:gridCol w:w="1628"/>
        <w:gridCol w:w="1609"/>
      </w:tblGrid>
      <w:tr w:rsidR="00FB6CD2">
        <w:trPr>
          <w:trHeight w:val="630"/>
        </w:trPr>
        <w:tc>
          <w:tcPr>
            <w:tcW w:w="1829" w:type="pct"/>
            <w:tcBorders>
              <w:top w:val="single" w:sz="4" w:space="0" w:color="auto"/>
              <w:left w:val="single" w:sz="4" w:space="0" w:color="auto"/>
              <w:bottom w:val="single" w:sz="4" w:space="0" w:color="auto"/>
              <w:right w:val="single" w:sz="4" w:space="0" w:color="auto"/>
            </w:tcBorders>
            <w:vAlign w:val="center"/>
          </w:tcPr>
          <w:p w:rsidR="00FB6CD2" w:rsidRDefault="00FB6CD2">
            <w:pPr>
              <w:jc w:val="center"/>
            </w:pPr>
            <w:r>
              <w:t>Статьи затрат</w:t>
            </w:r>
          </w:p>
        </w:tc>
        <w:tc>
          <w:tcPr>
            <w:tcW w:w="748" w:type="pct"/>
            <w:tcBorders>
              <w:top w:val="single" w:sz="4" w:space="0" w:color="auto"/>
              <w:left w:val="nil"/>
              <w:bottom w:val="single" w:sz="4" w:space="0" w:color="auto"/>
              <w:right w:val="single" w:sz="4" w:space="0" w:color="auto"/>
            </w:tcBorders>
            <w:vAlign w:val="center"/>
          </w:tcPr>
          <w:p w:rsidR="00FB6CD2" w:rsidRDefault="00FB6CD2">
            <w:pPr>
              <w:jc w:val="center"/>
            </w:pPr>
            <w:r>
              <w:t>Сумма затрат, руб.</w:t>
            </w:r>
          </w:p>
        </w:tc>
        <w:tc>
          <w:tcPr>
            <w:tcW w:w="745" w:type="pct"/>
            <w:tcBorders>
              <w:top w:val="single" w:sz="4" w:space="0" w:color="auto"/>
              <w:left w:val="nil"/>
              <w:bottom w:val="single" w:sz="4" w:space="0" w:color="auto"/>
              <w:right w:val="single" w:sz="4" w:space="0" w:color="auto"/>
            </w:tcBorders>
            <w:vAlign w:val="center"/>
          </w:tcPr>
          <w:p w:rsidR="00FB6CD2" w:rsidRDefault="00FB6CD2">
            <w:pPr>
              <w:jc w:val="center"/>
            </w:pPr>
            <w:r>
              <w:t>Вариатор</w:t>
            </w:r>
          </w:p>
        </w:tc>
        <w:tc>
          <w:tcPr>
            <w:tcW w:w="844" w:type="pct"/>
            <w:tcBorders>
              <w:top w:val="single" w:sz="4" w:space="0" w:color="auto"/>
              <w:left w:val="nil"/>
              <w:bottom w:val="single" w:sz="4" w:space="0" w:color="auto"/>
              <w:right w:val="single" w:sz="4" w:space="0" w:color="auto"/>
            </w:tcBorders>
            <w:vAlign w:val="center"/>
          </w:tcPr>
          <w:p w:rsidR="00FB6CD2" w:rsidRDefault="00FB6CD2">
            <w:pPr>
              <w:jc w:val="center"/>
            </w:pPr>
            <w:r>
              <w:t>Переменные затраты</w:t>
            </w:r>
          </w:p>
        </w:tc>
        <w:tc>
          <w:tcPr>
            <w:tcW w:w="834" w:type="pct"/>
            <w:tcBorders>
              <w:top w:val="single" w:sz="4" w:space="0" w:color="auto"/>
              <w:left w:val="nil"/>
              <w:bottom w:val="single" w:sz="4" w:space="0" w:color="auto"/>
              <w:right w:val="single" w:sz="4" w:space="0" w:color="auto"/>
            </w:tcBorders>
            <w:vAlign w:val="center"/>
          </w:tcPr>
          <w:p w:rsidR="00FB6CD2" w:rsidRDefault="00FB6CD2">
            <w:pPr>
              <w:jc w:val="center"/>
            </w:pPr>
            <w:r>
              <w:t>Постоянные затраты</w:t>
            </w:r>
          </w:p>
        </w:tc>
      </w:tr>
      <w:tr w:rsidR="00FB6CD2">
        <w:trPr>
          <w:trHeight w:val="573"/>
        </w:trPr>
        <w:tc>
          <w:tcPr>
            <w:tcW w:w="1829" w:type="pct"/>
            <w:tcBorders>
              <w:top w:val="nil"/>
              <w:left w:val="single" w:sz="4" w:space="0" w:color="auto"/>
              <w:bottom w:val="single" w:sz="4" w:space="0" w:color="auto"/>
              <w:right w:val="single" w:sz="4" w:space="0" w:color="auto"/>
            </w:tcBorders>
            <w:vAlign w:val="center"/>
          </w:tcPr>
          <w:p w:rsidR="00FB6CD2" w:rsidRDefault="00FB6CD2">
            <w:r>
              <w:t>ГСМ</w:t>
            </w:r>
          </w:p>
        </w:tc>
        <w:tc>
          <w:tcPr>
            <w:tcW w:w="748" w:type="pct"/>
            <w:tcBorders>
              <w:top w:val="nil"/>
              <w:left w:val="nil"/>
              <w:bottom w:val="single" w:sz="4" w:space="0" w:color="auto"/>
              <w:right w:val="single" w:sz="4" w:space="0" w:color="auto"/>
            </w:tcBorders>
            <w:noWrap/>
            <w:vAlign w:val="center"/>
          </w:tcPr>
          <w:p w:rsidR="00FB6CD2" w:rsidRDefault="00FB6CD2">
            <w:pPr>
              <w:jc w:val="center"/>
            </w:pPr>
            <w:r>
              <w:t>2833</w:t>
            </w:r>
          </w:p>
        </w:tc>
        <w:tc>
          <w:tcPr>
            <w:tcW w:w="745" w:type="pct"/>
            <w:tcBorders>
              <w:top w:val="nil"/>
              <w:left w:val="nil"/>
              <w:bottom w:val="single" w:sz="4" w:space="0" w:color="auto"/>
              <w:right w:val="single" w:sz="4" w:space="0" w:color="auto"/>
            </w:tcBorders>
            <w:noWrap/>
            <w:vAlign w:val="center"/>
          </w:tcPr>
          <w:p w:rsidR="00FB6CD2" w:rsidRDefault="00FB6CD2">
            <w:pPr>
              <w:jc w:val="center"/>
            </w:pPr>
            <w:r>
              <w:t>0,8</w:t>
            </w:r>
          </w:p>
        </w:tc>
        <w:tc>
          <w:tcPr>
            <w:tcW w:w="844" w:type="pct"/>
            <w:tcBorders>
              <w:top w:val="nil"/>
              <w:left w:val="nil"/>
              <w:bottom w:val="single" w:sz="4" w:space="0" w:color="auto"/>
              <w:right w:val="single" w:sz="4" w:space="0" w:color="auto"/>
            </w:tcBorders>
            <w:noWrap/>
            <w:vAlign w:val="center"/>
          </w:tcPr>
          <w:p w:rsidR="00FB6CD2" w:rsidRDefault="00FB6CD2">
            <w:pPr>
              <w:jc w:val="center"/>
            </w:pPr>
            <w:r>
              <w:t>2267</w:t>
            </w:r>
          </w:p>
        </w:tc>
        <w:tc>
          <w:tcPr>
            <w:tcW w:w="834" w:type="pct"/>
            <w:tcBorders>
              <w:top w:val="nil"/>
              <w:left w:val="nil"/>
              <w:bottom w:val="single" w:sz="4" w:space="0" w:color="auto"/>
              <w:right w:val="single" w:sz="4" w:space="0" w:color="auto"/>
            </w:tcBorders>
            <w:noWrap/>
            <w:vAlign w:val="center"/>
          </w:tcPr>
          <w:p w:rsidR="00FB6CD2" w:rsidRDefault="00FB6CD2">
            <w:pPr>
              <w:jc w:val="center"/>
            </w:pPr>
            <w:r>
              <w:t>566</w:t>
            </w:r>
          </w:p>
        </w:tc>
      </w:tr>
      <w:tr w:rsidR="00FB6CD2">
        <w:trPr>
          <w:trHeight w:val="500"/>
        </w:trPr>
        <w:tc>
          <w:tcPr>
            <w:tcW w:w="1829" w:type="pct"/>
            <w:tcBorders>
              <w:top w:val="nil"/>
              <w:left w:val="single" w:sz="4" w:space="0" w:color="auto"/>
              <w:bottom w:val="single" w:sz="4" w:space="0" w:color="auto"/>
              <w:right w:val="single" w:sz="4" w:space="0" w:color="auto"/>
            </w:tcBorders>
            <w:vAlign w:val="center"/>
          </w:tcPr>
          <w:p w:rsidR="00FB6CD2" w:rsidRDefault="00FB6CD2">
            <w:r>
              <w:t>Канцелярские расходы</w:t>
            </w:r>
          </w:p>
        </w:tc>
        <w:tc>
          <w:tcPr>
            <w:tcW w:w="748" w:type="pct"/>
            <w:tcBorders>
              <w:top w:val="nil"/>
              <w:left w:val="nil"/>
              <w:bottom w:val="single" w:sz="4" w:space="0" w:color="auto"/>
              <w:right w:val="single" w:sz="4" w:space="0" w:color="auto"/>
            </w:tcBorders>
            <w:noWrap/>
            <w:vAlign w:val="center"/>
          </w:tcPr>
          <w:p w:rsidR="00FB6CD2" w:rsidRDefault="00FB6CD2">
            <w:pPr>
              <w:jc w:val="center"/>
            </w:pPr>
            <w:r>
              <w:t>590</w:t>
            </w:r>
          </w:p>
        </w:tc>
        <w:tc>
          <w:tcPr>
            <w:tcW w:w="745" w:type="pct"/>
            <w:tcBorders>
              <w:top w:val="nil"/>
              <w:left w:val="nil"/>
              <w:bottom w:val="single" w:sz="4" w:space="0" w:color="auto"/>
              <w:right w:val="single" w:sz="4" w:space="0" w:color="auto"/>
            </w:tcBorders>
            <w:noWrap/>
            <w:vAlign w:val="center"/>
          </w:tcPr>
          <w:p w:rsidR="00FB6CD2" w:rsidRDefault="00FB6CD2">
            <w:pPr>
              <w:jc w:val="center"/>
            </w:pPr>
            <w:r>
              <w:t>0,3</w:t>
            </w:r>
          </w:p>
        </w:tc>
        <w:tc>
          <w:tcPr>
            <w:tcW w:w="844" w:type="pct"/>
            <w:tcBorders>
              <w:top w:val="nil"/>
              <w:left w:val="nil"/>
              <w:bottom w:val="single" w:sz="4" w:space="0" w:color="auto"/>
              <w:right w:val="single" w:sz="4" w:space="0" w:color="auto"/>
            </w:tcBorders>
            <w:noWrap/>
            <w:vAlign w:val="center"/>
          </w:tcPr>
          <w:p w:rsidR="00FB6CD2" w:rsidRDefault="00FB6CD2">
            <w:pPr>
              <w:jc w:val="center"/>
            </w:pPr>
            <w:r>
              <w:t>177</w:t>
            </w:r>
          </w:p>
        </w:tc>
        <w:tc>
          <w:tcPr>
            <w:tcW w:w="834" w:type="pct"/>
            <w:tcBorders>
              <w:top w:val="nil"/>
              <w:left w:val="nil"/>
              <w:bottom w:val="single" w:sz="4" w:space="0" w:color="auto"/>
              <w:right w:val="single" w:sz="4" w:space="0" w:color="auto"/>
            </w:tcBorders>
            <w:noWrap/>
            <w:vAlign w:val="center"/>
          </w:tcPr>
          <w:p w:rsidR="00FB6CD2" w:rsidRDefault="00FB6CD2">
            <w:pPr>
              <w:jc w:val="center"/>
            </w:pPr>
            <w:r>
              <w:t>413</w:t>
            </w:r>
          </w:p>
        </w:tc>
      </w:tr>
      <w:tr w:rsidR="00FB6CD2">
        <w:trPr>
          <w:trHeight w:val="673"/>
        </w:trPr>
        <w:tc>
          <w:tcPr>
            <w:tcW w:w="1829" w:type="pct"/>
            <w:tcBorders>
              <w:top w:val="nil"/>
              <w:left w:val="single" w:sz="4" w:space="0" w:color="auto"/>
              <w:bottom w:val="single" w:sz="4" w:space="0" w:color="auto"/>
              <w:right w:val="single" w:sz="4" w:space="0" w:color="auto"/>
            </w:tcBorders>
            <w:vAlign w:val="center"/>
          </w:tcPr>
          <w:p w:rsidR="00FB6CD2" w:rsidRDefault="00FB6CD2">
            <w:r>
              <w:t>Спецодежда и предохранит. приспособления</w:t>
            </w:r>
          </w:p>
        </w:tc>
        <w:tc>
          <w:tcPr>
            <w:tcW w:w="748" w:type="pct"/>
            <w:tcBorders>
              <w:top w:val="nil"/>
              <w:left w:val="nil"/>
              <w:bottom w:val="single" w:sz="4" w:space="0" w:color="auto"/>
              <w:right w:val="single" w:sz="4" w:space="0" w:color="auto"/>
            </w:tcBorders>
            <w:noWrap/>
            <w:vAlign w:val="center"/>
          </w:tcPr>
          <w:p w:rsidR="00FB6CD2" w:rsidRDefault="00FB6CD2">
            <w:pPr>
              <w:jc w:val="center"/>
            </w:pPr>
            <w:r>
              <w:t>8600</w:t>
            </w:r>
          </w:p>
        </w:tc>
        <w:tc>
          <w:tcPr>
            <w:tcW w:w="745" w:type="pct"/>
            <w:tcBorders>
              <w:top w:val="nil"/>
              <w:left w:val="nil"/>
              <w:bottom w:val="single" w:sz="4" w:space="0" w:color="auto"/>
              <w:right w:val="single" w:sz="4" w:space="0" w:color="auto"/>
            </w:tcBorders>
            <w:noWrap/>
            <w:vAlign w:val="center"/>
          </w:tcPr>
          <w:p w:rsidR="00FB6CD2" w:rsidRDefault="00FB6CD2">
            <w:pPr>
              <w:jc w:val="center"/>
            </w:pPr>
            <w:r>
              <w:t>0,7</w:t>
            </w:r>
          </w:p>
        </w:tc>
        <w:tc>
          <w:tcPr>
            <w:tcW w:w="844" w:type="pct"/>
            <w:tcBorders>
              <w:top w:val="nil"/>
              <w:left w:val="nil"/>
              <w:bottom w:val="single" w:sz="4" w:space="0" w:color="auto"/>
              <w:right w:val="single" w:sz="4" w:space="0" w:color="auto"/>
            </w:tcBorders>
            <w:noWrap/>
            <w:vAlign w:val="center"/>
          </w:tcPr>
          <w:p w:rsidR="00FB6CD2" w:rsidRDefault="00FB6CD2">
            <w:pPr>
              <w:jc w:val="center"/>
            </w:pPr>
            <w:r>
              <w:t>6020</w:t>
            </w:r>
          </w:p>
        </w:tc>
        <w:tc>
          <w:tcPr>
            <w:tcW w:w="834" w:type="pct"/>
            <w:tcBorders>
              <w:top w:val="nil"/>
              <w:left w:val="nil"/>
              <w:bottom w:val="single" w:sz="4" w:space="0" w:color="auto"/>
              <w:right w:val="single" w:sz="4" w:space="0" w:color="auto"/>
            </w:tcBorders>
            <w:noWrap/>
            <w:vAlign w:val="center"/>
          </w:tcPr>
          <w:p w:rsidR="00FB6CD2" w:rsidRDefault="00FB6CD2">
            <w:pPr>
              <w:jc w:val="center"/>
            </w:pPr>
            <w:r>
              <w:t>2580</w:t>
            </w:r>
          </w:p>
        </w:tc>
      </w:tr>
      <w:tr w:rsidR="00FB6CD2">
        <w:trPr>
          <w:trHeight w:val="673"/>
        </w:trPr>
        <w:tc>
          <w:tcPr>
            <w:tcW w:w="1829" w:type="pct"/>
            <w:tcBorders>
              <w:top w:val="nil"/>
              <w:left w:val="single" w:sz="4" w:space="0" w:color="auto"/>
              <w:bottom w:val="single" w:sz="4" w:space="0" w:color="auto"/>
              <w:right w:val="single" w:sz="4" w:space="0" w:color="auto"/>
            </w:tcBorders>
            <w:vAlign w:val="center"/>
          </w:tcPr>
          <w:p w:rsidR="00FB6CD2" w:rsidRDefault="00FB6CD2">
            <w:r>
              <w:t>Оплата труда работникам службы РЗА и Т</w:t>
            </w:r>
          </w:p>
        </w:tc>
        <w:tc>
          <w:tcPr>
            <w:tcW w:w="748" w:type="pct"/>
            <w:tcBorders>
              <w:top w:val="nil"/>
              <w:left w:val="nil"/>
              <w:bottom w:val="single" w:sz="4" w:space="0" w:color="auto"/>
              <w:right w:val="single" w:sz="4" w:space="0" w:color="auto"/>
            </w:tcBorders>
            <w:noWrap/>
            <w:vAlign w:val="center"/>
          </w:tcPr>
          <w:p w:rsidR="00FB6CD2" w:rsidRDefault="00FB6CD2">
            <w:pPr>
              <w:jc w:val="center"/>
            </w:pPr>
            <w:r>
              <w:t>36560</w:t>
            </w:r>
          </w:p>
        </w:tc>
        <w:tc>
          <w:tcPr>
            <w:tcW w:w="745" w:type="pct"/>
            <w:tcBorders>
              <w:top w:val="nil"/>
              <w:left w:val="nil"/>
              <w:bottom w:val="single" w:sz="4" w:space="0" w:color="auto"/>
              <w:right w:val="single" w:sz="4" w:space="0" w:color="auto"/>
            </w:tcBorders>
            <w:noWrap/>
            <w:vAlign w:val="center"/>
          </w:tcPr>
          <w:p w:rsidR="00FB6CD2" w:rsidRDefault="00FB6CD2">
            <w:pPr>
              <w:jc w:val="center"/>
            </w:pPr>
            <w:r>
              <w:t>1</w:t>
            </w:r>
          </w:p>
        </w:tc>
        <w:tc>
          <w:tcPr>
            <w:tcW w:w="844" w:type="pct"/>
            <w:tcBorders>
              <w:top w:val="nil"/>
              <w:left w:val="nil"/>
              <w:bottom w:val="single" w:sz="4" w:space="0" w:color="auto"/>
              <w:right w:val="single" w:sz="4" w:space="0" w:color="auto"/>
            </w:tcBorders>
            <w:noWrap/>
            <w:vAlign w:val="center"/>
          </w:tcPr>
          <w:p w:rsidR="00FB6CD2" w:rsidRDefault="00FB6CD2">
            <w:pPr>
              <w:jc w:val="center"/>
            </w:pPr>
            <w:r>
              <w:t>36560</w:t>
            </w:r>
          </w:p>
        </w:tc>
        <w:tc>
          <w:tcPr>
            <w:tcW w:w="834" w:type="pct"/>
            <w:tcBorders>
              <w:top w:val="nil"/>
              <w:left w:val="nil"/>
              <w:bottom w:val="single" w:sz="4" w:space="0" w:color="auto"/>
              <w:right w:val="single" w:sz="4" w:space="0" w:color="auto"/>
            </w:tcBorders>
            <w:noWrap/>
            <w:vAlign w:val="center"/>
          </w:tcPr>
          <w:p w:rsidR="00FB6CD2" w:rsidRDefault="00FB6CD2">
            <w:pPr>
              <w:jc w:val="center"/>
            </w:pPr>
            <w:r>
              <w:t>0</w:t>
            </w:r>
          </w:p>
        </w:tc>
      </w:tr>
      <w:tr w:rsidR="00FB6CD2">
        <w:trPr>
          <w:trHeight w:val="553"/>
        </w:trPr>
        <w:tc>
          <w:tcPr>
            <w:tcW w:w="1829" w:type="pct"/>
            <w:tcBorders>
              <w:top w:val="nil"/>
              <w:left w:val="single" w:sz="4" w:space="0" w:color="auto"/>
              <w:bottom w:val="single" w:sz="4" w:space="0" w:color="auto"/>
              <w:right w:val="single" w:sz="4" w:space="0" w:color="auto"/>
            </w:tcBorders>
            <w:vAlign w:val="center"/>
          </w:tcPr>
          <w:p w:rsidR="00FB6CD2" w:rsidRDefault="00FB6CD2">
            <w:r>
              <w:t>Оплата труда сотрудникам администрации</w:t>
            </w:r>
          </w:p>
        </w:tc>
        <w:tc>
          <w:tcPr>
            <w:tcW w:w="748" w:type="pct"/>
            <w:tcBorders>
              <w:top w:val="nil"/>
              <w:left w:val="nil"/>
              <w:bottom w:val="single" w:sz="4" w:space="0" w:color="auto"/>
              <w:right w:val="single" w:sz="4" w:space="0" w:color="auto"/>
            </w:tcBorders>
            <w:noWrap/>
            <w:vAlign w:val="center"/>
          </w:tcPr>
          <w:p w:rsidR="00FB6CD2" w:rsidRDefault="00FB6CD2">
            <w:pPr>
              <w:jc w:val="center"/>
            </w:pPr>
            <w:r>
              <w:t>28500</w:t>
            </w:r>
          </w:p>
        </w:tc>
        <w:tc>
          <w:tcPr>
            <w:tcW w:w="745" w:type="pct"/>
            <w:tcBorders>
              <w:top w:val="nil"/>
              <w:left w:val="nil"/>
              <w:bottom w:val="single" w:sz="4" w:space="0" w:color="auto"/>
              <w:right w:val="single" w:sz="4" w:space="0" w:color="auto"/>
            </w:tcBorders>
            <w:noWrap/>
            <w:vAlign w:val="center"/>
          </w:tcPr>
          <w:p w:rsidR="00FB6CD2" w:rsidRDefault="00FB6CD2">
            <w:pPr>
              <w:jc w:val="center"/>
            </w:pPr>
            <w:r>
              <w:t>0</w:t>
            </w:r>
          </w:p>
        </w:tc>
        <w:tc>
          <w:tcPr>
            <w:tcW w:w="844" w:type="pct"/>
            <w:tcBorders>
              <w:top w:val="nil"/>
              <w:left w:val="nil"/>
              <w:bottom w:val="single" w:sz="4" w:space="0" w:color="auto"/>
              <w:right w:val="single" w:sz="4" w:space="0" w:color="auto"/>
            </w:tcBorders>
            <w:noWrap/>
            <w:vAlign w:val="center"/>
          </w:tcPr>
          <w:p w:rsidR="00FB6CD2" w:rsidRDefault="00FB6CD2">
            <w:pPr>
              <w:jc w:val="center"/>
            </w:pPr>
            <w:r>
              <w:t>0</w:t>
            </w:r>
          </w:p>
        </w:tc>
        <w:tc>
          <w:tcPr>
            <w:tcW w:w="834" w:type="pct"/>
            <w:tcBorders>
              <w:top w:val="nil"/>
              <w:left w:val="nil"/>
              <w:bottom w:val="single" w:sz="4" w:space="0" w:color="auto"/>
              <w:right w:val="single" w:sz="4" w:space="0" w:color="auto"/>
            </w:tcBorders>
            <w:noWrap/>
            <w:vAlign w:val="center"/>
          </w:tcPr>
          <w:p w:rsidR="00FB6CD2" w:rsidRDefault="00FB6CD2">
            <w:pPr>
              <w:jc w:val="center"/>
            </w:pPr>
            <w:r>
              <w:t>28500</w:t>
            </w:r>
          </w:p>
        </w:tc>
      </w:tr>
      <w:tr w:rsidR="00FB6CD2">
        <w:trPr>
          <w:trHeight w:val="573"/>
        </w:trPr>
        <w:tc>
          <w:tcPr>
            <w:tcW w:w="1829" w:type="pct"/>
            <w:tcBorders>
              <w:top w:val="nil"/>
              <w:left w:val="single" w:sz="4" w:space="0" w:color="auto"/>
              <w:bottom w:val="single" w:sz="4" w:space="0" w:color="auto"/>
              <w:right w:val="single" w:sz="4" w:space="0" w:color="auto"/>
            </w:tcBorders>
            <w:vAlign w:val="center"/>
          </w:tcPr>
          <w:p w:rsidR="00FB6CD2" w:rsidRDefault="00FB6CD2">
            <w:r>
              <w:t>Амортизация</w:t>
            </w:r>
          </w:p>
        </w:tc>
        <w:tc>
          <w:tcPr>
            <w:tcW w:w="748" w:type="pct"/>
            <w:tcBorders>
              <w:top w:val="nil"/>
              <w:left w:val="nil"/>
              <w:bottom w:val="single" w:sz="4" w:space="0" w:color="auto"/>
              <w:right w:val="single" w:sz="4" w:space="0" w:color="auto"/>
            </w:tcBorders>
            <w:noWrap/>
            <w:vAlign w:val="center"/>
          </w:tcPr>
          <w:p w:rsidR="00FB6CD2" w:rsidRDefault="00FB6CD2">
            <w:pPr>
              <w:jc w:val="center"/>
            </w:pPr>
            <w:r>
              <w:t>21200</w:t>
            </w:r>
          </w:p>
        </w:tc>
        <w:tc>
          <w:tcPr>
            <w:tcW w:w="745" w:type="pct"/>
            <w:tcBorders>
              <w:top w:val="nil"/>
              <w:left w:val="nil"/>
              <w:bottom w:val="single" w:sz="4" w:space="0" w:color="auto"/>
              <w:right w:val="single" w:sz="4" w:space="0" w:color="auto"/>
            </w:tcBorders>
            <w:noWrap/>
            <w:vAlign w:val="center"/>
          </w:tcPr>
          <w:p w:rsidR="00FB6CD2" w:rsidRDefault="00FB6CD2">
            <w:pPr>
              <w:jc w:val="center"/>
            </w:pPr>
            <w:r>
              <w:t>0,2</w:t>
            </w:r>
          </w:p>
        </w:tc>
        <w:tc>
          <w:tcPr>
            <w:tcW w:w="844" w:type="pct"/>
            <w:tcBorders>
              <w:top w:val="nil"/>
              <w:left w:val="nil"/>
              <w:bottom w:val="single" w:sz="4" w:space="0" w:color="auto"/>
              <w:right w:val="single" w:sz="4" w:space="0" w:color="auto"/>
            </w:tcBorders>
            <w:noWrap/>
            <w:vAlign w:val="center"/>
          </w:tcPr>
          <w:p w:rsidR="00FB6CD2" w:rsidRDefault="00FB6CD2">
            <w:pPr>
              <w:jc w:val="center"/>
            </w:pPr>
            <w:r>
              <w:t>4240</w:t>
            </w:r>
          </w:p>
        </w:tc>
        <w:tc>
          <w:tcPr>
            <w:tcW w:w="834" w:type="pct"/>
            <w:tcBorders>
              <w:top w:val="nil"/>
              <w:left w:val="nil"/>
              <w:bottom w:val="single" w:sz="4" w:space="0" w:color="auto"/>
              <w:right w:val="single" w:sz="4" w:space="0" w:color="auto"/>
            </w:tcBorders>
            <w:noWrap/>
            <w:vAlign w:val="center"/>
          </w:tcPr>
          <w:p w:rsidR="00FB6CD2" w:rsidRDefault="00FB6CD2">
            <w:pPr>
              <w:jc w:val="center"/>
            </w:pPr>
            <w:r>
              <w:t>16960</w:t>
            </w:r>
          </w:p>
        </w:tc>
      </w:tr>
      <w:tr w:rsidR="00FB6CD2">
        <w:trPr>
          <w:trHeight w:val="697"/>
        </w:trPr>
        <w:tc>
          <w:tcPr>
            <w:tcW w:w="1829" w:type="pct"/>
            <w:tcBorders>
              <w:top w:val="single" w:sz="4" w:space="0" w:color="auto"/>
              <w:left w:val="single" w:sz="4" w:space="0" w:color="auto"/>
              <w:bottom w:val="single" w:sz="4" w:space="0" w:color="auto"/>
              <w:right w:val="single" w:sz="4" w:space="0" w:color="auto"/>
            </w:tcBorders>
            <w:vAlign w:val="center"/>
          </w:tcPr>
          <w:p w:rsidR="00FB6CD2" w:rsidRDefault="00FB6CD2">
            <w:r>
              <w:t>Обучение и повышение квалификации</w:t>
            </w:r>
          </w:p>
        </w:tc>
        <w:tc>
          <w:tcPr>
            <w:tcW w:w="748" w:type="pct"/>
            <w:tcBorders>
              <w:top w:val="single" w:sz="4" w:space="0" w:color="auto"/>
              <w:left w:val="nil"/>
              <w:bottom w:val="single" w:sz="4" w:space="0" w:color="auto"/>
              <w:right w:val="single" w:sz="4" w:space="0" w:color="auto"/>
            </w:tcBorders>
            <w:noWrap/>
            <w:vAlign w:val="center"/>
          </w:tcPr>
          <w:p w:rsidR="00FB6CD2" w:rsidRDefault="00FB6CD2">
            <w:pPr>
              <w:jc w:val="center"/>
            </w:pPr>
            <w:r>
              <w:t>7800</w:t>
            </w:r>
          </w:p>
        </w:tc>
        <w:tc>
          <w:tcPr>
            <w:tcW w:w="745" w:type="pct"/>
            <w:tcBorders>
              <w:top w:val="single" w:sz="4" w:space="0" w:color="auto"/>
              <w:left w:val="nil"/>
              <w:bottom w:val="single" w:sz="4" w:space="0" w:color="auto"/>
              <w:right w:val="single" w:sz="4" w:space="0" w:color="auto"/>
            </w:tcBorders>
            <w:noWrap/>
            <w:vAlign w:val="center"/>
          </w:tcPr>
          <w:p w:rsidR="00FB6CD2" w:rsidRDefault="00FB6CD2">
            <w:pPr>
              <w:jc w:val="center"/>
            </w:pPr>
            <w:r>
              <w:t>0,1</w:t>
            </w:r>
          </w:p>
        </w:tc>
        <w:tc>
          <w:tcPr>
            <w:tcW w:w="844" w:type="pct"/>
            <w:tcBorders>
              <w:top w:val="single" w:sz="4" w:space="0" w:color="auto"/>
              <w:left w:val="nil"/>
              <w:bottom w:val="single" w:sz="4" w:space="0" w:color="auto"/>
              <w:right w:val="single" w:sz="4" w:space="0" w:color="auto"/>
            </w:tcBorders>
            <w:noWrap/>
            <w:vAlign w:val="center"/>
          </w:tcPr>
          <w:p w:rsidR="00FB6CD2" w:rsidRDefault="00FB6CD2">
            <w:pPr>
              <w:jc w:val="center"/>
            </w:pPr>
            <w:r>
              <w:t>780</w:t>
            </w:r>
          </w:p>
        </w:tc>
        <w:tc>
          <w:tcPr>
            <w:tcW w:w="834" w:type="pct"/>
            <w:tcBorders>
              <w:top w:val="single" w:sz="4" w:space="0" w:color="auto"/>
              <w:left w:val="nil"/>
              <w:bottom w:val="single" w:sz="4" w:space="0" w:color="auto"/>
              <w:right w:val="single" w:sz="4" w:space="0" w:color="auto"/>
            </w:tcBorders>
            <w:noWrap/>
            <w:vAlign w:val="center"/>
          </w:tcPr>
          <w:p w:rsidR="00FB6CD2" w:rsidRDefault="00FB6CD2">
            <w:pPr>
              <w:jc w:val="center"/>
            </w:pPr>
            <w:r>
              <w:t>7020</w:t>
            </w:r>
          </w:p>
        </w:tc>
      </w:tr>
      <w:tr w:rsidR="00FB6CD2">
        <w:trPr>
          <w:trHeight w:val="537"/>
        </w:trPr>
        <w:tc>
          <w:tcPr>
            <w:tcW w:w="1829" w:type="pct"/>
            <w:tcBorders>
              <w:top w:val="single" w:sz="4" w:space="0" w:color="auto"/>
              <w:left w:val="single" w:sz="4" w:space="0" w:color="auto"/>
              <w:bottom w:val="single" w:sz="4" w:space="0" w:color="auto"/>
              <w:right w:val="single" w:sz="4" w:space="0" w:color="auto"/>
            </w:tcBorders>
            <w:vAlign w:val="center"/>
          </w:tcPr>
          <w:p w:rsidR="00FB6CD2" w:rsidRDefault="00FB6CD2">
            <w:r>
              <w:t>ИТОГО</w:t>
            </w:r>
          </w:p>
        </w:tc>
        <w:tc>
          <w:tcPr>
            <w:tcW w:w="748" w:type="pct"/>
            <w:tcBorders>
              <w:top w:val="single" w:sz="4" w:space="0" w:color="auto"/>
              <w:left w:val="nil"/>
              <w:bottom w:val="single" w:sz="4" w:space="0" w:color="auto"/>
              <w:right w:val="single" w:sz="4" w:space="0" w:color="auto"/>
            </w:tcBorders>
            <w:noWrap/>
            <w:vAlign w:val="center"/>
          </w:tcPr>
          <w:p w:rsidR="00FB6CD2" w:rsidRDefault="00FB6CD2">
            <w:pPr>
              <w:jc w:val="center"/>
            </w:pPr>
            <w:r>
              <w:t>106083</w:t>
            </w:r>
          </w:p>
        </w:tc>
        <w:tc>
          <w:tcPr>
            <w:tcW w:w="745" w:type="pct"/>
            <w:tcBorders>
              <w:top w:val="single" w:sz="4" w:space="0" w:color="auto"/>
              <w:left w:val="nil"/>
              <w:bottom w:val="single" w:sz="4" w:space="0" w:color="auto"/>
              <w:right w:val="single" w:sz="4" w:space="0" w:color="auto"/>
            </w:tcBorders>
            <w:noWrap/>
            <w:vAlign w:val="center"/>
          </w:tcPr>
          <w:p w:rsidR="00FB6CD2" w:rsidRDefault="00FB6CD2">
            <w:pPr>
              <w:jc w:val="center"/>
            </w:pPr>
            <w:r>
              <w:t>-</w:t>
            </w:r>
          </w:p>
        </w:tc>
        <w:tc>
          <w:tcPr>
            <w:tcW w:w="844" w:type="pct"/>
            <w:tcBorders>
              <w:top w:val="single" w:sz="4" w:space="0" w:color="auto"/>
              <w:left w:val="nil"/>
              <w:bottom w:val="single" w:sz="4" w:space="0" w:color="auto"/>
              <w:right w:val="single" w:sz="4" w:space="0" w:color="auto"/>
            </w:tcBorders>
            <w:noWrap/>
            <w:vAlign w:val="center"/>
          </w:tcPr>
          <w:p w:rsidR="00FB6CD2" w:rsidRDefault="00FB6CD2">
            <w:pPr>
              <w:jc w:val="center"/>
            </w:pPr>
            <w:r>
              <w:t>56044</w:t>
            </w:r>
          </w:p>
        </w:tc>
        <w:tc>
          <w:tcPr>
            <w:tcW w:w="834" w:type="pct"/>
            <w:tcBorders>
              <w:top w:val="single" w:sz="4" w:space="0" w:color="auto"/>
              <w:left w:val="nil"/>
              <w:bottom w:val="single" w:sz="4" w:space="0" w:color="auto"/>
              <w:right w:val="single" w:sz="4" w:space="0" w:color="auto"/>
            </w:tcBorders>
            <w:noWrap/>
            <w:vAlign w:val="center"/>
          </w:tcPr>
          <w:p w:rsidR="00FB6CD2" w:rsidRDefault="00FB6CD2">
            <w:pPr>
              <w:jc w:val="center"/>
            </w:pPr>
            <w:r>
              <w:t>50039</w:t>
            </w:r>
          </w:p>
        </w:tc>
      </w:tr>
    </w:tbl>
    <w:p w:rsidR="00FB6CD2" w:rsidRDefault="00FB6CD2">
      <w:pPr>
        <w:pStyle w:val="ConsPlusNormal"/>
        <w:spacing w:line="360" w:lineRule="auto"/>
        <w:ind w:firstLine="709"/>
        <w:jc w:val="both"/>
        <w:rPr>
          <w:rFonts w:ascii="Times New Roman" w:hAnsi="Times New Roman" w:cs="Times New Roman"/>
          <w:sz w:val="28"/>
          <w:szCs w:val="28"/>
        </w:rPr>
      </w:pPr>
    </w:p>
    <w:p w:rsidR="00FB6CD2" w:rsidRDefault="00FB6CD2">
      <w:pPr>
        <w:pStyle w:val="ConsPlusNorma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Анализируя данную таблицу можно сделать вывод, что общая сумма затрат службы РЗА и Т составила 106083 руб., из них большую часть занимают переменные расходы. В составе переменных расходов большой удельный вес от общей суммы затрат занимают такие статьи, как «</w:t>
      </w:r>
      <w:r>
        <w:rPr>
          <w:rFonts w:ascii="Times New Roman" w:hAnsi="Times New Roman" w:cs="Times New Roman"/>
          <w:sz w:val="28"/>
        </w:rPr>
        <w:t>Оплата труда работникам службы РЗА и Т</w:t>
      </w:r>
      <w:r>
        <w:rPr>
          <w:rFonts w:ascii="Times New Roman" w:hAnsi="Times New Roman" w:cs="Times New Roman"/>
          <w:sz w:val="28"/>
          <w:szCs w:val="28"/>
        </w:rPr>
        <w:t>» и «</w:t>
      </w:r>
      <w:r>
        <w:rPr>
          <w:rFonts w:ascii="Times New Roman" w:hAnsi="Times New Roman" w:cs="Times New Roman"/>
          <w:sz w:val="28"/>
        </w:rPr>
        <w:t>Спецодежда и предохранительные приспособления». Постоянные расходы составляют в суммовом выражении 50039 руб., наибольший удельный вес занимают строки</w:t>
      </w:r>
      <w:r>
        <w:rPr>
          <w:sz w:val="28"/>
        </w:rPr>
        <w:t xml:space="preserve"> «</w:t>
      </w:r>
      <w:r>
        <w:rPr>
          <w:rFonts w:ascii="Times New Roman" w:hAnsi="Times New Roman" w:cs="Times New Roman"/>
          <w:sz w:val="28"/>
        </w:rPr>
        <w:t>Амортизация» и «Оплата труда сотрудникам администрации».</w:t>
      </w:r>
    </w:p>
    <w:p w:rsidR="00FB6CD2" w:rsidRDefault="00FB6CD2">
      <w:pPr>
        <w:spacing w:line="360" w:lineRule="auto"/>
        <w:ind w:firstLine="539"/>
        <w:jc w:val="both"/>
        <w:rPr>
          <w:sz w:val="28"/>
          <w:szCs w:val="28"/>
        </w:rPr>
      </w:pPr>
      <w:r>
        <w:rPr>
          <w:sz w:val="28"/>
          <w:szCs w:val="28"/>
        </w:rPr>
        <w:t>Таким образом мы имеем все данные для расчета финансового результата при системе учета затрат по сокращенной себестоимости.</w:t>
      </w:r>
    </w:p>
    <w:p w:rsidR="00FB6CD2" w:rsidRDefault="00FB6CD2">
      <w:pPr>
        <w:ind w:firstLine="539"/>
        <w:jc w:val="both"/>
        <w:rPr>
          <w:sz w:val="28"/>
          <w:szCs w:val="28"/>
        </w:rPr>
      </w:pPr>
    </w:p>
    <w:p w:rsidR="00FB6CD2" w:rsidRDefault="00FB6CD2">
      <w:pPr>
        <w:widowControl w:val="0"/>
        <w:tabs>
          <w:tab w:val="center" w:pos="4819"/>
        </w:tabs>
        <w:spacing w:line="360" w:lineRule="auto"/>
        <w:rPr>
          <w:sz w:val="28"/>
          <w:szCs w:val="26"/>
        </w:rPr>
      </w:pPr>
      <w:r>
        <w:rPr>
          <w:sz w:val="28"/>
          <w:szCs w:val="26"/>
        </w:rPr>
        <w:t>Таблица 3.5 Финансовый результат при системе «Директ-костинг»</w:t>
      </w: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7"/>
        <w:gridCol w:w="2269"/>
      </w:tblGrid>
      <w:tr w:rsidR="00FB6CD2">
        <w:trPr>
          <w:jc w:val="center"/>
        </w:trPr>
        <w:tc>
          <w:tcPr>
            <w:tcW w:w="3819" w:type="pct"/>
          </w:tcPr>
          <w:p w:rsidR="00FB6CD2" w:rsidRDefault="00FB6CD2">
            <w:pPr>
              <w:widowControl w:val="0"/>
              <w:jc w:val="center"/>
              <w:rPr>
                <w:szCs w:val="26"/>
              </w:rPr>
            </w:pPr>
            <w:r>
              <w:rPr>
                <w:szCs w:val="26"/>
              </w:rPr>
              <w:t>Показатель</w:t>
            </w:r>
          </w:p>
        </w:tc>
        <w:tc>
          <w:tcPr>
            <w:tcW w:w="1181" w:type="pct"/>
          </w:tcPr>
          <w:p w:rsidR="00FB6CD2" w:rsidRDefault="00FB6CD2">
            <w:pPr>
              <w:widowControl w:val="0"/>
              <w:jc w:val="center"/>
              <w:rPr>
                <w:szCs w:val="26"/>
              </w:rPr>
            </w:pPr>
            <w:r>
              <w:rPr>
                <w:szCs w:val="26"/>
              </w:rPr>
              <w:t>Сумма, руб.</w:t>
            </w:r>
          </w:p>
        </w:tc>
      </w:tr>
      <w:tr w:rsidR="00FB6CD2">
        <w:trPr>
          <w:jc w:val="center"/>
        </w:trPr>
        <w:tc>
          <w:tcPr>
            <w:tcW w:w="3819" w:type="pct"/>
          </w:tcPr>
          <w:p w:rsidR="00FB6CD2" w:rsidRDefault="00FB6CD2">
            <w:pPr>
              <w:pStyle w:val="2"/>
              <w:widowControl w:val="0"/>
              <w:numPr>
                <w:ilvl w:val="0"/>
                <w:numId w:val="0"/>
              </w:numPr>
              <w:jc w:val="left"/>
              <w:rPr>
                <w:b w:val="0"/>
                <w:sz w:val="24"/>
                <w:szCs w:val="26"/>
              </w:rPr>
            </w:pPr>
            <w:r>
              <w:rPr>
                <w:b w:val="0"/>
                <w:sz w:val="24"/>
                <w:szCs w:val="26"/>
              </w:rPr>
              <w:t xml:space="preserve">Выручка </w:t>
            </w:r>
          </w:p>
        </w:tc>
        <w:tc>
          <w:tcPr>
            <w:tcW w:w="1181" w:type="pct"/>
          </w:tcPr>
          <w:p w:rsidR="00FB6CD2" w:rsidRDefault="00FB6CD2">
            <w:pPr>
              <w:pStyle w:val="xl35"/>
              <w:pBdr>
                <w:bottom w:val="none" w:sz="0" w:space="0" w:color="auto"/>
                <w:right w:val="none" w:sz="0" w:space="0" w:color="auto"/>
              </w:pBdr>
              <w:adjustRightInd/>
              <w:spacing w:before="0" w:beforeAutospacing="0" w:after="0" w:afterAutospacing="0" w:line="240" w:lineRule="auto"/>
              <w:textAlignment w:val="auto"/>
              <w:rPr>
                <w:rFonts w:ascii="Times New Roman" w:hAnsi="Times New Roman"/>
                <w:sz w:val="24"/>
                <w:szCs w:val="26"/>
              </w:rPr>
            </w:pPr>
            <w:r>
              <w:rPr>
                <w:rFonts w:ascii="Times New Roman" w:hAnsi="Times New Roman"/>
                <w:sz w:val="24"/>
                <w:szCs w:val="26"/>
              </w:rPr>
              <w:t>131650</w:t>
            </w:r>
          </w:p>
        </w:tc>
      </w:tr>
      <w:tr w:rsidR="00FB6CD2">
        <w:trPr>
          <w:trHeight w:val="455"/>
          <w:jc w:val="center"/>
        </w:trPr>
        <w:tc>
          <w:tcPr>
            <w:tcW w:w="3819" w:type="pct"/>
          </w:tcPr>
          <w:p w:rsidR="00FB6CD2" w:rsidRDefault="00FB6CD2">
            <w:pPr>
              <w:pStyle w:val="2"/>
              <w:widowControl w:val="0"/>
              <w:numPr>
                <w:ilvl w:val="0"/>
                <w:numId w:val="0"/>
              </w:numPr>
              <w:jc w:val="left"/>
              <w:rPr>
                <w:b w:val="0"/>
                <w:sz w:val="24"/>
                <w:szCs w:val="26"/>
              </w:rPr>
            </w:pPr>
            <w:r>
              <w:rPr>
                <w:b w:val="0"/>
                <w:sz w:val="24"/>
                <w:szCs w:val="26"/>
              </w:rPr>
              <w:t>Переменные затраты</w:t>
            </w:r>
          </w:p>
        </w:tc>
        <w:tc>
          <w:tcPr>
            <w:tcW w:w="1181" w:type="pct"/>
          </w:tcPr>
          <w:p w:rsidR="00FB6CD2" w:rsidRDefault="00FB6CD2">
            <w:pPr>
              <w:widowControl w:val="0"/>
              <w:jc w:val="center"/>
              <w:rPr>
                <w:szCs w:val="26"/>
              </w:rPr>
            </w:pPr>
            <w:r>
              <w:t>56044</w:t>
            </w:r>
          </w:p>
        </w:tc>
      </w:tr>
      <w:tr w:rsidR="00FB6CD2">
        <w:trPr>
          <w:jc w:val="center"/>
        </w:trPr>
        <w:tc>
          <w:tcPr>
            <w:tcW w:w="3819" w:type="pct"/>
          </w:tcPr>
          <w:p w:rsidR="00FB6CD2" w:rsidRDefault="00FB6CD2">
            <w:pPr>
              <w:widowControl w:val="0"/>
              <w:rPr>
                <w:szCs w:val="26"/>
              </w:rPr>
            </w:pPr>
            <w:r>
              <w:rPr>
                <w:szCs w:val="26"/>
              </w:rPr>
              <w:t xml:space="preserve">Сумма покрытия (маржинальный доход) </w:t>
            </w:r>
          </w:p>
        </w:tc>
        <w:tc>
          <w:tcPr>
            <w:tcW w:w="1181" w:type="pct"/>
          </w:tcPr>
          <w:p w:rsidR="00FB6CD2" w:rsidRDefault="00FB6CD2">
            <w:pPr>
              <w:widowControl w:val="0"/>
              <w:jc w:val="center"/>
              <w:rPr>
                <w:szCs w:val="26"/>
              </w:rPr>
            </w:pPr>
            <w:r>
              <w:rPr>
                <w:szCs w:val="26"/>
              </w:rPr>
              <w:t>75606</w:t>
            </w:r>
          </w:p>
        </w:tc>
      </w:tr>
      <w:tr w:rsidR="00FB6CD2">
        <w:trPr>
          <w:jc w:val="center"/>
        </w:trPr>
        <w:tc>
          <w:tcPr>
            <w:tcW w:w="3819" w:type="pct"/>
          </w:tcPr>
          <w:p w:rsidR="00FB6CD2" w:rsidRDefault="00FB6CD2">
            <w:pPr>
              <w:widowControl w:val="0"/>
              <w:rPr>
                <w:szCs w:val="26"/>
              </w:rPr>
            </w:pPr>
            <w:r>
              <w:rPr>
                <w:szCs w:val="26"/>
              </w:rPr>
              <w:t>Постоянные затраты</w:t>
            </w:r>
          </w:p>
        </w:tc>
        <w:tc>
          <w:tcPr>
            <w:tcW w:w="1181" w:type="pct"/>
          </w:tcPr>
          <w:p w:rsidR="00FB6CD2" w:rsidRDefault="00FB6CD2">
            <w:pPr>
              <w:widowControl w:val="0"/>
              <w:jc w:val="center"/>
              <w:rPr>
                <w:szCs w:val="26"/>
              </w:rPr>
            </w:pPr>
            <w:r>
              <w:t>50039</w:t>
            </w:r>
          </w:p>
        </w:tc>
      </w:tr>
      <w:tr w:rsidR="00FB6CD2">
        <w:trPr>
          <w:jc w:val="center"/>
        </w:trPr>
        <w:tc>
          <w:tcPr>
            <w:tcW w:w="3819" w:type="pct"/>
          </w:tcPr>
          <w:p w:rsidR="00FB6CD2" w:rsidRDefault="00FB6CD2">
            <w:pPr>
              <w:widowControl w:val="0"/>
              <w:rPr>
                <w:szCs w:val="26"/>
              </w:rPr>
            </w:pPr>
            <w:r>
              <w:rPr>
                <w:szCs w:val="26"/>
              </w:rPr>
              <w:t>Нетто-результат за период (операционная прибыль)</w:t>
            </w:r>
          </w:p>
        </w:tc>
        <w:tc>
          <w:tcPr>
            <w:tcW w:w="1181" w:type="pct"/>
          </w:tcPr>
          <w:p w:rsidR="00FB6CD2" w:rsidRDefault="00FB6CD2">
            <w:pPr>
              <w:widowControl w:val="0"/>
              <w:jc w:val="center"/>
              <w:rPr>
                <w:szCs w:val="26"/>
              </w:rPr>
            </w:pPr>
            <w:r>
              <w:rPr>
                <w:szCs w:val="26"/>
              </w:rPr>
              <w:t>25567</w:t>
            </w:r>
          </w:p>
        </w:tc>
      </w:tr>
    </w:tbl>
    <w:p w:rsidR="00FB6CD2" w:rsidRDefault="00FB6CD2">
      <w:pPr>
        <w:spacing w:line="360" w:lineRule="auto"/>
        <w:ind w:right="-79" w:firstLine="900"/>
        <w:jc w:val="both"/>
        <w:rPr>
          <w:sz w:val="28"/>
          <w:szCs w:val="28"/>
        </w:rPr>
      </w:pPr>
      <w:r>
        <w:rPr>
          <w:sz w:val="28"/>
          <w:szCs w:val="28"/>
        </w:rPr>
        <w:t xml:space="preserve">Таким образом, выручка от оказываемых услуг составляет 131650 руб. Сокращенная себестоимость работ, услуг (без учета постоянных издержек) – 56044 руб. </w:t>
      </w:r>
    </w:p>
    <w:p w:rsidR="00FB6CD2" w:rsidRDefault="00FB6CD2">
      <w:pPr>
        <w:spacing w:line="360" w:lineRule="auto"/>
        <w:ind w:right="-79" w:firstLine="900"/>
        <w:jc w:val="both"/>
        <w:rPr>
          <w:sz w:val="28"/>
          <w:szCs w:val="28"/>
        </w:rPr>
      </w:pPr>
      <w:r>
        <w:rPr>
          <w:sz w:val="28"/>
          <w:szCs w:val="28"/>
        </w:rPr>
        <w:t>На счете 90 «Продажи» формируется первый финансовый показатель – маржинальный доход. Его величина рассчитывается следующим образом:</w:t>
      </w:r>
    </w:p>
    <w:p w:rsidR="00FB6CD2" w:rsidRDefault="00FB6CD2">
      <w:pPr>
        <w:spacing w:line="360" w:lineRule="auto"/>
        <w:ind w:right="-79" w:firstLine="900"/>
        <w:jc w:val="both"/>
        <w:rPr>
          <w:sz w:val="28"/>
          <w:szCs w:val="28"/>
        </w:rPr>
      </w:pPr>
      <w:r>
        <w:rPr>
          <w:sz w:val="28"/>
          <w:szCs w:val="28"/>
        </w:rPr>
        <w:t>Маржинальный доход = выручка от реализации продукции – переменные затраты = 131650-56044=75606 руб.</w:t>
      </w:r>
    </w:p>
    <w:p w:rsidR="00FB6CD2" w:rsidRDefault="00FB6CD2">
      <w:pPr>
        <w:pStyle w:val="30"/>
      </w:pPr>
      <w:r>
        <w:t xml:space="preserve">После списания общехозяйственных расходов на счете 90 «Продажи» выводится второй показатель – операционная прибыль, т.е. разница между маржинальным доходом и постоянными затратами. То есть окончательный финансовый результат составил 25567 руб. </w:t>
      </w:r>
    </w:p>
    <w:p w:rsidR="00FB6CD2" w:rsidRDefault="00FB6CD2">
      <w:pPr>
        <w:pStyle w:val="30"/>
      </w:pPr>
      <w:r>
        <w:t>Таким образом, использование системы «Директ-костинг» позволяет оперативно изучать взаимосвязь между объемом оказываемых услуг, затратами и доходом, а следовательно, прогнозировать поведение себестоимости или отдельных видов расходов при изменениях деловой активности.</w:t>
      </w:r>
    </w:p>
    <w:p w:rsidR="00FB6CD2" w:rsidRDefault="00FB6CD2">
      <w:pPr>
        <w:pStyle w:val="30"/>
      </w:pPr>
      <w:r>
        <w:t>Теперь рассмотрим результаты внедрения системы «стандарт-кост».</w:t>
      </w:r>
    </w:p>
    <w:p w:rsidR="00FB6CD2" w:rsidRDefault="00FB6CD2">
      <w:pPr>
        <w:pStyle w:val="30"/>
      </w:pPr>
      <w:r>
        <w:t>В «стандарт-кост» контроль затрат основан на выявлении отклонений фактических расходов от предусмотренных по нормативу. Текущие отклонения отражаются на счетах бухгалтерского учета. Для учета отклонений может использоваться любой свободный счет, для чего необходимо сделать корректировку Рабочего плана счетов. Например, к счету 16 «Текущие отклонения» открыть субсчета: 16/1 «Текущие отклонения по материалам», 16/2 «Текущие отклонения по заработной плате», 16/3 «Текущие отклонения по прочим расходам» и т.д.</w:t>
      </w:r>
    </w:p>
    <w:p w:rsidR="00FB6CD2" w:rsidRDefault="00FB6CD2">
      <w:pPr>
        <w:pStyle w:val="30"/>
        <w:rPr>
          <w:szCs w:val="26"/>
        </w:rPr>
      </w:pPr>
      <w:r>
        <w:rPr>
          <w:szCs w:val="26"/>
        </w:rPr>
        <w:t xml:space="preserve">Примем за норматив плановые показатель стоимости материалов из плана работы ОАО ТГЭС за июль 2006 г. </w:t>
      </w:r>
    </w:p>
    <w:p w:rsidR="00FB6CD2" w:rsidRDefault="00FB6CD2">
      <w:pPr>
        <w:pStyle w:val="30"/>
      </w:pPr>
      <w:r>
        <w:t>Плановый расход материалов составил 90020 руб., при этом фактически израсходовано 198680 руб. Данные взяты из плана-отчета работы ОАО ТГЭС за июль 2006 г. В итоге определяем перерасход в размере 108660 руб. Перерасход в бухгалтерском учете отражается следующим образом:</w:t>
      </w:r>
    </w:p>
    <w:p w:rsidR="00FB6CD2" w:rsidRDefault="00FB6CD2">
      <w:pPr>
        <w:pStyle w:val="30"/>
      </w:pPr>
      <w:r>
        <w:t xml:space="preserve">Дт 16-1       Кт  10 -  на сумму 108660 руб. </w:t>
      </w:r>
    </w:p>
    <w:p w:rsidR="00FB6CD2" w:rsidRDefault="00FB6CD2">
      <w:pPr>
        <w:pStyle w:val="30"/>
      </w:pPr>
      <w:r>
        <w:t>Дт  90         Кт 16-1  -  на сумму 108660 руб.</w:t>
      </w:r>
    </w:p>
    <w:p w:rsidR="00FB6CD2" w:rsidRDefault="00FB6CD2">
      <w:pPr>
        <w:pStyle w:val="30"/>
      </w:pPr>
      <w:r>
        <w:t>Также важным моментом является отражение отклонений расхода на оплату труда. В рассматриваемой организации фактические расходы труда составляют 326500 руб., а нормативные расходы составляют 321000 руб.</w:t>
      </w:r>
    </w:p>
    <w:p w:rsidR="00FB6CD2" w:rsidRDefault="00FB6CD2">
      <w:pPr>
        <w:pStyle w:val="30"/>
      </w:pPr>
      <w:r>
        <w:t>В бухгалтерском учете будут отражены следующие записи:</w:t>
      </w:r>
    </w:p>
    <w:p w:rsidR="00FB6CD2" w:rsidRDefault="00FB6CD2">
      <w:pPr>
        <w:pStyle w:val="30"/>
      </w:pPr>
      <w:r>
        <w:t>Дт 70-1         Кт 70-2             326500 руб.;</w:t>
      </w:r>
    </w:p>
    <w:p w:rsidR="00FB6CD2" w:rsidRDefault="00FB6CD2">
      <w:pPr>
        <w:pStyle w:val="30"/>
      </w:pPr>
      <w:r>
        <w:t>Дт 70-2         Кт 20                321000 руб.;</w:t>
      </w:r>
    </w:p>
    <w:p w:rsidR="00FB6CD2" w:rsidRDefault="00FB6CD2">
      <w:pPr>
        <w:pStyle w:val="30"/>
      </w:pPr>
      <w:r>
        <w:t>Дт 16-2         Кт 70-2              5500 руб.;</w:t>
      </w:r>
    </w:p>
    <w:p w:rsidR="00FB6CD2" w:rsidRDefault="00FB6CD2">
      <w:pPr>
        <w:pStyle w:val="30"/>
      </w:pPr>
      <w:r>
        <w:t>Дт 90            Кт 16-2              5500 руб.</w:t>
      </w:r>
    </w:p>
    <w:p w:rsidR="00FB6CD2" w:rsidRDefault="00FB6CD2">
      <w:pPr>
        <w:pStyle w:val="30"/>
      </w:pPr>
      <w:r>
        <w:t>То есть, применяя систему «стандарт-кост» в организации, руководители центров ответственности и генеральный директор владеют ценной информацией о работе всех подразделений и в случае необходимости могут оперативно вмешаться в их работу для обеспечения непрерывности производственного процесса предприятия, а также позволяет объективно оценивать работу персонала, определять виновных лиц и применять определенные административные наказания.</w:t>
      </w:r>
    </w:p>
    <w:p w:rsidR="00FB6CD2" w:rsidRDefault="00FB6CD2">
      <w:pPr>
        <w:pStyle w:val="30"/>
      </w:pPr>
    </w:p>
    <w:p w:rsidR="00FB6CD2" w:rsidRDefault="00FB6CD2">
      <w:pPr>
        <w:pStyle w:val="30"/>
      </w:pPr>
    </w:p>
    <w:p w:rsidR="00FB6CD2" w:rsidRDefault="00FB6CD2">
      <w:pPr>
        <w:spacing w:line="360" w:lineRule="auto"/>
        <w:ind w:left="709" w:right="284"/>
        <w:jc w:val="center"/>
        <w:rPr>
          <w:sz w:val="28"/>
          <w:szCs w:val="28"/>
        </w:rPr>
      </w:pPr>
    </w:p>
    <w:p w:rsidR="00FB6CD2" w:rsidRDefault="00FB6CD2">
      <w:pPr>
        <w:spacing w:line="360" w:lineRule="auto"/>
        <w:ind w:left="709" w:right="284"/>
        <w:jc w:val="center"/>
        <w:rPr>
          <w:sz w:val="28"/>
          <w:szCs w:val="28"/>
        </w:rPr>
      </w:pPr>
    </w:p>
    <w:p w:rsidR="00FB6CD2" w:rsidRDefault="00FB6CD2">
      <w:pPr>
        <w:spacing w:line="360" w:lineRule="auto"/>
        <w:ind w:left="709" w:right="284"/>
        <w:jc w:val="center"/>
        <w:rPr>
          <w:sz w:val="28"/>
          <w:szCs w:val="28"/>
        </w:rPr>
      </w:pPr>
    </w:p>
    <w:p w:rsidR="00FB6CD2" w:rsidRDefault="00FB6CD2">
      <w:pPr>
        <w:spacing w:line="360" w:lineRule="auto"/>
        <w:ind w:left="709" w:right="284"/>
        <w:jc w:val="center"/>
        <w:rPr>
          <w:sz w:val="28"/>
          <w:szCs w:val="28"/>
        </w:rPr>
      </w:pPr>
    </w:p>
    <w:p w:rsidR="00FB6CD2" w:rsidRDefault="00FB6CD2">
      <w:pPr>
        <w:spacing w:line="360" w:lineRule="auto"/>
        <w:ind w:left="709" w:right="284"/>
        <w:jc w:val="center"/>
        <w:rPr>
          <w:sz w:val="28"/>
          <w:szCs w:val="28"/>
        </w:rPr>
      </w:pPr>
    </w:p>
    <w:p w:rsidR="00FB6CD2" w:rsidRDefault="00FB6CD2">
      <w:pPr>
        <w:spacing w:line="360" w:lineRule="auto"/>
        <w:ind w:left="709" w:right="284"/>
        <w:jc w:val="center"/>
        <w:rPr>
          <w:sz w:val="28"/>
          <w:szCs w:val="28"/>
        </w:rPr>
      </w:pPr>
    </w:p>
    <w:p w:rsidR="00FB6CD2" w:rsidRDefault="00FB6CD2">
      <w:pPr>
        <w:spacing w:line="360" w:lineRule="auto"/>
        <w:ind w:right="-6"/>
        <w:rPr>
          <w:sz w:val="28"/>
          <w:szCs w:val="28"/>
        </w:rPr>
      </w:pPr>
      <w:bookmarkStart w:id="0" w:name="_GoBack"/>
      <w:bookmarkEnd w:id="0"/>
    </w:p>
    <w:sectPr w:rsidR="00FB6CD2">
      <w:headerReference w:type="even" r:id="rId7"/>
      <w:head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CD2" w:rsidRDefault="00FB6CD2">
      <w:r>
        <w:separator/>
      </w:r>
    </w:p>
  </w:endnote>
  <w:endnote w:type="continuationSeparator" w:id="0">
    <w:p w:rsidR="00FB6CD2" w:rsidRDefault="00FB6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CD2" w:rsidRDefault="00FB6CD2">
      <w:r>
        <w:separator/>
      </w:r>
    </w:p>
  </w:footnote>
  <w:footnote w:type="continuationSeparator" w:id="0">
    <w:p w:rsidR="00FB6CD2" w:rsidRDefault="00FB6C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CD2" w:rsidRDefault="00FB6CD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B6CD2" w:rsidRDefault="00FB6CD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CD2" w:rsidRDefault="00FB6CD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FB6CD2" w:rsidRDefault="00FB6CD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D0DEB"/>
    <w:multiLevelType w:val="hybridMultilevel"/>
    <w:tmpl w:val="1F7C475A"/>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394200"/>
    <w:multiLevelType w:val="hybridMultilevel"/>
    <w:tmpl w:val="946EB52E"/>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190601"/>
    <w:multiLevelType w:val="hybridMultilevel"/>
    <w:tmpl w:val="0BEA7840"/>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CF21FF8"/>
    <w:multiLevelType w:val="hybridMultilevel"/>
    <w:tmpl w:val="659C8C2C"/>
    <w:lvl w:ilvl="0" w:tplc="0E0884DA">
      <w:numFmt w:val="bullet"/>
      <w:lvlText w:val="-"/>
      <w:lvlJc w:val="left"/>
      <w:pPr>
        <w:tabs>
          <w:tab w:val="num" w:pos="720"/>
        </w:tabs>
        <w:ind w:left="720" w:hanging="360"/>
      </w:pPr>
      <w:rPr>
        <w:rFonts w:ascii="Arial" w:eastAsia="Times New Roman" w:hAnsi="Arial" w:cs="Aria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DD94B23"/>
    <w:multiLevelType w:val="hybridMultilevel"/>
    <w:tmpl w:val="A8649F02"/>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B3B3456"/>
    <w:multiLevelType w:val="hybridMultilevel"/>
    <w:tmpl w:val="FE74596E"/>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3D1013"/>
    <w:multiLevelType w:val="hybridMultilevel"/>
    <w:tmpl w:val="C888AF08"/>
    <w:lvl w:ilvl="0" w:tplc="773475BA">
      <w:numFmt w:val="bullet"/>
      <w:lvlText w:val="-"/>
      <w:lvlJc w:val="left"/>
      <w:pPr>
        <w:tabs>
          <w:tab w:val="num" w:pos="1557"/>
        </w:tabs>
        <w:ind w:left="1557" w:hanging="99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F6D178D"/>
    <w:multiLevelType w:val="hybridMultilevel"/>
    <w:tmpl w:val="3E825884"/>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1E367E1"/>
    <w:multiLevelType w:val="hybridMultilevel"/>
    <w:tmpl w:val="0172CB38"/>
    <w:lvl w:ilvl="0" w:tplc="0E0884DA">
      <w:numFmt w:val="bullet"/>
      <w:lvlText w:val="-"/>
      <w:lvlJc w:val="left"/>
      <w:pPr>
        <w:tabs>
          <w:tab w:val="num" w:pos="1565"/>
        </w:tabs>
        <w:ind w:left="1565" w:hanging="360"/>
      </w:pPr>
      <w:rPr>
        <w:rFonts w:ascii="Arial" w:eastAsia="Times New Roman" w:hAnsi="Arial" w:cs="Arial" w:hint="default"/>
      </w:rPr>
    </w:lvl>
    <w:lvl w:ilvl="1" w:tplc="04190003" w:tentative="1">
      <w:start w:val="1"/>
      <w:numFmt w:val="bullet"/>
      <w:lvlText w:val="o"/>
      <w:lvlJc w:val="left"/>
      <w:pPr>
        <w:tabs>
          <w:tab w:val="num" w:pos="2285"/>
        </w:tabs>
        <w:ind w:left="2285" w:hanging="360"/>
      </w:pPr>
      <w:rPr>
        <w:rFonts w:ascii="Courier New" w:hAnsi="Courier New" w:hint="default"/>
      </w:rPr>
    </w:lvl>
    <w:lvl w:ilvl="2" w:tplc="04190005" w:tentative="1">
      <w:start w:val="1"/>
      <w:numFmt w:val="bullet"/>
      <w:lvlText w:val=""/>
      <w:lvlJc w:val="left"/>
      <w:pPr>
        <w:tabs>
          <w:tab w:val="num" w:pos="3005"/>
        </w:tabs>
        <w:ind w:left="3005" w:hanging="360"/>
      </w:pPr>
      <w:rPr>
        <w:rFonts w:ascii="Wingdings" w:hAnsi="Wingdings" w:hint="default"/>
      </w:rPr>
    </w:lvl>
    <w:lvl w:ilvl="3" w:tplc="04190001" w:tentative="1">
      <w:start w:val="1"/>
      <w:numFmt w:val="bullet"/>
      <w:lvlText w:val=""/>
      <w:lvlJc w:val="left"/>
      <w:pPr>
        <w:tabs>
          <w:tab w:val="num" w:pos="3725"/>
        </w:tabs>
        <w:ind w:left="3725" w:hanging="360"/>
      </w:pPr>
      <w:rPr>
        <w:rFonts w:ascii="Symbol" w:hAnsi="Symbol" w:hint="default"/>
      </w:rPr>
    </w:lvl>
    <w:lvl w:ilvl="4" w:tplc="04190003" w:tentative="1">
      <w:start w:val="1"/>
      <w:numFmt w:val="bullet"/>
      <w:lvlText w:val="o"/>
      <w:lvlJc w:val="left"/>
      <w:pPr>
        <w:tabs>
          <w:tab w:val="num" w:pos="4445"/>
        </w:tabs>
        <w:ind w:left="4445" w:hanging="360"/>
      </w:pPr>
      <w:rPr>
        <w:rFonts w:ascii="Courier New" w:hAnsi="Courier New" w:hint="default"/>
      </w:rPr>
    </w:lvl>
    <w:lvl w:ilvl="5" w:tplc="04190005" w:tentative="1">
      <w:start w:val="1"/>
      <w:numFmt w:val="bullet"/>
      <w:lvlText w:val=""/>
      <w:lvlJc w:val="left"/>
      <w:pPr>
        <w:tabs>
          <w:tab w:val="num" w:pos="5165"/>
        </w:tabs>
        <w:ind w:left="5165" w:hanging="360"/>
      </w:pPr>
      <w:rPr>
        <w:rFonts w:ascii="Wingdings" w:hAnsi="Wingdings" w:hint="default"/>
      </w:rPr>
    </w:lvl>
    <w:lvl w:ilvl="6" w:tplc="04190001" w:tentative="1">
      <w:start w:val="1"/>
      <w:numFmt w:val="bullet"/>
      <w:lvlText w:val=""/>
      <w:lvlJc w:val="left"/>
      <w:pPr>
        <w:tabs>
          <w:tab w:val="num" w:pos="5885"/>
        </w:tabs>
        <w:ind w:left="5885" w:hanging="360"/>
      </w:pPr>
      <w:rPr>
        <w:rFonts w:ascii="Symbol" w:hAnsi="Symbol" w:hint="default"/>
      </w:rPr>
    </w:lvl>
    <w:lvl w:ilvl="7" w:tplc="04190003" w:tentative="1">
      <w:start w:val="1"/>
      <w:numFmt w:val="bullet"/>
      <w:lvlText w:val="o"/>
      <w:lvlJc w:val="left"/>
      <w:pPr>
        <w:tabs>
          <w:tab w:val="num" w:pos="6605"/>
        </w:tabs>
        <w:ind w:left="6605" w:hanging="360"/>
      </w:pPr>
      <w:rPr>
        <w:rFonts w:ascii="Courier New" w:hAnsi="Courier New" w:hint="default"/>
      </w:rPr>
    </w:lvl>
    <w:lvl w:ilvl="8" w:tplc="04190005" w:tentative="1">
      <w:start w:val="1"/>
      <w:numFmt w:val="bullet"/>
      <w:lvlText w:val=""/>
      <w:lvlJc w:val="left"/>
      <w:pPr>
        <w:tabs>
          <w:tab w:val="num" w:pos="7325"/>
        </w:tabs>
        <w:ind w:left="7325" w:hanging="360"/>
      </w:pPr>
      <w:rPr>
        <w:rFonts w:ascii="Wingdings" w:hAnsi="Wingdings" w:hint="default"/>
      </w:rPr>
    </w:lvl>
  </w:abstractNum>
  <w:abstractNum w:abstractNumId="9">
    <w:nsid w:val="47A125D4"/>
    <w:multiLevelType w:val="hybridMultilevel"/>
    <w:tmpl w:val="F2F6893E"/>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0B02868"/>
    <w:multiLevelType w:val="hybridMultilevel"/>
    <w:tmpl w:val="A762E1EA"/>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24B5FE6"/>
    <w:multiLevelType w:val="hybridMultilevel"/>
    <w:tmpl w:val="8B1ACB3A"/>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4D945EC"/>
    <w:multiLevelType w:val="hybridMultilevel"/>
    <w:tmpl w:val="5C661D20"/>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8EC2F3B"/>
    <w:multiLevelType w:val="hybridMultilevel"/>
    <w:tmpl w:val="67E09344"/>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9E16822"/>
    <w:multiLevelType w:val="hybridMultilevel"/>
    <w:tmpl w:val="4EE4FCD8"/>
    <w:lvl w:ilvl="0" w:tplc="0419000F">
      <w:start w:val="1"/>
      <w:numFmt w:val="decimal"/>
      <w:lvlText w:val="%1."/>
      <w:lvlJc w:val="left"/>
      <w:pPr>
        <w:tabs>
          <w:tab w:val="num" w:pos="720"/>
        </w:tabs>
        <w:ind w:left="720" w:hanging="360"/>
      </w:pPr>
    </w:lvl>
    <w:lvl w:ilvl="1" w:tplc="0E0884DA">
      <w:numFmt w:val="bullet"/>
      <w:lvlText w:val="-"/>
      <w:lvlJc w:val="left"/>
      <w:pPr>
        <w:tabs>
          <w:tab w:val="num" w:pos="1440"/>
        </w:tabs>
        <w:ind w:left="1440" w:hanging="360"/>
      </w:pPr>
      <w:rPr>
        <w:rFonts w:ascii="Arial" w:eastAsia="Times New Roman" w:hAnsi="Arial" w:cs="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ED957C5"/>
    <w:multiLevelType w:val="hybridMultilevel"/>
    <w:tmpl w:val="F830D3DC"/>
    <w:lvl w:ilvl="0" w:tplc="0E0884DA">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F1C47B8"/>
    <w:multiLevelType w:val="multilevel"/>
    <w:tmpl w:val="04190023"/>
    <w:lvl w:ilvl="0">
      <w:start w:val="1"/>
      <w:numFmt w:val="upperRoman"/>
      <w:pStyle w:val="1"/>
      <w:lvlText w:val="Статья %1."/>
      <w:lvlJc w:val="left"/>
      <w:pPr>
        <w:tabs>
          <w:tab w:val="num" w:pos="1800"/>
        </w:tabs>
        <w:ind w:left="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75A752E3"/>
    <w:multiLevelType w:val="hybridMultilevel"/>
    <w:tmpl w:val="286C3F5C"/>
    <w:lvl w:ilvl="0" w:tplc="0E0884DA">
      <w:numFmt w:val="bullet"/>
      <w:lvlText w:val="-"/>
      <w:lvlJc w:val="left"/>
      <w:pPr>
        <w:tabs>
          <w:tab w:val="num" w:pos="1565"/>
        </w:tabs>
        <w:ind w:left="1565" w:hanging="360"/>
      </w:pPr>
      <w:rPr>
        <w:rFonts w:ascii="Arial" w:eastAsia="Times New Roman" w:hAnsi="Arial" w:cs="Arial" w:hint="default"/>
      </w:rPr>
    </w:lvl>
    <w:lvl w:ilvl="1" w:tplc="04190003" w:tentative="1">
      <w:start w:val="1"/>
      <w:numFmt w:val="bullet"/>
      <w:lvlText w:val="o"/>
      <w:lvlJc w:val="left"/>
      <w:pPr>
        <w:tabs>
          <w:tab w:val="num" w:pos="2285"/>
        </w:tabs>
        <w:ind w:left="2285" w:hanging="360"/>
      </w:pPr>
      <w:rPr>
        <w:rFonts w:ascii="Courier New" w:hAnsi="Courier New" w:hint="default"/>
      </w:rPr>
    </w:lvl>
    <w:lvl w:ilvl="2" w:tplc="04190005" w:tentative="1">
      <w:start w:val="1"/>
      <w:numFmt w:val="bullet"/>
      <w:lvlText w:val=""/>
      <w:lvlJc w:val="left"/>
      <w:pPr>
        <w:tabs>
          <w:tab w:val="num" w:pos="3005"/>
        </w:tabs>
        <w:ind w:left="3005" w:hanging="360"/>
      </w:pPr>
      <w:rPr>
        <w:rFonts w:ascii="Wingdings" w:hAnsi="Wingdings" w:hint="default"/>
      </w:rPr>
    </w:lvl>
    <w:lvl w:ilvl="3" w:tplc="04190001" w:tentative="1">
      <w:start w:val="1"/>
      <w:numFmt w:val="bullet"/>
      <w:lvlText w:val=""/>
      <w:lvlJc w:val="left"/>
      <w:pPr>
        <w:tabs>
          <w:tab w:val="num" w:pos="3725"/>
        </w:tabs>
        <w:ind w:left="3725" w:hanging="360"/>
      </w:pPr>
      <w:rPr>
        <w:rFonts w:ascii="Symbol" w:hAnsi="Symbol" w:hint="default"/>
      </w:rPr>
    </w:lvl>
    <w:lvl w:ilvl="4" w:tplc="04190003" w:tentative="1">
      <w:start w:val="1"/>
      <w:numFmt w:val="bullet"/>
      <w:lvlText w:val="o"/>
      <w:lvlJc w:val="left"/>
      <w:pPr>
        <w:tabs>
          <w:tab w:val="num" w:pos="4445"/>
        </w:tabs>
        <w:ind w:left="4445" w:hanging="360"/>
      </w:pPr>
      <w:rPr>
        <w:rFonts w:ascii="Courier New" w:hAnsi="Courier New" w:hint="default"/>
      </w:rPr>
    </w:lvl>
    <w:lvl w:ilvl="5" w:tplc="04190005" w:tentative="1">
      <w:start w:val="1"/>
      <w:numFmt w:val="bullet"/>
      <w:lvlText w:val=""/>
      <w:lvlJc w:val="left"/>
      <w:pPr>
        <w:tabs>
          <w:tab w:val="num" w:pos="5165"/>
        </w:tabs>
        <w:ind w:left="5165" w:hanging="360"/>
      </w:pPr>
      <w:rPr>
        <w:rFonts w:ascii="Wingdings" w:hAnsi="Wingdings" w:hint="default"/>
      </w:rPr>
    </w:lvl>
    <w:lvl w:ilvl="6" w:tplc="04190001" w:tentative="1">
      <w:start w:val="1"/>
      <w:numFmt w:val="bullet"/>
      <w:lvlText w:val=""/>
      <w:lvlJc w:val="left"/>
      <w:pPr>
        <w:tabs>
          <w:tab w:val="num" w:pos="5885"/>
        </w:tabs>
        <w:ind w:left="5885" w:hanging="360"/>
      </w:pPr>
      <w:rPr>
        <w:rFonts w:ascii="Symbol" w:hAnsi="Symbol" w:hint="default"/>
      </w:rPr>
    </w:lvl>
    <w:lvl w:ilvl="7" w:tplc="04190003" w:tentative="1">
      <w:start w:val="1"/>
      <w:numFmt w:val="bullet"/>
      <w:lvlText w:val="o"/>
      <w:lvlJc w:val="left"/>
      <w:pPr>
        <w:tabs>
          <w:tab w:val="num" w:pos="6605"/>
        </w:tabs>
        <w:ind w:left="6605" w:hanging="360"/>
      </w:pPr>
      <w:rPr>
        <w:rFonts w:ascii="Courier New" w:hAnsi="Courier New" w:hint="default"/>
      </w:rPr>
    </w:lvl>
    <w:lvl w:ilvl="8" w:tplc="04190005" w:tentative="1">
      <w:start w:val="1"/>
      <w:numFmt w:val="bullet"/>
      <w:lvlText w:val=""/>
      <w:lvlJc w:val="left"/>
      <w:pPr>
        <w:tabs>
          <w:tab w:val="num" w:pos="7325"/>
        </w:tabs>
        <w:ind w:left="7325" w:hanging="360"/>
      </w:pPr>
      <w:rPr>
        <w:rFonts w:ascii="Wingdings" w:hAnsi="Wingdings" w:hint="default"/>
      </w:rPr>
    </w:lvl>
  </w:abstractNum>
  <w:num w:numId="1">
    <w:abstractNumId w:val="16"/>
  </w:num>
  <w:num w:numId="2">
    <w:abstractNumId w:val="0"/>
  </w:num>
  <w:num w:numId="3">
    <w:abstractNumId w:val="6"/>
  </w:num>
  <w:num w:numId="4">
    <w:abstractNumId w:val="15"/>
  </w:num>
  <w:num w:numId="5">
    <w:abstractNumId w:val="5"/>
  </w:num>
  <w:num w:numId="6">
    <w:abstractNumId w:val="7"/>
  </w:num>
  <w:num w:numId="7">
    <w:abstractNumId w:val="4"/>
  </w:num>
  <w:num w:numId="8">
    <w:abstractNumId w:val="8"/>
  </w:num>
  <w:num w:numId="9">
    <w:abstractNumId w:val="13"/>
  </w:num>
  <w:num w:numId="10">
    <w:abstractNumId w:val="11"/>
  </w:num>
  <w:num w:numId="11">
    <w:abstractNumId w:val="17"/>
  </w:num>
  <w:num w:numId="12">
    <w:abstractNumId w:val="3"/>
  </w:num>
  <w:num w:numId="13">
    <w:abstractNumId w:val="14"/>
  </w:num>
  <w:num w:numId="14">
    <w:abstractNumId w:val="9"/>
  </w:num>
  <w:num w:numId="15">
    <w:abstractNumId w:val="10"/>
  </w:num>
  <w:num w:numId="16">
    <w:abstractNumId w:val="1"/>
  </w:num>
  <w:num w:numId="17">
    <w:abstractNumId w:val="2"/>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CD2"/>
    <w:rsid w:val="005C0237"/>
    <w:rsid w:val="00906389"/>
    <w:rsid w:val="00FB6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EB8D02-A0F3-45E3-A32E-36927B28C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numPr>
        <w:numId w:val="1"/>
      </w:numPr>
      <w:outlineLvl w:val="0"/>
    </w:pPr>
    <w:rPr>
      <w:rFonts w:ascii="Arial" w:hAnsi="Arial"/>
      <w:b/>
      <w:sz w:val="20"/>
      <w:szCs w:val="20"/>
      <w:lang w:eastAsia="en-US"/>
    </w:rPr>
  </w:style>
  <w:style w:type="paragraph" w:styleId="2">
    <w:name w:val="heading 2"/>
    <w:basedOn w:val="a"/>
    <w:next w:val="a"/>
    <w:qFormat/>
    <w:pPr>
      <w:keepNext/>
      <w:numPr>
        <w:ilvl w:val="1"/>
        <w:numId w:val="1"/>
      </w:numPr>
      <w:jc w:val="center"/>
      <w:outlineLvl w:val="1"/>
    </w:pPr>
    <w:rPr>
      <w:b/>
      <w:sz w:val="28"/>
      <w:szCs w:val="20"/>
      <w:lang w:eastAsia="en-US"/>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lang w:eastAsia="en-US"/>
    </w:rPr>
  </w:style>
  <w:style w:type="paragraph" w:styleId="4">
    <w:name w:val="heading 4"/>
    <w:basedOn w:val="a"/>
    <w:next w:val="a"/>
    <w:qFormat/>
    <w:pPr>
      <w:keepNext/>
      <w:spacing w:line="360" w:lineRule="auto"/>
      <w:ind w:firstLine="900"/>
      <w:jc w:val="both"/>
      <w:outlineLvl w:val="3"/>
    </w:pPr>
    <w:rPr>
      <w:sz w:val="28"/>
    </w:rPr>
  </w:style>
  <w:style w:type="paragraph" w:styleId="5">
    <w:name w:val="heading 5"/>
    <w:basedOn w:val="a"/>
    <w:next w:val="a"/>
    <w:qFormat/>
    <w:pPr>
      <w:keepNext/>
      <w:jc w:val="center"/>
      <w:outlineLvl w:val="4"/>
    </w:pPr>
    <w:rPr>
      <w:sz w:val="28"/>
      <w:szCs w:val="20"/>
    </w:rPr>
  </w:style>
  <w:style w:type="paragraph" w:styleId="6">
    <w:name w:val="heading 6"/>
    <w:basedOn w:val="a"/>
    <w:next w:val="a"/>
    <w:qFormat/>
    <w:pPr>
      <w:keepNext/>
      <w:widowControl w:val="0"/>
      <w:outlineLvl w:val="5"/>
    </w:pPr>
    <w:rPr>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567"/>
      <w:jc w:val="both"/>
    </w:pPr>
    <w:rPr>
      <w:rFonts w:ascii="Arial" w:hAnsi="Arial"/>
      <w:sz w:val="20"/>
      <w:szCs w:val="20"/>
      <w:lang w:eastAsia="en-US"/>
    </w:rPr>
  </w:style>
  <w:style w:type="paragraph" w:styleId="a4">
    <w:name w:val="Body Text"/>
    <w:basedOn w:val="a"/>
    <w:pPr>
      <w:spacing w:after="120"/>
    </w:pPr>
  </w:style>
  <w:style w:type="paragraph" w:styleId="20">
    <w:name w:val="Body Text Indent 2"/>
    <w:basedOn w:val="a"/>
    <w:pPr>
      <w:spacing w:after="120" w:line="480" w:lineRule="auto"/>
      <w:ind w:left="283"/>
    </w:p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autoSpaceDE w:val="0"/>
      <w:autoSpaceDN w:val="0"/>
      <w:adjustRightInd w:val="0"/>
    </w:pPr>
    <w:rPr>
      <w:rFonts w:ascii="Arial" w:hAnsi="Arial" w:cs="Arial"/>
      <w:b/>
      <w:bCs/>
    </w:rPr>
  </w:style>
  <w:style w:type="paragraph" w:styleId="a5">
    <w:name w:val="Block Text"/>
    <w:basedOn w:val="a"/>
    <w:pPr>
      <w:shd w:val="clear" w:color="auto" w:fill="FFFFFF"/>
      <w:spacing w:before="5" w:line="360" w:lineRule="auto"/>
      <w:ind w:left="19" w:right="-29" w:firstLine="684"/>
      <w:jc w:val="both"/>
    </w:pPr>
    <w:rPr>
      <w:sz w:val="28"/>
      <w:szCs w:val="28"/>
    </w:rPr>
  </w:style>
  <w:style w:type="paragraph" w:styleId="30">
    <w:name w:val="Body Text Indent 3"/>
    <w:basedOn w:val="a"/>
    <w:pPr>
      <w:shd w:val="clear" w:color="auto" w:fill="FFFFFF"/>
      <w:spacing w:line="360" w:lineRule="auto"/>
      <w:ind w:right="43" w:firstLine="845"/>
      <w:jc w:val="both"/>
    </w:pPr>
    <w:rPr>
      <w:sz w:val="28"/>
    </w:rPr>
  </w:style>
  <w:style w:type="paragraph" w:styleId="21">
    <w:name w:val="Body Text 2"/>
    <w:basedOn w:val="a"/>
    <w:rPr>
      <w:b/>
      <w:szCs w:val="28"/>
    </w:rPr>
  </w:style>
  <w:style w:type="paragraph" w:styleId="a6">
    <w:name w:val="Plain Text"/>
    <w:basedOn w:val="a"/>
    <w:rPr>
      <w:rFonts w:ascii="Courier New" w:hAnsi="Courier New"/>
      <w:sz w:val="20"/>
      <w:szCs w:val="20"/>
    </w:rPr>
  </w:style>
  <w:style w:type="character" w:styleId="a7">
    <w:name w:val="Hyperlink"/>
    <w:basedOn w:val="a0"/>
    <w:rPr>
      <w:color w:val="0000FF"/>
      <w:u w:val="single"/>
    </w:rPr>
  </w:style>
  <w:style w:type="paragraph" w:styleId="a8">
    <w:name w:val="header"/>
    <w:basedOn w:val="a"/>
    <w:pPr>
      <w:tabs>
        <w:tab w:val="center" w:pos="4677"/>
        <w:tab w:val="right" w:pos="9355"/>
      </w:tabs>
    </w:pPr>
  </w:style>
  <w:style w:type="character" w:styleId="a9">
    <w:name w:val="page number"/>
    <w:basedOn w:val="a0"/>
  </w:style>
  <w:style w:type="paragraph" w:customStyle="1" w:styleId="xl35">
    <w:name w:val="xl35"/>
    <w:basedOn w:val="a"/>
    <w:pPr>
      <w:widowControl w:val="0"/>
      <w:pBdr>
        <w:bottom w:val="single" w:sz="4" w:space="0" w:color="auto"/>
        <w:right w:val="single" w:sz="4" w:space="0" w:color="auto"/>
      </w:pBdr>
      <w:adjustRightInd w:val="0"/>
      <w:spacing w:before="100" w:beforeAutospacing="1" w:after="100" w:afterAutospacing="1" w:line="360" w:lineRule="atLeast"/>
      <w:jc w:val="center"/>
      <w:textAlignment w:val="center"/>
    </w:pPr>
    <w:rPr>
      <w:rFonts w:ascii="Arial" w:hAnsi="Arial"/>
      <w:sz w:val="28"/>
      <w:szCs w:val="28"/>
    </w:rPr>
  </w:style>
  <w:style w:type="paragraph" w:styleId="31">
    <w:name w:val="Body Text 3"/>
    <w:basedOn w:val="a"/>
    <w:pPr>
      <w:spacing w:line="360" w:lineRule="auto"/>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12793</Words>
  <Characters>72925</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85547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dc:creator>
  <cp:keywords/>
  <cp:lastModifiedBy>admin</cp:lastModifiedBy>
  <cp:revision>2</cp:revision>
  <dcterms:created xsi:type="dcterms:W3CDTF">2014-05-10T16:37:00Z</dcterms:created>
  <dcterms:modified xsi:type="dcterms:W3CDTF">2014-05-10T16:37:00Z</dcterms:modified>
</cp:coreProperties>
</file>