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85" w:rsidRDefault="004E1885" w:rsidP="006F1783">
      <w:pPr>
        <w:ind w:firstLine="0"/>
        <w:jc w:val="center"/>
        <w:outlineLvl w:val="3"/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</w:pPr>
    </w:p>
    <w:p w:rsidR="00635BCA" w:rsidRPr="001A52AB" w:rsidRDefault="00635BCA" w:rsidP="006F1783">
      <w:pPr>
        <w:ind w:firstLine="0"/>
        <w:jc w:val="center"/>
        <w:outlineLvl w:val="3"/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</w:pPr>
      <w:r w:rsidRPr="001A52AB"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  <w:t>Опрос</w:t>
      </w:r>
    </w:p>
    <w:p w:rsidR="00635BCA" w:rsidRPr="00957AB3" w:rsidRDefault="00635BCA" w:rsidP="006F1783">
      <w:pPr>
        <w:ind w:firstLine="0"/>
        <w:jc w:val="left"/>
        <w:outlineLvl w:val="3"/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</w:pPr>
      <w:r w:rsidRPr="00957AB3"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  <w:t>Определение</w:t>
      </w:r>
    </w:p>
    <w:p w:rsidR="00635BCA" w:rsidRPr="00957AB3" w:rsidRDefault="00635BCA" w:rsidP="001A52AB">
      <w:pPr>
        <w:ind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>Опрос предполагает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респондентом.</w:t>
      </w:r>
    </w:p>
    <w:p w:rsidR="00635BCA" w:rsidRPr="00957AB3" w:rsidRDefault="00635BCA" w:rsidP="001A52AB">
      <w:pPr>
        <w:ind w:firstLine="0"/>
        <w:outlineLvl w:val="3"/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</w:pPr>
      <w:r w:rsidRPr="00957AB3"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  <w:t>Технология</w:t>
      </w:r>
    </w:p>
    <w:p w:rsidR="00635BCA" w:rsidRPr="00957AB3" w:rsidRDefault="00635BCA" w:rsidP="001A52AB">
      <w:pPr>
        <w:ind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>Опрос заключается в сборе первичной информации путем прямого задавания людям вопросов относительно уровня их знаний, отношений к продукту, предпочтений и покупательского поведения. Как правило, проведение опроса состоит из нескольких этапов, а именно: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разработка, проверка и тиражирование анкеты; 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формирование выборки; 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инструктаж интервьюеров; 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проведение опроса и контроль качества данных; 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обработка и анализ полученной информации; </w:t>
      </w:r>
    </w:p>
    <w:p w:rsidR="00635BCA" w:rsidRPr="00957AB3" w:rsidRDefault="00635BCA" w:rsidP="001A52AB">
      <w:pPr>
        <w:numPr>
          <w:ilvl w:val="0"/>
          <w:numId w:val="1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составление итогового отчета. </w:t>
      </w:r>
    </w:p>
    <w:p w:rsidR="00635BCA" w:rsidRPr="00957AB3" w:rsidRDefault="00635BCA" w:rsidP="001A52AB">
      <w:pPr>
        <w:ind w:firstLine="0"/>
        <w:outlineLvl w:val="3"/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</w:pPr>
      <w:r w:rsidRPr="00957AB3">
        <w:rPr>
          <w:rFonts w:ascii="Tahoma" w:hAnsi="Tahoma" w:cs="Tahoma"/>
          <w:b/>
          <w:bCs/>
          <w:color w:val="000080"/>
          <w:spacing w:val="12"/>
          <w:sz w:val="24"/>
          <w:szCs w:val="24"/>
          <w:lang w:eastAsia="ru-RU"/>
        </w:rPr>
        <w:t>Виды опроса</w:t>
      </w:r>
    </w:p>
    <w:p w:rsidR="00635BCA" w:rsidRPr="00957AB3" w:rsidRDefault="00635BCA" w:rsidP="001A52AB">
      <w:pPr>
        <w:ind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>Опросы могут различаться:</w:t>
      </w:r>
    </w:p>
    <w:p w:rsidR="00635BCA" w:rsidRPr="00957AB3" w:rsidRDefault="00635BCA" w:rsidP="001A52AB">
      <w:pPr>
        <w:numPr>
          <w:ilvl w:val="0"/>
          <w:numId w:val="2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по способу контакта с респондентом: лично, по телефону, по почте (в том числе по электронной) и через Internet; </w:t>
      </w:r>
    </w:p>
    <w:p w:rsidR="00635BCA" w:rsidRPr="00957AB3" w:rsidRDefault="00635BCA" w:rsidP="001A52AB">
      <w:pPr>
        <w:numPr>
          <w:ilvl w:val="0"/>
          <w:numId w:val="2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по типу респондентов: опрос физических лиц, опрос юридических лиц, опрос экспертов; </w:t>
      </w:r>
    </w:p>
    <w:p w:rsidR="00635BCA" w:rsidRPr="00957AB3" w:rsidRDefault="00635BCA" w:rsidP="001A52AB">
      <w:pPr>
        <w:numPr>
          <w:ilvl w:val="0"/>
          <w:numId w:val="2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 xml:space="preserve">по месту проведения опроса: дома, в офисе, в местах продаж; </w:t>
      </w:r>
    </w:p>
    <w:p w:rsidR="00635BCA" w:rsidRPr="001A52AB" w:rsidRDefault="00635BCA" w:rsidP="00D348C2">
      <w:pPr>
        <w:numPr>
          <w:ilvl w:val="0"/>
          <w:numId w:val="2"/>
        </w:numPr>
        <w:ind w:left="0" w:firstLine="0"/>
        <w:rPr>
          <w:rFonts w:ascii="Verdana" w:hAnsi="Verdana"/>
          <w:color w:val="000000"/>
          <w:sz w:val="24"/>
          <w:szCs w:val="24"/>
          <w:lang w:eastAsia="ru-RU"/>
        </w:rPr>
      </w:pPr>
      <w:r w:rsidRPr="00957AB3">
        <w:rPr>
          <w:rFonts w:ascii="Verdana" w:hAnsi="Verdana"/>
          <w:color w:val="000000"/>
          <w:sz w:val="24"/>
          <w:szCs w:val="24"/>
          <w:lang w:eastAsia="ru-RU"/>
        </w:rPr>
        <w:t>по типу выборки: опрос репрезе</w:t>
      </w:r>
      <w:r w:rsidRPr="001A52AB">
        <w:rPr>
          <w:rFonts w:ascii="Verdana" w:hAnsi="Verdana"/>
          <w:color w:val="000000"/>
          <w:sz w:val="24"/>
          <w:szCs w:val="24"/>
          <w:lang w:eastAsia="ru-RU"/>
        </w:rPr>
        <w:t>нтативной либо целевой выборки.</w:t>
      </w:r>
    </w:p>
    <w:p w:rsidR="00635BCA" w:rsidRPr="001A52AB" w:rsidRDefault="00635BCA" w:rsidP="00D348C2">
      <w:pPr>
        <w:pStyle w:val="4"/>
        <w:spacing w:before="0" w:after="0" w:line="240" w:lineRule="auto"/>
        <w:rPr>
          <w:sz w:val="24"/>
          <w:szCs w:val="24"/>
        </w:rPr>
      </w:pPr>
      <w:r w:rsidRPr="001A52AB">
        <w:rPr>
          <w:sz w:val="24"/>
          <w:szCs w:val="24"/>
        </w:rPr>
        <w:t>Где лучше использовать</w:t>
      </w:r>
    </w:p>
    <w:p w:rsidR="00635BCA" w:rsidRPr="001A52AB" w:rsidRDefault="00635BCA" w:rsidP="00D348C2">
      <w:pPr>
        <w:ind w:firstLine="0"/>
        <w:rPr>
          <w:rFonts w:ascii="Verdana" w:hAnsi="Verdana" w:cs="Arial"/>
          <w:sz w:val="24"/>
          <w:szCs w:val="24"/>
          <w:lang w:eastAsia="ru-RU"/>
        </w:rPr>
      </w:pPr>
      <w:r w:rsidRPr="001A52AB">
        <w:rPr>
          <w:rFonts w:ascii="Verdana" w:hAnsi="Verdana" w:cs="Arial"/>
          <w:sz w:val="24"/>
          <w:szCs w:val="24"/>
          <w:lang w:eastAsia="ru-RU"/>
        </w:rPr>
        <w:t xml:space="preserve">Во всех отраслях науки, где для получения информации исследователь обращается к человеку с вопросами, он имеет дело с различными модификациями этого метода. Например, врачи, выясняя течение болезни и предшествующее состояние здоровья пациента, проводят анамнестические опросы. Юристы, выясняя у свидетелей обстоятельства дела, также пользуются методом опроса, специально изучают его психологические аспекты и возможности оценки достоверности ответов. Журналисты, педагоги, работники служб социального обеспечения и многих других сфер социальной практики используют этот метод для получения интересующей их информации. </w:t>
      </w:r>
    </w:p>
    <w:p w:rsidR="00635BCA" w:rsidRPr="001A52AB" w:rsidRDefault="00635BCA" w:rsidP="00D348C2">
      <w:pPr>
        <w:ind w:firstLine="0"/>
        <w:jc w:val="left"/>
        <w:rPr>
          <w:rFonts w:ascii="Verdana" w:hAnsi="Verdana"/>
          <w:b/>
          <w:color w:val="000000"/>
          <w:sz w:val="24"/>
          <w:szCs w:val="24"/>
        </w:rPr>
      </w:pPr>
      <w:r w:rsidRPr="001A52AB">
        <w:rPr>
          <w:rFonts w:ascii="Verdana" w:hAnsi="Verdana"/>
          <w:b/>
          <w:color w:val="000000"/>
          <w:sz w:val="24"/>
          <w:szCs w:val="24"/>
        </w:rPr>
        <w:t xml:space="preserve">Метод опроса используется в ряде случаев: </w:t>
      </w:r>
    </w:p>
    <w:p w:rsidR="00635BCA" w:rsidRPr="001A52AB" w:rsidRDefault="00635BCA" w:rsidP="00D348C2">
      <w:pPr>
        <w:pStyle w:val="1"/>
        <w:numPr>
          <w:ilvl w:val="0"/>
          <w:numId w:val="9"/>
        </w:numPr>
        <w:ind w:left="0" w:firstLine="0"/>
        <w:rPr>
          <w:rFonts w:ascii="Verdana" w:hAnsi="Verdana"/>
          <w:color w:val="000000"/>
          <w:sz w:val="24"/>
          <w:szCs w:val="24"/>
        </w:rPr>
      </w:pPr>
      <w:r w:rsidRPr="001A52AB">
        <w:rPr>
          <w:rFonts w:ascii="Verdana" w:hAnsi="Verdana"/>
          <w:color w:val="000000"/>
          <w:sz w:val="24"/>
          <w:szCs w:val="24"/>
        </w:rPr>
        <w:t xml:space="preserve">Когда изучаемая проблема недостаточно обеспечена документальными источниками информации, либо когда такие источники вообще отсутствуют. </w:t>
      </w:r>
    </w:p>
    <w:p w:rsidR="00635BCA" w:rsidRPr="001A52AB" w:rsidRDefault="00635BCA" w:rsidP="00D348C2">
      <w:pPr>
        <w:pStyle w:val="1"/>
        <w:numPr>
          <w:ilvl w:val="0"/>
          <w:numId w:val="9"/>
        </w:numPr>
        <w:ind w:left="0" w:firstLine="0"/>
        <w:rPr>
          <w:rFonts w:ascii="Verdana" w:hAnsi="Verdana"/>
          <w:color w:val="000000"/>
          <w:sz w:val="24"/>
          <w:szCs w:val="24"/>
        </w:rPr>
      </w:pPr>
      <w:r w:rsidRPr="001A52AB">
        <w:rPr>
          <w:rFonts w:ascii="Verdana" w:hAnsi="Verdana"/>
          <w:color w:val="000000"/>
          <w:sz w:val="24"/>
          <w:szCs w:val="24"/>
        </w:rPr>
        <w:t xml:space="preserve">Когда предмет исследования или отдельные его характеристики недоступны для наблюдения. </w:t>
      </w:r>
    </w:p>
    <w:p w:rsidR="00635BCA" w:rsidRPr="001A52AB" w:rsidRDefault="00635BCA" w:rsidP="00D348C2">
      <w:pPr>
        <w:pStyle w:val="1"/>
        <w:numPr>
          <w:ilvl w:val="0"/>
          <w:numId w:val="9"/>
        </w:numPr>
        <w:ind w:left="0" w:firstLine="0"/>
        <w:rPr>
          <w:rFonts w:ascii="Verdana" w:hAnsi="Verdana"/>
          <w:color w:val="000000"/>
          <w:sz w:val="24"/>
          <w:szCs w:val="24"/>
        </w:rPr>
      </w:pPr>
      <w:r w:rsidRPr="001A52AB">
        <w:rPr>
          <w:rFonts w:ascii="Verdana" w:hAnsi="Verdana"/>
          <w:color w:val="000000"/>
          <w:sz w:val="24"/>
          <w:szCs w:val="24"/>
        </w:rPr>
        <w:t>Когда предметом изучения являются элементы общественного или индивидуального сознания: потребность, интересы, мотивации, настроения, ценности, убеждения людей и т. д.</w:t>
      </w:r>
    </w:p>
    <w:p w:rsidR="00635BCA" w:rsidRPr="001A52AB" w:rsidRDefault="00635BCA" w:rsidP="00D348C2">
      <w:pPr>
        <w:pStyle w:val="1"/>
        <w:numPr>
          <w:ilvl w:val="0"/>
          <w:numId w:val="9"/>
        </w:numPr>
        <w:ind w:left="0" w:firstLine="0"/>
        <w:rPr>
          <w:rFonts w:ascii="Verdana" w:hAnsi="Verdana"/>
          <w:color w:val="000000"/>
          <w:sz w:val="24"/>
          <w:szCs w:val="24"/>
        </w:rPr>
      </w:pPr>
      <w:r w:rsidRPr="001A52AB">
        <w:rPr>
          <w:rFonts w:ascii="Verdana" w:hAnsi="Verdana"/>
          <w:color w:val="000000"/>
          <w:sz w:val="24"/>
          <w:szCs w:val="24"/>
        </w:rPr>
        <w:t>В качестве контрольного (дополнительного) метода для расширения возможностей описания и анализа изучаемых характеристик и для перепроверки данных, полученных другими методами</w:t>
      </w:r>
      <w:r>
        <w:rPr>
          <w:rFonts w:ascii="Verdana" w:hAnsi="Verdana"/>
          <w:color w:val="000000"/>
          <w:sz w:val="24"/>
          <w:szCs w:val="24"/>
        </w:rPr>
        <w:t>.</w:t>
      </w:r>
      <w:bookmarkStart w:id="0" w:name="_GoBack"/>
      <w:bookmarkEnd w:id="0"/>
    </w:p>
    <w:sectPr w:rsidR="00635BCA" w:rsidRPr="001A52AB" w:rsidSect="009631F9">
      <w:headerReference w:type="default" r:id="rId7"/>
      <w:pgSz w:w="11906" w:h="16838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BCA" w:rsidRDefault="00635BCA" w:rsidP="001A52AB">
      <w:r>
        <w:separator/>
      </w:r>
    </w:p>
  </w:endnote>
  <w:endnote w:type="continuationSeparator" w:id="0">
    <w:p w:rsidR="00635BCA" w:rsidRDefault="00635BCA" w:rsidP="001A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BCA" w:rsidRDefault="00635BCA" w:rsidP="001A52AB">
      <w:r>
        <w:separator/>
      </w:r>
    </w:p>
  </w:footnote>
  <w:footnote w:type="continuationSeparator" w:id="0">
    <w:p w:rsidR="00635BCA" w:rsidRDefault="00635BCA" w:rsidP="001A5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BCA" w:rsidRDefault="00635BCA" w:rsidP="001A52AB">
    <w:pPr>
      <w:pStyle w:val="a4"/>
    </w:pPr>
    <w:r>
      <w:t>Зайцева Наталья группа 55-10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325AB"/>
    <w:multiLevelType w:val="multilevel"/>
    <w:tmpl w:val="5136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C62EB"/>
    <w:multiLevelType w:val="hybridMultilevel"/>
    <w:tmpl w:val="19CA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52E"/>
    <w:multiLevelType w:val="multilevel"/>
    <w:tmpl w:val="0962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DA4B64"/>
    <w:multiLevelType w:val="multilevel"/>
    <w:tmpl w:val="08BC60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505AF7"/>
    <w:multiLevelType w:val="multilevel"/>
    <w:tmpl w:val="E972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95100B"/>
    <w:multiLevelType w:val="multilevel"/>
    <w:tmpl w:val="2F2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4350D5"/>
    <w:multiLevelType w:val="multilevel"/>
    <w:tmpl w:val="6124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C7042D"/>
    <w:multiLevelType w:val="multilevel"/>
    <w:tmpl w:val="9E6A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1A2207"/>
    <w:multiLevelType w:val="multilevel"/>
    <w:tmpl w:val="435C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AB3"/>
    <w:rsid w:val="00123BCE"/>
    <w:rsid w:val="001A52AB"/>
    <w:rsid w:val="00324620"/>
    <w:rsid w:val="003C5392"/>
    <w:rsid w:val="004E1885"/>
    <w:rsid w:val="005B3A00"/>
    <w:rsid w:val="00635BCA"/>
    <w:rsid w:val="006F1783"/>
    <w:rsid w:val="00705A7E"/>
    <w:rsid w:val="00732C67"/>
    <w:rsid w:val="00957AB3"/>
    <w:rsid w:val="009631F9"/>
    <w:rsid w:val="00B149C6"/>
    <w:rsid w:val="00B74AB8"/>
    <w:rsid w:val="00D348C2"/>
    <w:rsid w:val="00DC4170"/>
    <w:rsid w:val="00E14408"/>
    <w:rsid w:val="00E5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EBBD4-32D0-4557-88C7-9A8B1F23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B4D"/>
    <w:pPr>
      <w:ind w:firstLine="709"/>
      <w:jc w:val="both"/>
    </w:pPr>
    <w:rPr>
      <w:rFonts w:eastAsia="Times New Roman"/>
      <w:sz w:val="28"/>
      <w:szCs w:val="22"/>
      <w:lang w:eastAsia="en-US"/>
    </w:rPr>
  </w:style>
  <w:style w:type="paragraph" w:styleId="4">
    <w:name w:val="heading 4"/>
    <w:basedOn w:val="a"/>
    <w:link w:val="40"/>
    <w:qFormat/>
    <w:rsid w:val="00957AB3"/>
    <w:pPr>
      <w:spacing w:before="201" w:after="67" w:line="360" w:lineRule="atLeast"/>
      <w:ind w:firstLine="0"/>
      <w:jc w:val="left"/>
      <w:outlineLvl w:val="3"/>
    </w:pPr>
    <w:rPr>
      <w:rFonts w:ascii="Tahoma" w:eastAsia="Calibri" w:hAnsi="Tahoma" w:cs="Tahoma"/>
      <w:b/>
      <w:bCs/>
      <w:color w:val="000080"/>
      <w:spacing w:val="12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957AB3"/>
    <w:rPr>
      <w:rFonts w:ascii="Tahoma" w:hAnsi="Tahoma" w:cs="Tahoma"/>
      <w:b/>
      <w:bCs/>
      <w:color w:val="000080"/>
      <w:spacing w:val="12"/>
      <w:lang w:val="x-none" w:eastAsia="ru-RU"/>
    </w:rPr>
  </w:style>
  <w:style w:type="paragraph" w:styleId="a3">
    <w:name w:val="Normal (Web)"/>
    <w:basedOn w:val="a"/>
    <w:semiHidden/>
    <w:rsid w:val="00957AB3"/>
    <w:pPr>
      <w:spacing w:before="100" w:beforeAutospacing="1" w:after="100" w:afterAutospacing="1" w:line="336" w:lineRule="atLeast"/>
      <w:ind w:right="201" w:firstLine="0"/>
      <w:jc w:val="left"/>
    </w:pPr>
    <w:rPr>
      <w:rFonts w:ascii="Verdana" w:eastAsia="Calibri" w:hAnsi="Verdana"/>
      <w:color w:val="000000"/>
      <w:sz w:val="22"/>
      <w:lang w:eastAsia="ru-RU"/>
    </w:rPr>
  </w:style>
  <w:style w:type="paragraph" w:customStyle="1" w:styleId="1">
    <w:name w:val="Абзац списка1"/>
    <w:basedOn w:val="a"/>
    <w:rsid w:val="006F1783"/>
    <w:pPr>
      <w:ind w:left="720"/>
      <w:contextualSpacing/>
    </w:pPr>
  </w:style>
  <w:style w:type="paragraph" w:styleId="a4">
    <w:name w:val="header"/>
    <w:basedOn w:val="a"/>
    <w:link w:val="a5"/>
    <w:rsid w:val="001A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1A52AB"/>
    <w:rPr>
      <w:rFonts w:cs="Times New Roman"/>
      <w:sz w:val="28"/>
    </w:rPr>
  </w:style>
  <w:style w:type="paragraph" w:styleId="a6">
    <w:name w:val="footer"/>
    <w:basedOn w:val="a"/>
    <w:link w:val="a7"/>
    <w:semiHidden/>
    <w:rsid w:val="001A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1A52AB"/>
    <w:rPr>
      <w:rFonts w:cs="Times New Roman"/>
      <w:sz w:val="28"/>
    </w:rPr>
  </w:style>
  <w:style w:type="paragraph" w:styleId="a8">
    <w:name w:val="Balloon Text"/>
    <w:basedOn w:val="a"/>
    <w:link w:val="a9"/>
    <w:semiHidden/>
    <w:rsid w:val="001A52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1A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">
                          <w:marLeft w:val="0"/>
                          <w:marRight w:val="251"/>
                          <w:marTop w:val="0"/>
                          <w:marBottom w:val="41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</vt:lpstr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</dc:title>
  <dc:subject/>
  <dc:creator>Пользователь</dc:creator>
  <cp:keywords/>
  <dc:description/>
  <cp:lastModifiedBy>admin</cp:lastModifiedBy>
  <cp:revision>2</cp:revision>
  <cp:lastPrinted>2010-09-12T15:34:00Z</cp:lastPrinted>
  <dcterms:created xsi:type="dcterms:W3CDTF">2014-06-01T18:24:00Z</dcterms:created>
  <dcterms:modified xsi:type="dcterms:W3CDTF">2014-06-01T18:24:00Z</dcterms:modified>
</cp:coreProperties>
</file>