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F85" w:rsidRDefault="00430F85" w:rsidP="00F87CEB">
      <w:pPr>
        <w:pStyle w:val="a5"/>
        <w:spacing w:line="360" w:lineRule="auto"/>
        <w:ind w:left="0" w:firstLine="0"/>
        <w:jc w:val="center"/>
        <w:rPr>
          <w:b/>
          <w:bCs/>
          <w:i/>
          <w:iCs/>
          <w:sz w:val="28"/>
          <w:szCs w:val="28"/>
        </w:rPr>
      </w:pPr>
    </w:p>
    <w:p w:rsidR="00C833AB" w:rsidRPr="00F87CEB" w:rsidRDefault="00C833AB" w:rsidP="00F87CEB">
      <w:pPr>
        <w:pStyle w:val="a5"/>
        <w:spacing w:line="360" w:lineRule="auto"/>
        <w:ind w:left="0" w:firstLine="0"/>
        <w:jc w:val="center"/>
        <w:rPr>
          <w:b/>
          <w:bCs/>
          <w:i/>
          <w:iCs/>
          <w:sz w:val="28"/>
          <w:szCs w:val="28"/>
        </w:rPr>
      </w:pPr>
      <w:r w:rsidRPr="00F87CEB">
        <w:rPr>
          <w:b/>
          <w:bCs/>
          <w:i/>
          <w:iCs/>
          <w:sz w:val="28"/>
          <w:szCs w:val="28"/>
        </w:rPr>
        <w:t>Сущность проституции как социального явления.</w:t>
      </w:r>
    </w:p>
    <w:p w:rsidR="00C833AB" w:rsidRPr="00F87CEB" w:rsidRDefault="00C833AB" w:rsidP="00F87CEB">
      <w:pPr>
        <w:pStyle w:val="a5"/>
        <w:spacing w:line="360" w:lineRule="auto"/>
        <w:ind w:left="0" w:firstLine="0"/>
        <w:jc w:val="both"/>
        <w:rPr>
          <w:b/>
          <w:bCs/>
          <w:i/>
          <w:iCs/>
          <w:sz w:val="28"/>
          <w:szCs w:val="28"/>
        </w:rPr>
      </w:pPr>
    </w:p>
    <w:p w:rsidR="00C833AB" w:rsidRPr="00F87CEB" w:rsidRDefault="00C833AB" w:rsidP="00F87CEB">
      <w:pPr>
        <w:pStyle w:val="3"/>
        <w:ind w:right="18" w:firstLine="360"/>
      </w:pPr>
      <w:r w:rsidRPr="00F87CEB">
        <w:t>Проблема определения проституции в разные времена   решалась    поразному. Великий греческий законодатель Солон, известный как первый организатор публичных домов, отмечал следующие основные   признаки проституции:</w:t>
      </w:r>
    </w:p>
    <w:p w:rsidR="00C833AB" w:rsidRPr="00F87CEB" w:rsidRDefault="00C833AB" w:rsidP="00F87CEB">
      <w:pPr>
        <w:spacing w:line="360" w:lineRule="auto"/>
        <w:ind w:firstLine="360"/>
        <w:jc w:val="both"/>
        <w:rPr>
          <w:rFonts w:ascii="Times New Roman" w:hAnsi="Times New Roman"/>
          <w:sz w:val="28"/>
          <w:szCs w:val="28"/>
          <w:lang w:eastAsia="zh-CN"/>
        </w:rPr>
      </w:pPr>
      <w:r w:rsidRPr="00F87CEB">
        <w:rPr>
          <w:rFonts w:ascii="Times New Roman" w:hAnsi="Times New Roman"/>
          <w:sz w:val="28"/>
          <w:szCs w:val="28"/>
          <w:lang w:eastAsia="zh-CN"/>
        </w:rPr>
        <w:tab/>
        <w:t>-    Женщина отдаётся многим, часто меняющимся мужчинам;</w:t>
      </w:r>
    </w:p>
    <w:p w:rsidR="00C833AB" w:rsidRPr="00F87CEB" w:rsidRDefault="00C833AB" w:rsidP="00F87CEB">
      <w:pPr>
        <w:spacing w:line="360" w:lineRule="auto"/>
        <w:ind w:firstLine="360"/>
        <w:jc w:val="both"/>
        <w:rPr>
          <w:rFonts w:ascii="Times New Roman" w:hAnsi="Times New Roman"/>
          <w:sz w:val="28"/>
          <w:szCs w:val="28"/>
          <w:lang w:eastAsia="zh-CN"/>
        </w:rPr>
      </w:pPr>
      <w:r w:rsidRPr="00F87CEB">
        <w:rPr>
          <w:rFonts w:ascii="Times New Roman" w:hAnsi="Times New Roman"/>
          <w:sz w:val="28"/>
          <w:szCs w:val="28"/>
          <w:lang w:eastAsia="zh-CN"/>
        </w:rPr>
        <w:tab/>
        <w:t>-    Женщину не интересует личность мужчины;</w:t>
      </w:r>
    </w:p>
    <w:p w:rsidR="00C833AB" w:rsidRPr="00F87CEB" w:rsidRDefault="00C833AB" w:rsidP="00F87CEB">
      <w:pPr>
        <w:spacing w:line="360" w:lineRule="auto"/>
        <w:ind w:firstLine="360"/>
        <w:jc w:val="both"/>
        <w:rPr>
          <w:rFonts w:ascii="Times New Roman" w:hAnsi="Times New Roman"/>
          <w:sz w:val="28"/>
          <w:szCs w:val="28"/>
          <w:lang w:eastAsia="zh-CN"/>
        </w:rPr>
      </w:pPr>
      <w:r w:rsidRPr="00F87CEB">
        <w:rPr>
          <w:rFonts w:ascii="Times New Roman" w:hAnsi="Times New Roman"/>
          <w:sz w:val="28"/>
          <w:szCs w:val="28"/>
          <w:lang w:eastAsia="zh-CN"/>
        </w:rPr>
        <w:t xml:space="preserve">     -    Женщина отдаётся за определённую плату</w:t>
      </w:r>
    </w:p>
    <w:p w:rsidR="00C833AB" w:rsidRPr="00F87CEB" w:rsidRDefault="00C833AB" w:rsidP="00F87CEB">
      <w:pPr>
        <w:pStyle w:val="2"/>
        <w:spacing w:line="360" w:lineRule="auto"/>
        <w:ind w:firstLine="360"/>
        <w:jc w:val="both"/>
        <w:rPr>
          <w:rFonts w:ascii="Times New Roman" w:hAnsi="Times New Roman" w:cs="Times New Roman"/>
        </w:rPr>
      </w:pPr>
      <w:r w:rsidRPr="00F87CEB">
        <w:rPr>
          <w:rFonts w:ascii="Times New Roman" w:hAnsi="Times New Roman" w:cs="Times New Roman"/>
        </w:rPr>
        <w:t>По  классическому  Римскому  праву  проституция  определяется  так:</w:t>
      </w:r>
    </w:p>
    <w:p w:rsidR="00C833AB" w:rsidRPr="00F87CEB" w:rsidRDefault="00C833AB" w:rsidP="00F87CEB">
      <w:pPr>
        <w:spacing w:line="360" w:lineRule="auto"/>
        <w:ind w:right="18" w:firstLine="360"/>
        <w:jc w:val="both"/>
        <w:rPr>
          <w:rFonts w:ascii="Times New Roman" w:hAnsi="Times New Roman"/>
          <w:sz w:val="28"/>
          <w:szCs w:val="28"/>
          <w:lang w:eastAsia="zh-CN"/>
        </w:rPr>
      </w:pPr>
      <w:r w:rsidRPr="00F87CEB">
        <w:rPr>
          <w:rFonts w:ascii="Times New Roman" w:hAnsi="Times New Roman"/>
          <w:sz w:val="28"/>
          <w:szCs w:val="28"/>
          <w:lang w:eastAsia="zh-CN"/>
        </w:rPr>
        <w:t>«женщина,  которая с целью добывания денег,  а также без такой цели, публично или тайно продаёт себя или других женщин многим мужчинам без разбора,   есть   проститутка»</w:t>
      </w:r>
      <w:r w:rsidRPr="00F87CEB">
        <w:rPr>
          <w:rStyle w:val="aa"/>
          <w:rFonts w:ascii="Times New Roman" w:hAnsi="Times New Roman"/>
          <w:sz w:val="28"/>
          <w:szCs w:val="28"/>
          <w:lang w:eastAsia="zh-CN"/>
        </w:rPr>
        <w:endnoteReference w:id="1"/>
      </w:r>
      <w:r w:rsidRPr="00F87CEB">
        <w:rPr>
          <w:rFonts w:ascii="Times New Roman" w:hAnsi="Times New Roman"/>
          <w:sz w:val="28"/>
          <w:szCs w:val="28"/>
          <w:lang w:eastAsia="zh-CN"/>
        </w:rPr>
        <w:t xml:space="preserve">.   У   римлян   можно   встретить   различные характерные названия проститутки: </w:t>
      </w:r>
      <w:r w:rsidRPr="00F87CEB">
        <w:rPr>
          <w:rFonts w:ascii="Times New Roman" w:hAnsi="Times New Roman"/>
          <w:sz w:val="28"/>
          <w:szCs w:val="28"/>
          <w:lang w:val="en-US" w:eastAsia="zh-CN"/>
        </w:rPr>
        <w:t>guaestuosa</w:t>
      </w:r>
      <w:r w:rsidRPr="00F87CEB">
        <w:rPr>
          <w:rFonts w:ascii="Times New Roman" w:hAnsi="Times New Roman"/>
          <w:sz w:val="28"/>
          <w:szCs w:val="28"/>
          <w:lang w:eastAsia="zh-CN"/>
        </w:rPr>
        <w:t xml:space="preserve"> (охотно зарабатывающая при помощи своего тела), meretrix (зарабатывающая непотребством), prostibulum (стоящая  перед публичным домом), proseda (сидящая  перед  публичным домом). Получение платы за оказываемые услуги римские юристы ещё не рассматривали как проституцию. Они считали, что гонорар не составляет сущность проституции. Именно «публичность» является, по римскому праву, главным пунктом в определении проститутки. Она заключается в отсутствии индивидуальных    отношений    между    мужчиной    и    женщиной.    Так, проститутка вступает в половую связь со всеми, кто этого желает, без всякого выбора и за вознаграждение. Проститутка - это та женщина, которая удовлетворяет публичный спрос на половые наслаждения.</w:t>
      </w:r>
    </w:p>
    <w:p w:rsidR="00C833AB" w:rsidRPr="00F87CEB" w:rsidRDefault="00C833AB" w:rsidP="00F87CEB">
      <w:pPr>
        <w:spacing w:line="360" w:lineRule="auto"/>
        <w:ind w:right="18" w:firstLine="360"/>
        <w:jc w:val="both"/>
        <w:rPr>
          <w:rFonts w:ascii="Times New Roman" w:hAnsi="Times New Roman"/>
          <w:sz w:val="28"/>
          <w:szCs w:val="28"/>
          <w:lang w:eastAsia="zh-CN"/>
        </w:rPr>
      </w:pPr>
      <w:r w:rsidRPr="00F87CEB">
        <w:rPr>
          <w:rFonts w:ascii="Times New Roman" w:hAnsi="Times New Roman"/>
          <w:sz w:val="28"/>
          <w:szCs w:val="28"/>
          <w:lang w:eastAsia="zh-CN"/>
        </w:rPr>
        <w:t>Христианское       учение       рассматривало       проституцию  как    беспорядочную половую жизнь. Признаком проститутки является доступность её всем и продажность. Католическое богословие называет проституткой женщину, которая продаётся всякому встречному и публично предлагает себя. Таким образом, любые внебрачные половые отношения богословие порицает так же, как и проституцию.</w:t>
      </w:r>
    </w:p>
    <w:p w:rsidR="00C833AB" w:rsidRPr="00F87CEB" w:rsidRDefault="00C833AB" w:rsidP="00F87CEB">
      <w:pPr>
        <w:pStyle w:val="a6"/>
        <w:spacing w:line="360" w:lineRule="auto"/>
        <w:ind w:firstLine="360"/>
        <w:jc w:val="both"/>
        <w:rPr>
          <w:sz w:val="28"/>
          <w:szCs w:val="28"/>
        </w:rPr>
      </w:pPr>
      <w:r w:rsidRPr="00F87CEB">
        <w:rPr>
          <w:sz w:val="28"/>
          <w:szCs w:val="28"/>
        </w:rPr>
        <w:t>Ещё одним источником определения понятия проституции является германское право. Оно так же не проводит строгого различия между проституцией и внебрачными половыми связями. Особые признаки проституции приняты во внимание в вестготском своде законов. Там сказано: «... рождённая свободной девушка или замужняя женщина публично занимается в городе развратом, ... и без всякого стыда беспрерывно завлекает многих мужчин своим позорным поведением».</w:t>
      </w:r>
    </w:p>
    <w:p w:rsidR="00C833AB" w:rsidRPr="00F87CEB" w:rsidRDefault="00C833AB" w:rsidP="00F87CEB">
      <w:pPr>
        <w:pStyle w:val="a6"/>
        <w:spacing w:line="360" w:lineRule="auto"/>
        <w:ind w:firstLine="360"/>
        <w:jc w:val="both"/>
        <w:rPr>
          <w:sz w:val="28"/>
          <w:szCs w:val="28"/>
        </w:rPr>
      </w:pPr>
      <w:r w:rsidRPr="00F87CEB">
        <w:rPr>
          <w:sz w:val="28"/>
          <w:szCs w:val="28"/>
        </w:rPr>
        <w:t>В период от XVII до XX вв. Все новые определения проституции формировались на основе римского канонического и германского права. В конце XIX - начале XX века вопрос о сущности проституции был одним из самых дискуссионных в исторической, социально - политической и медицинской литературе. Это было связано с тем, что проституция, по мнению учёных, разрушала социальный строй жизни, являлась злом, убивающим народное здоровье, распространяющим венерические заболевания. В официальных документах она понималась как «разврат или непотребство, торговля своим телом, предложение плотской связи или согласие на таковую за известное вознаграждение с каждым, того пожелавшим».</w:t>
      </w:r>
      <w:r w:rsidRPr="00F87CEB">
        <w:rPr>
          <w:rStyle w:val="aa"/>
          <w:sz w:val="28"/>
          <w:szCs w:val="28"/>
        </w:rPr>
        <w:endnoteReference w:id="2"/>
      </w:r>
      <w:r w:rsidRPr="00F87CEB">
        <w:rPr>
          <w:sz w:val="28"/>
          <w:szCs w:val="28"/>
        </w:rPr>
        <w:t xml:space="preserve"> В этих документах определялись следующие признаки проституции: продажность, публичность, профессиональность. Но в это определение входили только зарегистрированные, профессиональные проститутки, которые кроме проституции не имели других источников дохода.</w:t>
      </w:r>
    </w:p>
    <w:p w:rsidR="00C833AB" w:rsidRPr="00F87CEB" w:rsidRDefault="00C833AB" w:rsidP="00F87CEB">
      <w:pPr>
        <w:pStyle w:val="1"/>
        <w:spacing w:line="360" w:lineRule="auto"/>
        <w:ind w:firstLine="360"/>
        <w:jc w:val="both"/>
        <w:rPr>
          <w:rFonts w:ascii="Times New Roman" w:hAnsi="Times New Roman" w:cs="Times New Roman"/>
          <w:b w:val="0"/>
          <w:bCs w:val="0"/>
          <w:kern w:val="0"/>
          <w:sz w:val="28"/>
          <w:szCs w:val="28"/>
        </w:rPr>
      </w:pPr>
      <w:r w:rsidRPr="00F87CEB">
        <w:rPr>
          <w:rFonts w:ascii="Times New Roman" w:hAnsi="Times New Roman" w:cs="Times New Roman"/>
          <w:b w:val="0"/>
          <w:bCs w:val="0"/>
          <w:kern w:val="0"/>
          <w:sz w:val="28"/>
          <w:szCs w:val="28"/>
        </w:rPr>
        <w:t>В 1903 году  второе отделение  Русского общества  охраны  народного здоровья постановило создать комиссию для обсуждения вопроса о врачебно - полицейском надзоре за проституцией. Вместе с общими вопросами о борьбе с этим явлением, эта комиссия на своих заседаниях рассматривала несколько вопросов, касающихся проблемы определения проституции. Каждый из присутствующих выделял главенствующий, по его мнению, признак, и на этом основании строил свой вариант определения. Одни считали, что главным признаком является профессиональность: «публичная женщина та, что избрала своим ремеслом проституцию и не имеет, и не желает другим путём приобретать средства к существованию».</w:t>
      </w:r>
    </w:p>
    <w:p w:rsidR="00C833AB" w:rsidRPr="00F87CEB" w:rsidRDefault="00C833AB" w:rsidP="00F87CEB">
      <w:pPr>
        <w:pStyle w:val="a6"/>
        <w:spacing w:line="360" w:lineRule="auto"/>
        <w:ind w:firstLine="360"/>
        <w:jc w:val="both"/>
        <w:rPr>
          <w:sz w:val="28"/>
          <w:szCs w:val="28"/>
        </w:rPr>
      </w:pPr>
      <w:r w:rsidRPr="00F87CEB">
        <w:rPr>
          <w:sz w:val="28"/>
          <w:szCs w:val="28"/>
        </w:rPr>
        <w:t>Другие определяли проституцию как всякие недозволенные отношения между полами. «Проституция - это позорный факт истории человечества, который немым упрёком станет перед грядущим поколением как факт жестокий и неизбежный. Она как специфическое социальное отношение, характеризуется как промысел, имеет своей целью материально-экономический субстрат - деньги. Поэтому проституция, как известный способ обеспечения своего материального положения в борьбе за существование становится уделом наиболее экономически не обеспеченных элементов общества».</w:t>
      </w:r>
    </w:p>
    <w:p w:rsidR="00C833AB" w:rsidRPr="00F87CEB" w:rsidRDefault="00C833AB" w:rsidP="00F87CEB">
      <w:pPr>
        <w:pStyle w:val="a6"/>
        <w:spacing w:line="360" w:lineRule="auto"/>
        <w:ind w:firstLine="360"/>
        <w:jc w:val="both"/>
        <w:rPr>
          <w:sz w:val="28"/>
          <w:szCs w:val="28"/>
        </w:rPr>
      </w:pPr>
      <w:r w:rsidRPr="00F87CEB">
        <w:rPr>
          <w:sz w:val="28"/>
          <w:szCs w:val="28"/>
        </w:rPr>
        <w:t>Но данные определения не включали в себя мужскую и детскую проституцию во всех её проявлениях. В своей работе «История проституции» немецкий учёный И. Блох предложил такое определение: «проституция - есть определённая форма внебрачных половых отношений отличающаяся тем, что вступающий на путь проституции индивидуум постоянно, несомненно, и публично отдаётся более или менее без разбора, неопределённо большому числу лиц, редко без денежного вознаграждения».</w:t>
      </w:r>
    </w:p>
    <w:p w:rsidR="00C833AB" w:rsidRPr="00F87CEB" w:rsidRDefault="00C833AB" w:rsidP="00F87CEB">
      <w:pPr>
        <w:pStyle w:val="a6"/>
        <w:spacing w:line="360" w:lineRule="auto"/>
        <w:ind w:firstLine="360"/>
        <w:jc w:val="both"/>
        <w:rPr>
          <w:sz w:val="28"/>
          <w:szCs w:val="28"/>
        </w:rPr>
      </w:pPr>
      <w:r w:rsidRPr="00F87CEB">
        <w:rPr>
          <w:sz w:val="28"/>
          <w:szCs w:val="28"/>
        </w:rPr>
        <w:t>Но у этого определения тоже есть недостатки: во-первых, из него исключены лица, не профессионально занимающиеся проституцией, то есть</w:t>
      </w:r>
    </w:p>
    <w:p w:rsidR="00C833AB" w:rsidRPr="00F87CEB" w:rsidRDefault="00C833AB" w:rsidP="00F87CEB">
      <w:pPr>
        <w:pStyle w:val="a3"/>
        <w:ind w:firstLine="360"/>
      </w:pPr>
      <w:r w:rsidRPr="00F87CEB">
        <w:t>те, у которых она выступала второстепенным промыслом; во-вторых, в него также не включены женщины, живущие на содержании и получающие не деньги, а подарки; в-третьих, исключается тайная, нерегламентированная проституция.</w:t>
      </w:r>
    </w:p>
    <w:p w:rsidR="00C833AB" w:rsidRPr="00F87CEB" w:rsidRDefault="00C833AB" w:rsidP="00F87CEB">
      <w:pPr>
        <w:pStyle w:val="23"/>
        <w:ind w:right="18" w:firstLine="360"/>
      </w:pPr>
      <w:r w:rsidRPr="00F87CEB">
        <w:t>Авторы определений, выделяя один из признаков проституции, остальные считали второстепенными. Это связано с тем, что проституцию понимали с одной стороны как промысел, с другой - как преступление. Они рассматривали категорию «проституция» с точки зрения правового понимания социальной природы явления или с точки зрения общественно-трудового понимания.</w:t>
      </w:r>
    </w:p>
    <w:p w:rsidR="00C833AB" w:rsidRPr="00F87CEB" w:rsidRDefault="00C833AB" w:rsidP="00F87CEB">
      <w:pPr>
        <w:pStyle w:val="23"/>
        <w:ind w:right="18" w:firstLine="360"/>
      </w:pPr>
      <w:r w:rsidRPr="00F87CEB">
        <w:t>Итак, анализируя многие определения, данные проституции, можно сказать следующее:</w:t>
      </w:r>
    </w:p>
    <w:p w:rsidR="00C833AB" w:rsidRPr="00F87CEB" w:rsidRDefault="00C833AB" w:rsidP="00F87CEB">
      <w:pPr>
        <w:pStyle w:val="21"/>
        <w:numPr>
          <w:ilvl w:val="0"/>
          <w:numId w:val="1"/>
        </w:numPr>
      </w:pPr>
      <w:r w:rsidRPr="00F87CEB">
        <w:t>Во-первых, необходимо различать проституцию и остальные виды внебрачного  удовлетворения  полового  влечения,  так  как  всегда  существовали  свободные  половые  отношения  кроме  брака,   не принадлежавшие к проституции;</w:t>
      </w:r>
    </w:p>
    <w:p w:rsidR="00C833AB" w:rsidRPr="00F87CEB" w:rsidRDefault="00C833AB" w:rsidP="00F87CEB">
      <w:pPr>
        <w:pStyle w:val="21"/>
        <w:numPr>
          <w:ilvl w:val="0"/>
          <w:numId w:val="1"/>
        </w:numPr>
      </w:pPr>
      <w:r w:rsidRPr="00F87CEB">
        <w:t>Во-вторых,    проститутка    предоставляет    себя    в    пользование неограниченного круга мужчин;</w:t>
      </w:r>
    </w:p>
    <w:p w:rsidR="00C833AB" w:rsidRPr="00F87CEB" w:rsidRDefault="00C833AB" w:rsidP="00F87CEB">
      <w:pPr>
        <w:numPr>
          <w:ilvl w:val="0"/>
          <w:numId w:val="1"/>
        </w:numPr>
        <w:spacing w:after="0" w:line="360" w:lineRule="auto"/>
        <w:ind w:right="308"/>
        <w:jc w:val="both"/>
        <w:rPr>
          <w:rFonts w:ascii="Times New Roman" w:hAnsi="Times New Roman"/>
          <w:sz w:val="28"/>
          <w:szCs w:val="28"/>
          <w:lang w:eastAsia="zh-CN"/>
        </w:rPr>
      </w:pPr>
      <w:r w:rsidRPr="00F87CEB">
        <w:rPr>
          <w:rFonts w:ascii="Times New Roman" w:hAnsi="Times New Roman"/>
          <w:sz w:val="28"/>
          <w:szCs w:val="28"/>
          <w:lang w:eastAsia="zh-CN"/>
        </w:rPr>
        <w:t>В-третьих,   одним   из   существенных   признаков   проституци  является  публичная  торговля  телом,  но  не   стоит  забывать и о существовании тайной, скрытой проституции;</w:t>
      </w:r>
    </w:p>
    <w:p w:rsidR="00C833AB" w:rsidRPr="00F87CEB" w:rsidRDefault="00C833AB" w:rsidP="00F87CEB">
      <w:pPr>
        <w:pStyle w:val="a6"/>
        <w:numPr>
          <w:ilvl w:val="0"/>
          <w:numId w:val="1"/>
        </w:numPr>
        <w:spacing w:line="360" w:lineRule="auto"/>
        <w:jc w:val="both"/>
        <w:rPr>
          <w:sz w:val="28"/>
          <w:szCs w:val="28"/>
        </w:rPr>
      </w:pPr>
      <w:r w:rsidRPr="00F87CEB">
        <w:rPr>
          <w:sz w:val="28"/>
          <w:szCs w:val="28"/>
        </w:rPr>
        <w:t>В-четвёртых,   в   проституции   не   существует   ни   полового,   ни возрастного ценза (проституцией занимаются как женщины, так и мужчины, а также дети и старики);</w:t>
      </w:r>
    </w:p>
    <w:p w:rsidR="00C833AB" w:rsidRPr="00F87CEB" w:rsidRDefault="00C833AB" w:rsidP="00F87CEB">
      <w:pPr>
        <w:pStyle w:val="21"/>
        <w:numPr>
          <w:ilvl w:val="0"/>
          <w:numId w:val="1"/>
        </w:numPr>
      </w:pPr>
      <w:r w:rsidRPr="00F87CEB">
        <w:t>В-пятых, индивидуум, занимающийся проституцией, равнодушен к личности   человека,   желающего   вступить   с   ним   в   половые отношения.</w:t>
      </w:r>
    </w:p>
    <w:p w:rsidR="00C833AB" w:rsidRPr="00F87CEB" w:rsidRDefault="00C833AB" w:rsidP="00F87CEB">
      <w:pPr>
        <w:pStyle w:val="21"/>
        <w:ind w:left="360" w:firstLine="0"/>
      </w:pPr>
    </w:p>
    <w:p w:rsidR="00C833AB" w:rsidRPr="00F87CEB" w:rsidRDefault="00C833AB" w:rsidP="00F87CEB">
      <w:pPr>
        <w:pStyle w:val="23"/>
        <w:ind w:right="18" w:firstLine="360"/>
      </w:pPr>
      <w:r w:rsidRPr="00F87CEB">
        <w:t>Из всего вышесказанного следует, что под проституцией понимают такой вид внебрачных половых отношений, когда индивидуум, будь то мужчина   или   женщина,   публично   или   тайно   предлагает   своё   тело   в пользование неограниченному числу других индивидуумов за деньги или вознаграждение.</w:t>
      </w:r>
    </w:p>
    <w:p w:rsidR="00C833AB" w:rsidRPr="00F87CEB" w:rsidRDefault="00C833AB" w:rsidP="00F87CEB">
      <w:pPr>
        <w:pStyle w:val="23"/>
        <w:ind w:right="18" w:firstLine="360"/>
      </w:pPr>
      <w:r w:rsidRPr="00F87CEB">
        <w:t>Для проституции характерно (в большей или меньшей степени): неразборчивость в выборе партнёров, отсутствие эмоционального, а иногда и физиологического удовлетворения от полового акта. Проституцию принято подразделять на явную, или профессиональную, и скрытую, или тайную. В первом случае она служит основным занятием и источником приобретения средств для существования. Профессиональная проституция практикуется либо в индивидуальном порядке, иногда под покровительством сутенёра, либо организованно - в домах терпимости.</w:t>
      </w:r>
    </w:p>
    <w:p w:rsidR="00C833AB" w:rsidRPr="00F87CEB" w:rsidRDefault="00C833AB" w:rsidP="00F87CEB">
      <w:pPr>
        <w:pStyle w:val="23"/>
        <w:ind w:right="18" w:firstLine="360"/>
      </w:pPr>
      <w:r w:rsidRPr="00F87CEB">
        <w:t>Гораздо большее распространение имеет скрытая проституция. К скрытым проституткам обычно относятся такие группы женщин, как: 1) проститутки, работающие профессионально, но в условиях запрета, имеющие так называемое «прикрытие» (формальное место работы); 2) временно практикующие: проститутки до вступления в брак или до получения другого источника дохода (временная проституция); 3) устанавливающие более или менее длительный контакт с одним или несколькими клиентами, и затем переходящие к другим с тем же самым или близким социальным статусом (содержанки); 4) имеющие иной, чем проституция источник дохода, но время от времени практикующие проституцию в зависимости от наличия свободного времени и потребности в деньгах; 5) замужние женщины, ищущие средства для приобретения предметов роскоши и сочетающие острые ощущения с материальной выгодой (подсобная проституция).</w:t>
      </w:r>
    </w:p>
    <w:p w:rsidR="00C833AB" w:rsidRPr="00F87CEB" w:rsidRDefault="00C833AB" w:rsidP="00F87CEB">
      <w:pPr>
        <w:pStyle w:val="23"/>
        <w:ind w:right="18" w:firstLine="360"/>
      </w:pPr>
      <w:r w:rsidRPr="00F87CEB">
        <w:t>Проституция выполняет три основные социальные функции. Она является средством перераспределения доходов в условиях социального и экономического неравенства и фактически ограниченного доступа женщин к высокооплачиваемым должностям и профессиям. Она является одним из средств адаптации молодых женщин - мигрантов из села и малых городов к морально-психологическим    и    социально-психологическим    требованиям</w:t>
      </w:r>
    </w:p>
    <w:p w:rsidR="00C833AB" w:rsidRPr="00F87CEB" w:rsidRDefault="00C833AB" w:rsidP="00F87CEB">
      <w:pPr>
        <w:pStyle w:val="a3"/>
        <w:ind w:firstLine="360"/>
      </w:pPr>
      <w:r w:rsidRPr="00F87CEB">
        <w:t>большого города, к нормам фактически господствующей морали. Проституция выполняет функцию половой социализации определённых категорий лиц (извращенцы, калеки, психологически ущербные люди), не имеющих возможности удовлетворить свои потребн</w:t>
      </w:r>
      <w:r>
        <w:t>ости в рамках общепринятых норм</w:t>
      </w:r>
      <w:bookmarkStart w:id="0" w:name="_GoBack"/>
      <w:bookmarkEnd w:id="0"/>
    </w:p>
    <w:sectPr w:rsidR="00C833AB" w:rsidRPr="00F87CEB" w:rsidSect="00A910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3AB" w:rsidRDefault="00C833AB" w:rsidP="00F87CEB">
      <w:pPr>
        <w:spacing w:after="0" w:line="240" w:lineRule="auto"/>
      </w:pPr>
      <w:r>
        <w:separator/>
      </w:r>
    </w:p>
  </w:endnote>
  <w:endnote w:type="continuationSeparator" w:id="0">
    <w:p w:rsidR="00C833AB" w:rsidRDefault="00C833AB" w:rsidP="00F87CEB">
      <w:pPr>
        <w:spacing w:after="0" w:line="240" w:lineRule="auto"/>
      </w:pPr>
      <w:r>
        <w:continuationSeparator/>
      </w:r>
    </w:p>
  </w:endnote>
  <w:endnote w:id="1">
    <w:p w:rsidR="00C833AB" w:rsidRDefault="00C833AB" w:rsidP="00F87CEB">
      <w:pPr>
        <w:spacing w:line="360" w:lineRule="auto"/>
        <w:ind w:right="-1050"/>
        <w:jc w:val="both"/>
        <w:rPr>
          <w:lang w:eastAsia="zh-CN"/>
        </w:rPr>
      </w:pPr>
    </w:p>
    <w:p w:rsidR="00C833AB" w:rsidRDefault="00C833AB" w:rsidP="00F87CEB">
      <w:pPr>
        <w:spacing w:line="360" w:lineRule="auto"/>
        <w:ind w:right="-1050"/>
        <w:jc w:val="both"/>
      </w:pPr>
    </w:p>
  </w:endnote>
  <w:endnote w:id="2">
    <w:p w:rsidR="00C833AB" w:rsidRDefault="00C833AB" w:rsidP="00F87CEB">
      <w:pPr>
        <w:pStyle w:val="a8"/>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3AB" w:rsidRDefault="00C833AB" w:rsidP="00F87CEB">
      <w:pPr>
        <w:spacing w:after="0" w:line="240" w:lineRule="auto"/>
      </w:pPr>
      <w:r>
        <w:separator/>
      </w:r>
    </w:p>
  </w:footnote>
  <w:footnote w:type="continuationSeparator" w:id="0">
    <w:p w:rsidR="00C833AB" w:rsidRDefault="00C833AB" w:rsidP="00F87C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335251"/>
    <w:multiLevelType w:val="hybridMultilevel"/>
    <w:tmpl w:val="6428D0C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CEB"/>
    <w:rsid w:val="00430F85"/>
    <w:rsid w:val="00721D72"/>
    <w:rsid w:val="008F5CE5"/>
    <w:rsid w:val="00953BE1"/>
    <w:rsid w:val="00A7224F"/>
    <w:rsid w:val="00A91010"/>
    <w:rsid w:val="00C833AB"/>
    <w:rsid w:val="00F87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4A0E02-3B3D-4C94-AFBA-3EA7F7DCE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010"/>
    <w:pPr>
      <w:spacing w:after="200" w:line="276" w:lineRule="auto"/>
    </w:pPr>
    <w:rPr>
      <w:sz w:val="22"/>
      <w:szCs w:val="22"/>
    </w:rPr>
  </w:style>
  <w:style w:type="paragraph" w:styleId="1">
    <w:name w:val="heading 1"/>
    <w:basedOn w:val="a"/>
    <w:next w:val="a"/>
    <w:link w:val="10"/>
    <w:qFormat/>
    <w:rsid w:val="00F87CEB"/>
    <w:pPr>
      <w:keepNext/>
      <w:spacing w:before="240" w:after="60" w:line="240" w:lineRule="auto"/>
      <w:outlineLvl w:val="0"/>
    </w:pPr>
    <w:rPr>
      <w:rFonts w:ascii="Arial" w:hAnsi="Arial" w:cs="Arial"/>
      <w:b/>
      <w:bCs/>
      <w:kern w:val="32"/>
      <w:sz w:val="32"/>
      <w:szCs w:val="32"/>
      <w:lang w:eastAsia="zh-CN"/>
    </w:rPr>
  </w:style>
  <w:style w:type="paragraph" w:styleId="2">
    <w:name w:val="heading 2"/>
    <w:basedOn w:val="a"/>
    <w:next w:val="a"/>
    <w:link w:val="20"/>
    <w:qFormat/>
    <w:rsid w:val="00F87CEB"/>
    <w:pPr>
      <w:keepNext/>
      <w:spacing w:before="240" w:after="60" w:line="240" w:lineRule="auto"/>
      <w:outlineLvl w:val="1"/>
    </w:pPr>
    <w:rPr>
      <w:rFonts w:ascii="Arial" w:hAnsi="Arial" w:cs="Arial"/>
      <w:b/>
      <w:bCs/>
      <w:i/>
      <w:iCs/>
      <w:sz w:val="28"/>
      <w:szCs w:val="28"/>
      <w:lang w:eastAsia="zh-CN"/>
    </w:rPr>
  </w:style>
  <w:style w:type="paragraph" w:styleId="3">
    <w:name w:val="heading 3"/>
    <w:basedOn w:val="a"/>
    <w:next w:val="a"/>
    <w:link w:val="30"/>
    <w:qFormat/>
    <w:rsid w:val="00F87CEB"/>
    <w:pPr>
      <w:keepNext/>
      <w:spacing w:after="0" w:line="360" w:lineRule="auto"/>
      <w:ind w:right="-1050"/>
      <w:jc w:val="both"/>
      <w:outlineLvl w:val="2"/>
    </w:pPr>
    <w:rPr>
      <w:rFonts w:ascii="Times New Roman" w:hAnsi="Times New Roman"/>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87CEB"/>
    <w:rPr>
      <w:rFonts w:ascii="Arial" w:hAnsi="Arial" w:cs="Arial"/>
      <w:b/>
      <w:bCs/>
      <w:kern w:val="32"/>
      <w:sz w:val="32"/>
      <w:szCs w:val="32"/>
      <w:lang w:val="x-none" w:eastAsia="zh-CN"/>
    </w:rPr>
  </w:style>
  <w:style w:type="character" w:customStyle="1" w:styleId="20">
    <w:name w:val="Заголовок 2 Знак"/>
    <w:basedOn w:val="a0"/>
    <w:link w:val="2"/>
    <w:locked/>
    <w:rsid w:val="00F87CEB"/>
    <w:rPr>
      <w:rFonts w:ascii="Arial" w:hAnsi="Arial" w:cs="Arial"/>
      <w:b/>
      <w:bCs/>
      <w:i/>
      <w:iCs/>
      <w:sz w:val="28"/>
      <w:szCs w:val="28"/>
      <w:lang w:val="x-none" w:eastAsia="zh-CN"/>
    </w:rPr>
  </w:style>
  <w:style w:type="character" w:customStyle="1" w:styleId="30">
    <w:name w:val="Заголовок 3 Знак"/>
    <w:basedOn w:val="a0"/>
    <w:link w:val="3"/>
    <w:locked/>
    <w:rsid w:val="00F87CEB"/>
    <w:rPr>
      <w:rFonts w:ascii="Times New Roman" w:hAnsi="Times New Roman" w:cs="Times New Roman"/>
      <w:sz w:val="28"/>
      <w:szCs w:val="28"/>
      <w:lang w:val="x-none" w:eastAsia="zh-CN"/>
    </w:rPr>
  </w:style>
  <w:style w:type="paragraph" w:styleId="a3">
    <w:name w:val="Body Text"/>
    <w:basedOn w:val="a"/>
    <w:link w:val="a4"/>
    <w:rsid w:val="00F87CEB"/>
    <w:pPr>
      <w:spacing w:after="0" w:line="360" w:lineRule="auto"/>
      <w:jc w:val="both"/>
    </w:pPr>
    <w:rPr>
      <w:rFonts w:ascii="Times New Roman" w:hAnsi="Times New Roman"/>
      <w:sz w:val="28"/>
      <w:szCs w:val="28"/>
      <w:lang w:eastAsia="zh-CN"/>
    </w:rPr>
  </w:style>
  <w:style w:type="character" w:customStyle="1" w:styleId="a4">
    <w:name w:val="Основной текст Знак"/>
    <w:basedOn w:val="a0"/>
    <w:link w:val="a3"/>
    <w:locked/>
    <w:rsid w:val="00F87CEB"/>
    <w:rPr>
      <w:rFonts w:ascii="Times New Roman" w:hAnsi="Times New Roman" w:cs="Times New Roman"/>
      <w:sz w:val="28"/>
      <w:szCs w:val="28"/>
      <w:lang w:val="x-none" w:eastAsia="zh-CN"/>
    </w:rPr>
  </w:style>
  <w:style w:type="paragraph" w:styleId="21">
    <w:name w:val="Body Text 2"/>
    <w:basedOn w:val="a"/>
    <w:link w:val="22"/>
    <w:rsid w:val="00F87CEB"/>
    <w:pPr>
      <w:spacing w:after="0" w:line="360" w:lineRule="auto"/>
      <w:ind w:firstLine="567"/>
      <w:jc w:val="both"/>
    </w:pPr>
    <w:rPr>
      <w:rFonts w:ascii="Times New Roman" w:hAnsi="Times New Roman"/>
      <w:sz w:val="28"/>
      <w:szCs w:val="28"/>
      <w:lang w:eastAsia="zh-CN"/>
    </w:rPr>
  </w:style>
  <w:style w:type="character" w:customStyle="1" w:styleId="22">
    <w:name w:val="Основной текст 2 Знак"/>
    <w:basedOn w:val="a0"/>
    <w:link w:val="21"/>
    <w:locked/>
    <w:rsid w:val="00F87CEB"/>
    <w:rPr>
      <w:rFonts w:ascii="Times New Roman" w:hAnsi="Times New Roman" w:cs="Times New Roman"/>
      <w:sz w:val="28"/>
      <w:szCs w:val="28"/>
      <w:lang w:val="x-none" w:eastAsia="zh-CN"/>
    </w:rPr>
  </w:style>
  <w:style w:type="paragraph" w:styleId="23">
    <w:name w:val="Body Text Indent 2"/>
    <w:basedOn w:val="a"/>
    <w:link w:val="24"/>
    <w:rsid w:val="00F87CEB"/>
    <w:pPr>
      <w:spacing w:after="0" w:line="360" w:lineRule="auto"/>
      <w:ind w:right="-1050" w:firstLine="567"/>
      <w:jc w:val="both"/>
    </w:pPr>
    <w:rPr>
      <w:rFonts w:ascii="Times New Roman" w:hAnsi="Times New Roman"/>
      <w:sz w:val="28"/>
      <w:szCs w:val="28"/>
      <w:lang w:eastAsia="zh-CN"/>
    </w:rPr>
  </w:style>
  <w:style w:type="character" w:customStyle="1" w:styleId="24">
    <w:name w:val="Основной текст с отступом 2 Знак"/>
    <w:basedOn w:val="a0"/>
    <w:link w:val="23"/>
    <w:locked/>
    <w:rsid w:val="00F87CEB"/>
    <w:rPr>
      <w:rFonts w:ascii="Times New Roman" w:hAnsi="Times New Roman" w:cs="Times New Roman"/>
      <w:sz w:val="28"/>
      <w:szCs w:val="28"/>
      <w:lang w:val="x-none" w:eastAsia="zh-CN"/>
    </w:rPr>
  </w:style>
  <w:style w:type="paragraph" w:styleId="a5">
    <w:name w:val="List"/>
    <w:basedOn w:val="a"/>
    <w:rsid w:val="00F87CEB"/>
    <w:pPr>
      <w:spacing w:after="0" w:line="240" w:lineRule="auto"/>
      <w:ind w:left="283" w:hanging="283"/>
    </w:pPr>
    <w:rPr>
      <w:rFonts w:ascii="Times New Roman" w:hAnsi="Times New Roman"/>
      <w:sz w:val="20"/>
      <w:szCs w:val="20"/>
      <w:lang w:eastAsia="zh-CN"/>
    </w:rPr>
  </w:style>
  <w:style w:type="paragraph" w:styleId="a6">
    <w:name w:val="Body Text First Indent"/>
    <w:basedOn w:val="a3"/>
    <w:link w:val="a7"/>
    <w:rsid w:val="00F87CEB"/>
    <w:pPr>
      <w:spacing w:after="120" w:line="240" w:lineRule="auto"/>
      <w:ind w:firstLine="210"/>
      <w:jc w:val="left"/>
    </w:pPr>
    <w:rPr>
      <w:sz w:val="20"/>
      <w:szCs w:val="20"/>
    </w:rPr>
  </w:style>
  <w:style w:type="character" w:customStyle="1" w:styleId="a7">
    <w:name w:val="Красная строка Знак"/>
    <w:basedOn w:val="a4"/>
    <w:link w:val="a6"/>
    <w:locked/>
    <w:rsid w:val="00F87CEB"/>
    <w:rPr>
      <w:rFonts w:ascii="Times New Roman" w:hAnsi="Times New Roman" w:cs="Times New Roman"/>
      <w:sz w:val="20"/>
      <w:szCs w:val="20"/>
      <w:lang w:val="x-none" w:eastAsia="zh-CN"/>
    </w:rPr>
  </w:style>
  <w:style w:type="paragraph" w:styleId="a8">
    <w:name w:val="endnote text"/>
    <w:basedOn w:val="a"/>
    <w:link w:val="a9"/>
    <w:rsid w:val="00F87CEB"/>
    <w:pPr>
      <w:spacing w:after="0" w:line="240" w:lineRule="auto"/>
    </w:pPr>
    <w:rPr>
      <w:rFonts w:ascii="Times New Roman" w:hAnsi="Times New Roman"/>
      <w:sz w:val="20"/>
      <w:szCs w:val="20"/>
      <w:lang w:eastAsia="zh-CN"/>
    </w:rPr>
  </w:style>
  <w:style w:type="character" w:customStyle="1" w:styleId="a9">
    <w:name w:val="Текст концевой сноски Знак"/>
    <w:basedOn w:val="a0"/>
    <w:link w:val="a8"/>
    <w:locked/>
    <w:rsid w:val="00F87CEB"/>
    <w:rPr>
      <w:rFonts w:ascii="Times New Roman" w:hAnsi="Times New Roman" w:cs="Times New Roman"/>
      <w:sz w:val="20"/>
      <w:szCs w:val="20"/>
      <w:lang w:val="x-none" w:eastAsia="zh-CN"/>
    </w:rPr>
  </w:style>
  <w:style w:type="character" w:styleId="aa">
    <w:name w:val="endnote reference"/>
    <w:basedOn w:val="a0"/>
    <w:rsid w:val="00F87CE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1323</Words>
  <Characters>7545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Сущность проституции как социального явления</vt:lpstr>
    </vt:vector>
  </TitlesOfParts>
  <Company>XATA</Company>
  <LinksUpToDate>false</LinksUpToDate>
  <CharactersWithSpaces>8851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проституции как социального явления</dc:title>
  <dc:subject/>
  <dc:creator>Resident</dc:creator>
  <cp:keywords/>
  <dc:description/>
  <cp:lastModifiedBy>admin</cp:lastModifiedBy>
  <cp:revision>2</cp:revision>
  <dcterms:created xsi:type="dcterms:W3CDTF">2014-04-24T23:59:00Z</dcterms:created>
  <dcterms:modified xsi:type="dcterms:W3CDTF">2014-04-24T23:59:00Z</dcterms:modified>
</cp:coreProperties>
</file>