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24" w:rsidRDefault="00760B24" w:rsidP="00DB5797">
      <w:pPr>
        <w:pStyle w:val="HTML"/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Содержание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Введение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………………………………………………………………………2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Исторический взгляд на </w:t>
      </w:r>
      <w:r w:rsidRPr="007601D8">
        <w:rPr>
          <w:rFonts w:ascii="Times New Roman" w:hAnsi="Times New Roman" w:cs="Times New Roman"/>
          <w:color w:val="333333"/>
          <w:sz w:val="28"/>
          <w:szCs w:val="28"/>
        </w:rPr>
        <w:t>брак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……………………………………………..…3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tabs>
          <w:tab w:val="clear" w:pos="8244"/>
          <w:tab w:val="clear" w:pos="9160"/>
          <w:tab w:val="left" w:pos="8640"/>
          <w:tab w:val="left" w:pos="8820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Классификация семейно-брачных отношений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…………………………..…4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Социальная сущность и функции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……………………………………5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tabs>
          <w:tab w:val="left" w:pos="8640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Кризис семьи и её будущее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…………………………………………………</w:t>
      </w:r>
      <w:r w:rsidRPr="007601D8">
        <w:rPr>
          <w:rFonts w:ascii="Times New Roman" w:hAnsi="Times New Roman" w:cs="Times New Roman"/>
          <w:color w:val="333333"/>
          <w:sz w:val="28"/>
          <w:szCs w:val="28"/>
        </w:rPr>
        <w:t xml:space="preserve"> 10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Заключение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…………………………………………………………………...</w:t>
      </w:r>
      <w:r w:rsidRPr="007601D8">
        <w:rPr>
          <w:rFonts w:ascii="Times New Roman" w:hAnsi="Times New Roman" w:cs="Times New Roman"/>
          <w:color w:val="333333"/>
          <w:sz w:val="28"/>
          <w:szCs w:val="28"/>
        </w:rPr>
        <w:t>14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7601D8" w:rsidRDefault="00DB5797" w:rsidP="00DB5797">
      <w:pPr>
        <w:pStyle w:val="HTML"/>
        <w:tabs>
          <w:tab w:val="clear" w:pos="8244"/>
          <w:tab w:val="left" w:pos="8640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7601D8">
        <w:rPr>
          <w:rFonts w:ascii="Times New Roman" w:hAnsi="Times New Roman" w:cs="Times New Roman"/>
          <w:color w:val="333333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color w:val="333333"/>
          <w:sz w:val="28"/>
          <w:szCs w:val="28"/>
        </w:rPr>
        <w:t>………………………………………………………….</w:t>
      </w:r>
      <w:r w:rsidRPr="007601D8">
        <w:rPr>
          <w:rFonts w:ascii="Times New Roman" w:hAnsi="Times New Roman" w:cs="Times New Roman"/>
          <w:color w:val="333333"/>
          <w:sz w:val="28"/>
          <w:szCs w:val="28"/>
        </w:rPr>
        <w:t xml:space="preserve"> 16</w:t>
      </w:r>
    </w:p>
    <w:p w:rsidR="00DB5797" w:rsidRPr="007601D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DB5797" w:rsidRPr="00DB5797" w:rsidRDefault="00DB5797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Введение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i/>
          <w:iCs/>
          <w:color w:val="333333"/>
          <w:sz w:val="32"/>
          <w:szCs w:val="32"/>
        </w:rPr>
      </w:pPr>
    </w:p>
    <w:p w:rsidR="00DB5797" w:rsidRPr="003B2719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32"/>
          <w:szCs w:val="32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Проблемы   семьи   изучаются   особой   областью   социологии.   Проблематика исследований обширна и разнообразна. Процессы распада и формирования  семьи, характер  выполнения  ее  основных  функций,   особенности   взаимоотношений супругов и причины  семейных конфликтов в семье, социальные и  экономические факторы, определяющие ее образ жизни, - вот далеко не полный  перечень  лишь основных вопросов, к которым обращаются социологи.</w:t>
      </w:r>
    </w:p>
    <w:p w:rsidR="00DB5797" w:rsidRPr="007601D8" w:rsidRDefault="00DB5797" w:rsidP="00DB5797">
      <w:pPr>
        <w:pStyle w:val="HTML"/>
        <w:tabs>
          <w:tab w:val="clear" w:pos="9160"/>
          <w:tab w:val="left" w:pos="8280"/>
        </w:tabs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Социология семьи – одна из наиболее  развитых  областей  социологического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sz w:val="28"/>
          <w:szCs w:val="28"/>
        </w:rPr>
        <w:t>знания. Только  в  нашей  стране  библиография  работ  по  социологии  семьи насчитывает более  трех тысяч названий.</w:t>
      </w:r>
    </w:p>
    <w:p w:rsidR="00DB5797" w:rsidRPr="003B2719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Семья – неотъемлемая ячейка общества, и невозможно уменьшить ее значение. Ни одна нация, ни одно сколько-нибудь цивилизованное общество не  обходились без семьи. Обозримое будущее общества  также  не  мыслится  без  семьи.  Для каждого человека семья – начало начал. Понятие счастья почти каждый  человек связывает, прежде всего, с семьей: счастлив тот, кто счастлив в своем  доме.</w:t>
      </w:r>
    </w:p>
    <w:p w:rsidR="00DB5797" w:rsidRPr="003B2719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Классическое определение семьи гласит, что семья — это  малая  социальная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 xml:space="preserve">группа, члены которой связаны браком, родительством  и  родством,  общностью быта, общим бюджетом и взаимной моральной ответственностью.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Сегодня по статистике Россия по количеству разводов стоит на  первом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месте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. Но на место разрушенных браков  вновь  и вновь создаются новые. Почему люди женятся и выходят замуж?  Чтобы  ответить на  эти  вопросы,  рассмотрим  семью  как  социальный  институт,  социальную общность и малую группу. И начнем, пожалуй, с экскурса в  историю,  так  как именно в истории необходимо искать ответы на волнующие  вопросы.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1"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Исторический взгляд на брак</w:t>
      </w:r>
    </w:p>
    <w:p w:rsidR="00DB5797" w:rsidRPr="00DA017E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i/>
          <w:iCs/>
          <w:color w:val="333333"/>
          <w:sz w:val="32"/>
          <w:szCs w:val="32"/>
        </w:rPr>
      </w:pPr>
    </w:p>
    <w:p w:rsidR="00DB5797" w:rsidRPr="003B2719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Семья один из самых  древних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социальных  институтов.  Она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возникла  намного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раньше религии, государства, армии, образования, рынка.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B2719">
        <w:rPr>
          <w:rFonts w:ascii="Times New Roman" w:hAnsi="Times New Roman" w:cs="Times New Roman"/>
          <w:color w:val="333333"/>
          <w:sz w:val="28"/>
          <w:szCs w:val="28"/>
        </w:rPr>
        <w:t>К определению природы и сущности семьи мыслители прошлого  подходили  по-разному.  Одна  из  первых  попыток  определить   характер   брачно-семейных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отношений  принадлежит  древнегреческому  философу  Платону.  Патриархальную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семью он  считал  неизменной,  исходной  общественной  ячейкой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. В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 xml:space="preserve">целях достижения сплоченности общества </w:t>
      </w:r>
      <w:r>
        <w:rPr>
          <w:rFonts w:ascii="Times New Roman" w:hAnsi="Times New Roman" w:cs="Times New Roman"/>
          <w:color w:val="333333"/>
          <w:sz w:val="28"/>
          <w:szCs w:val="28"/>
        </w:rPr>
        <w:t>Платон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 xml:space="preserve"> предлагал введение  общности  жен,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детей и имущества. Эта идея была не нова. Древнегреческий историк Геродот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своей знаменитой “Истории” отмечает, что общность женщин была  отличительной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чертой  у  ряда  племен.  Такие  сведения  встречаются  на  протяжении  всей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B2719">
        <w:rPr>
          <w:rFonts w:ascii="Times New Roman" w:hAnsi="Times New Roman" w:cs="Times New Roman"/>
          <w:color w:val="333333"/>
          <w:sz w:val="28"/>
          <w:szCs w:val="28"/>
        </w:rPr>
        <w:t>античной эпохи.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Философы античности, средневековья и отчасти даже нового времени  выводят общественные отношения из семейных отношений, обращают основное внимание  на отношение семьи к  государству,  а  не  на  характеристику  ее  как  особого социального института.  В  определенной  мере  эти  взгляды  разделяли  даже немецкие философы  Кант  и  Гегель,  Основу  семьи  Кант  видел  в  правовом порядке, а Гегель – в  абсолютной  идее.  Заметим,  что  ученые,  признающие вечность и изначальность моногамии, фактически отождествляют понятия  “брак”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 xml:space="preserve">и “семья”, различия между  ними  сводятся  к  формальному  началу. 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2"/>
      </w:r>
    </w:p>
    <w:p w:rsidR="00DB5797" w:rsidRPr="005D792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Конечно,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между понятиями “брак” и “семья” существует тесная  взаимосвязь.  Недаром  в литературе прошлого, а иногда и настоящего,  они  нередко  используются  как синонимы. Однако в сути этих понятий есть  не  только  общее,  но  немало  и особенного, специфического. Так, ученые убедительно  доказали,  что  брак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и семья  возникли  в  разные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 xml:space="preserve">исторические  периоды.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Семья представляет собой  более  сложную  систему  отношений,  чем  брак,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поскольку она, как правило, объединяет не только супругов, но и их детей,  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927">
        <w:rPr>
          <w:rFonts w:ascii="Times New Roman" w:hAnsi="Times New Roman" w:cs="Times New Roman"/>
          <w:color w:val="333333"/>
          <w:sz w:val="28"/>
          <w:szCs w:val="28"/>
        </w:rPr>
        <w:t>также других родственников или просто  близких  супругам  и  необходимых  им людей. Методологической основой понимания причин, побуждающих людей объединяться в семейные группы, создавать устойчивые связи  и  взаимодействия,  выступают потребности человека.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Классификация семейно-брачных отношений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7FFD">
        <w:rPr>
          <w:rFonts w:ascii="Times New Roman" w:hAnsi="Times New Roman" w:cs="Times New Roman"/>
          <w:sz w:val="28"/>
          <w:szCs w:val="28"/>
        </w:rPr>
        <w:t>В истории человечества  сменилось  немало  форм  общественного  регулирования</w:t>
      </w:r>
      <w:r w:rsidRPr="00707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sz w:val="28"/>
          <w:szCs w:val="28"/>
        </w:rPr>
        <w:t>отношений между полами. Одни из этих  форм  были  характерны  для  отдельных</w:t>
      </w:r>
      <w:r w:rsidRPr="00707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sz w:val="28"/>
          <w:szCs w:val="28"/>
        </w:rPr>
        <w:t>племенных союзов, другие имели более широкое  распространение,  но  все  они</w:t>
      </w:r>
      <w:r w:rsidRPr="00707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sz w:val="28"/>
          <w:szCs w:val="28"/>
        </w:rPr>
        <w:t>соответствовали  определенному  уровню   социально-экономического   развития</w:t>
      </w:r>
      <w:r w:rsidRPr="00707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sz w:val="28"/>
          <w:szCs w:val="28"/>
        </w:rPr>
        <w:t>общества</w:t>
      </w:r>
      <w:r w:rsidRPr="00DB5797">
        <w:rPr>
          <w:rFonts w:ascii="Times New Roman" w:hAnsi="Times New Roman" w:cs="Times New Roman"/>
          <w:sz w:val="28"/>
          <w:szCs w:val="28"/>
        </w:rPr>
        <w:t>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Важным шагом в регулировании половых отношений между мужчиной и  женщиной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было исключение половой связи между родителями и детьми,  между  предками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потомками.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Эту  санкцию  можно  считать  исторической   границей   между   добрачным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состоянием общества, когда половая жизнь людей определялась только  лишь  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 xml:space="preserve">природой, и браком как социально регулируемым  отношением  между  полами.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появлением рода возникает и групповой брак. Для ранней  стадии  первобытного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строя характерным  считается  дуально-родовой  брак.  Эта  форма  группового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брака была экзогамией – абсолютное запрещение половых  связей  внутри  рода,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07FFD">
        <w:rPr>
          <w:rFonts w:ascii="Times New Roman" w:hAnsi="Times New Roman" w:cs="Times New Roman"/>
          <w:color w:val="333333"/>
          <w:sz w:val="28"/>
          <w:szCs w:val="28"/>
        </w:rPr>
        <w:t>требование вступать в половые  отношения  только  с  членами  другого  рода.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К групповому браку относят и полигамию  (многобрачие),  которая  включает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полиги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нию (многоженство) и полиандрию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(многомужество).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Полигиния – мужчина состоит  одновременно  в  нескольких  брачных  союзах  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несколькими женщинами. Она  была  свойственна  преимущественно  патриархату.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Многоженство в  форме  семьи  гаремного  типа  в  ряде  мусульманских  стран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 xml:space="preserve">(Пакистан, Египет и др.)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3"/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существуют и до сих пор.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Полиандрия – женщина состоит одновременно  в  нескольких  брачных  союзах  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0AA3">
        <w:rPr>
          <w:rFonts w:ascii="Times New Roman" w:hAnsi="Times New Roman" w:cs="Times New Roman"/>
          <w:color w:val="333333"/>
          <w:sz w:val="28"/>
          <w:szCs w:val="28"/>
        </w:rPr>
        <w:t>разными мужчинами.</w:t>
      </w:r>
    </w:p>
    <w:p w:rsidR="000739E2" w:rsidRDefault="000739E2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Социальная сущность и функции семьи</w:t>
      </w:r>
    </w:p>
    <w:p w:rsidR="00DB5797" w:rsidRPr="00CE757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Как уже выяснилось,  причиной,  побуждающей  людей  объединяться  в  семейные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группы, выступают потребности  человека.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E7575">
        <w:rPr>
          <w:rFonts w:ascii="Times New Roman" w:hAnsi="Times New Roman" w:cs="Times New Roman"/>
          <w:color w:val="333333"/>
          <w:sz w:val="28"/>
          <w:szCs w:val="28"/>
        </w:rPr>
        <w:t>Структура  потребностей  человека,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согласно  модели  американского  психолога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А.  Маслоу,   делится   на: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E7575">
        <w:rPr>
          <w:rFonts w:ascii="Times New Roman" w:hAnsi="Times New Roman" w:cs="Times New Roman"/>
          <w:color w:val="333333"/>
          <w:sz w:val="28"/>
          <w:szCs w:val="28"/>
        </w:rPr>
        <w:t>1)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Ф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изиологические и сексуальные потребности;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2) П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отребности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в безопасности своего существования; </w:t>
      </w:r>
    </w:p>
    <w:p w:rsidR="00DB5797" w:rsidRPr="00CE757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оциальные  потребности  в  общении;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4) П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рестижные  потребности  в  признании;   </w:t>
      </w:r>
    </w:p>
    <w:p w:rsidR="00DB5797" w:rsidRPr="009B3ED0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5) Д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уховные   потребности 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E7575">
        <w:rPr>
          <w:rFonts w:ascii="Times New Roman" w:hAnsi="Times New Roman" w:cs="Times New Roman"/>
          <w:color w:val="333333"/>
          <w:sz w:val="28"/>
          <w:szCs w:val="28"/>
        </w:rPr>
        <w:t>самореализации;</w:t>
      </w:r>
    </w:p>
    <w:p w:rsidR="00DB5797" w:rsidRPr="00CE757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E7575">
        <w:rPr>
          <w:rFonts w:ascii="Times New Roman" w:hAnsi="Times New Roman" w:cs="Times New Roman"/>
          <w:color w:val="333333"/>
          <w:sz w:val="28"/>
          <w:szCs w:val="28"/>
        </w:rPr>
        <w:t xml:space="preserve">  Используя    объяснительные    возможности    представленной    структуры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E7575">
        <w:rPr>
          <w:rFonts w:ascii="Times New Roman" w:hAnsi="Times New Roman" w:cs="Times New Roman"/>
          <w:color w:val="333333"/>
          <w:sz w:val="28"/>
          <w:szCs w:val="28"/>
        </w:rPr>
        <w:t>потребностей, попробуем разобраться в природе и социальных функциях семьи.</w:t>
      </w:r>
    </w:p>
    <w:p w:rsidR="00DB5797" w:rsidRPr="009B3ED0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Сущность семьи рассматривается, прежде всего, через ее  функции.  Понятие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“функции семьи” отражает систему взаимодействия семьи и  общества,  а  так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же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семьи  и  личности.  Под  функциями  семьи  понимается   способ   проявления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активности жизнедеятельности семьи и ее членов.</w:t>
      </w:r>
    </w:p>
    <w:p w:rsidR="00DB5797" w:rsidRPr="00CA5074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1. Репродуктивная функция семьи</w:t>
      </w:r>
    </w:p>
    <w:p w:rsidR="00DB5797" w:rsidRPr="00CA5074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Эта  функция  выполняет  две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задачи:  общественную   —   биологическое   воспроизводство   населения,   индивидуальную  —  удовлетворение  потребно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сти  в  детях.  В  ее  основе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B3ED0">
        <w:rPr>
          <w:rFonts w:ascii="Times New Roman" w:hAnsi="Times New Roman" w:cs="Times New Roman"/>
          <w:color w:val="333333"/>
          <w:sz w:val="28"/>
          <w:szCs w:val="28"/>
        </w:rPr>
        <w:t>удовлетворение  физиологических  и  сексуальных  потребностей,   побуждающих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sz w:val="28"/>
          <w:szCs w:val="28"/>
        </w:rPr>
        <w:t xml:space="preserve">людей противоположных полов объединяться в семейный союз.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Репродуктивная функция семьи состоит в воспроизводстве жизни, то  есть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в рождении детей, продолжении человеческого рода.  Эта  функция  включает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себя элементы всех других функций, так  как  семья  участвует  не  только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количественном, но и в качественном воспроизводстве населения.  Это,  прежде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всего, связано  с  приобщением  нового  поколения  к  научным  и  культурным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достижениям  человечества,  с  поддержанием  его   здоровья,   а   также   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предотвращением  “воспроизведения  в  новых   поколениях   различного   рода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биологических аномалий”.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В  последние  годы  эта  функция  привлекает  всеобщее   внимание.   Сколько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современной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семье иметь детей? На эту тему возникают дискуссии на  страницах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газет, журналов. Их  ведут  социологи,  демографы,  психологи.  Почему  этот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вопрос стал таким актуальным?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Причин  здесь  много.  Они  непросты  и  взаимосвязаны.  Рассмотрим   только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некоторые из них. Раньше в нашей стране был  повсеместно  распространен  тип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многодетной  семьи,  в  настоящее  время  сложилась  другая  картина.  Более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половины всех  семей  имеют  одного  ребенка  или  вообще  не  имеют  детей,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8563F">
        <w:rPr>
          <w:rFonts w:ascii="Times New Roman" w:hAnsi="Times New Roman" w:cs="Times New Roman"/>
          <w:color w:val="333333"/>
          <w:sz w:val="28"/>
          <w:szCs w:val="28"/>
        </w:rPr>
        <w:t>значительно уменьшилось количество семей, имеющих двоих или троих детей.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 xml:space="preserve"> 2. Социально-биологическая функция семьи</w:t>
      </w:r>
    </w:p>
    <w:p w:rsidR="00DB5797" w:rsidRPr="00CA5074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D119B">
        <w:rPr>
          <w:rFonts w:ascii="Times New Roman" w:hAnsi="Times New Roman" w:cs="Times New Roman"/>
          <w:color w:val="333333"/>
          <w:sz w:val="28"/>
          <w:szCs w:val="28"/>
        </w:rPr>
        <w:t>В   итоге   естественно-биологические   потребности    человека    в</w:t>
      </w:r>
    </w:p>
    <w:p w:rsidR="00DB5797" w:rsidRDefault="00DB5797" w:rsidP="00DB5797">
      <w:pPr>
        <w:pStyle w:val="HTML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D119B">
        <w:rPr>
          <w:rFonts w:ascii="Times New Roman" w:hAnsi="Times New Roman" w:cs="Times New Roman"/>
          <w:color w:val="333333"/>
          <w:sz w:val="28"/>
          <w:szCs w:val="28"/>
        </w:rPr>
        <w:t>удовлетворении  сексуального  влеч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ения,  реализации   семейного </w:t>
      </w:r>
      <w:r w:rsidRPr="005D119B">
        <w:rPr>
          <w:rFonts w:ascii="Times New Roman" w:hAnsi="Times New Roman" w:cs="Times New Roman"/>
          <w:color w:val="333333"/>
          <w:sz w:val="28"/>
          <w:szCs w:val="28"/>
        </w:rPr>
        <w:t>инстинкта,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119B">
        <w:rPr>
          <w:rFonts w:ascii="Times New Roman" w:hAnsi="Times New Roman" w:cs="Times New Roman"/>
          <w:color w:val="333333"/>
          <w:sz w:val="28"/>
          <w:szCs w:val="28"/>
        </w:rPr>
        <w:t>стремление самца к господству, биологический  инстинкт  зависимости  ребенка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119B">
        <w:rPr>
          <w:rFonts w:ascii="Times New Roman" w:hAnsi="Times New Roman" w:cs="Times New Roman"/>
          <w:color w:val="333333"/>
          <w:sz w:val="28"/>
          <w:szCs w:val="28"/>
        </w:rPr>
        <w:t xml:space="preserve">от матери —  все  это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формируется  в  социально-</w:t>
      </w:r>
      <w:r w:rsidRPr="005D119B">
        <w:rPr>
          <w:rFonts w:ascii="Times New Roman" w:hAnsi="Times New Roman" w:cs="Times New Roman"/>
          <w:color w:val="333333"/>
          <w:sz w:val="28"/>
          <w:szCs w:val="28"/>
        </w:rPr>
        <w:t>биологическую  функцию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119B">
        <w:rPr>
          <w:rFonts w:ascii="Times New Roman" w:hAnsi="Times New Roman" w:cs="Times New Roman"/>
          <w:color w:val="333333"/>
          <w:sz w:val="28"/>
          <w:szCs w:val="28"/>
        </w:rPr>
        <w:t>семьи.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3. Функция социализации личности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Семья включает в себя всю систему общественных отношений — брачных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родственных, правовых и социальных, хозяйственно-бытовых  и  экономических,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нравственных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и этических, психологических и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эмоциональных. Благодаря  этому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семья как социальная общность является  первичным  элементом,  опосредующим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связь личности  с  обществом:  она  формирует  у  ребенка  представление  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 xml:space="preserve">социальных связях и включает  в  них  его  с  рождения.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B4ADE">
        <w:rPr>
          <w:rFonts w:ascii="Times New Roman" w:hAnsi="Times New Roman" w:cs="Times New Roman"/>
          <w:color w:val="333333"/>
          <w:sz w:val="28"/>
          <w:szCs w:val="28"/>
        </w:rPr>
        <w:t>Отсюда  следующая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важнейшая функция 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социализация  личности,  передача  культурного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 xml:space="preserve">наследия новым поколениям.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Потребность человека в детях,  их  воспитании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социализации придает смысл самой человеческой жизни.  Совершенно  очевидно,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что приоритет семьи как основной  формы  социализации  личности  обусловлен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естественно-биологическими </w:t>
      </w:r>
      <w:r w:rsidRPr="007B4ADE">
        <w:rPr>
          <w:rFonts w:ascii="Times New Roman" w:hAnsi="Times New Roman" w:cs="Times New Roman"/>
          <w:color w:val="333333"/>
          <w:sz w:val="28"/>
          <w:szCs w:val="28"/>
        </w:rPr>
        <w:t>причинами.</w:t>
      </w:r>
    </w:p>
    <w:p w:rsidR="00DB5797" w:rsidRPr="000A7281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4. Экзистенциальная  функция</w:t>
      </w:r>
    </w:p>
    <w:p w:rsidR="00DB5797" w:rsidRPr="00251D01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 xml:space="preserve">Это функция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социальной и эмоциональной защиты своих членов.</w:t>
      </w:r>
    </w:p>
    <w:p w:rsidR="00DB5797" w:rsidRPr="00251D01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Известно,  что  сущность  любого  явления  особенно  ярко  проявляется  в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1D01">
        <w:rPr>
          <w:rFonts w:ascii="Times New Roman" w:hAnsi="Times New Roman" w:cs="Times New Roman"/>
          <w:color w:val="333333"/>
          <w:sz w:val="28"/>
          <w:szCs w:val="28"/>
        </w:rPr>
        <w:t>экстремальной ситуации. В минуту опасности большинство людей стремится  быть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 xml:space="preserve">рядом со своими семьями.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В ситуации, угрожающей жизни  и  здоровью,  человек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зовет на помощь самого родного и близкого человека — маму. В  семье  человек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ощущает ценность своей жизни, находит бескорыстную самоотдачу, готовность  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самопожертвованию во имя жизни близких людей. Сознание, что человек нужен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дорог кому-то, что его любят, и что за него готовы отдать  жизнь,  порождает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чувство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защищенности  и  безопасности,   поддерживает   моральный   дух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51D01">
        <w:rPr>
          <w:rFonts w:ascii="Times New Roman" w:hAnsi="Times New Roman" w:cs="Times New Roman"/>
          <w:color w:val="333333"/>
          <w:sz w:val="28"/>
          <w:szCs w:val="28"/>
        </w:rPr>
        <w:t>уверенность.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5. Экономическая  и  хозяйственно-бытовая функция</w:t>
      </w:r>
    </w:p>
    <w:p w:rsidR="00DB5797" w:rsidRPr="00B05883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Суть  этой  функции  с  общественной  точки  зрения  заключается  в</w:t>
      </w:r>
    </w:p>
    <w:p w:rsidR="00DB5797" w:rsidRDefault="00DB5797" w:rsidP="00DB5797">
      <w:pPr>
        <w:pStyle w:val="HTML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05883">
        <w:rPr>
          <w:rFonts w:ascii="Times New Roman" w:hAnsi="Times New Roman" w:cs="Times New Roman"/>
          <w:color w:val="333333"/>
          <w:sz w:val="28"/>
          <w:szCs w:val="28"/>
        </w:rPr>
        <w:t>поддержании  несовершеннолетних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и  нетрудоспособных  членов 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общества, 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получении материальных средств и хозяйственно-бытовых услуг  одними  членами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семьи от других.</w:t>
      </w:r>
    </w:p>
    <w:p w:rsidR="00DB5797" w:rsidRDefault="00DB5797" w:rsidP="000739E2">
      <w:pPr>
        <w:pStyle w:val="HTML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6. Социально-статусная  функция</w:t>
      </w:r>
    </w:p>
    <w:p w:rsidR="00DB5797" w:rsidRPr="00FF413B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  <w:u w:val="single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Эта функция связана  с  воспроизводством  социальной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структуры  общества,   так   как   предоставляет   (передает)   определенный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социальный статус членам семьи.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7. Рекреативная функция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>Она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 xml:space="preserve"> направлена на восстановление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укрепление  физических,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психологических,  эмоциональных  и   духовных   сил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человека после трудового рабочего дня. Эта функция недостаточно изучена,  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ученые  располагают  достоверными   фактами,   доказывающими   положительное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 xml:space="preserve">влияние семьи на здоровье  супругов.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Следует  привести  некоторые  примеры,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подтверждающие это: холостяцкая  жизнь  способствует  (прямо  или  косвенно)возникновению таких  серьезных  заболеваний,  как  гипертония,  неврастения,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язва. Супружество оказывает  более  благоприятное  воздействие  на  здоровье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упругов, причем на организм мужчины больше, чем женщины.  А  потерю  одного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из супругов тяжелее переносят мужчины, нежели женщины.</w:t>
      </w:r>
    </w:p>
    <w:p w:rsidR="00DB5797" w:rsidRPr="00B05883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 xml:space="preserve"> 8. Досуговая функция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>Она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 xml:space="preserve">  осуществляет  организацию  рационального  досуга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осуществляет  контроль  в   сфере   досуга,   кроме   того,   удовлетворяет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определенные потребности индивида в проведении досуга.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Социологи  установили  тесную  связь  между  семейным   благополучием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проведением досуга. Всегда  проводит  досуг  вместе  только  одна  из  пяти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несчастливых супружеских пар, среди счастливых эта цифра в  2-5  раз  выше.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Досуговая функция  ориентированна  на  оптимизацию  организации  свободного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семейного времени на удовлетворение потребностей членов  семьи  в  общении,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повышение уровня культуры,  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лучшение  состояния  здоровья,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восстановление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 xml:space="preserve">сил.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В счастливых семья происходит взаимообогащение интересов супругов и 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05883">
        <w:rPr>
          <w:rFonts w:ascii="Times New Roman" w:hAnsi="Times New Roman" w:cs="Times New Roman"/>
          <w:color w:val="333333"/>
          <w:sz w:val="28"/>
          <w:szCs w:val="28"/>
        </w:rPr>
        <w:t>дете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й, досуговая деятельность носит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преим</w:t>
      </w:r>
      <w:r>
        <w:rPr>
          <w:rFonts w:ascii="Times New Roman" w:hAnsi="Times New Roman" w:cs="Times New Roman"/>
          <w:color w:val="333333"/>
          <w:sz w:val="28"/>
          <w:szCs w:val="28"/>
        </w:rPr>
        <w:t>ущественно развивающий характеристике.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9. Воспитательная функция</w:t>
      </w:r>
    </w:p>
    <w:p w:rsidR="00DB5797" w:rsidRPr="003C045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В семье воспитываются и  взрослые,  и  дети.  Особенно  важное  значение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имеет ее влияние на подрастающее поколение. Поэтому  воспитательная  функция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семьи имеет три аспекта.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ab/>
        <w:t>Первый аспект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 — формирование  личности  ребенка,  развитие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его  способностей  и  интересов,  передача  детям  взрослыми  членами 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(матерью,  отцом,  дедушкой,  бабушкой   и   др.)   накопленного   обществом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социального  опыта,  обогащение  их   интеллекта,   эстетическое   развитие,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содействие  их  физическому   совершенствованию,   укреплению   здоровья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выработке  навыков  санитарно-гигиенической  культуры.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ab/>
      </w:r>
      <w:r w:rsidRPr="00DB5797">
        <w:rPr>
          <w:rFonts w:ascii="Times New Roman" w:hAnsi="Times New Roman" w:cs="Times New Roman"/>
          <w:color w:val="333333"/>
          <w:sz w:val="28"/>
          <w:szCs w:val="28"/>
        </w:rPr>
        <w:t>Второй   аспект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систематическое воспитательное воздействие семейного коллектива  на  каждого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своего члена в течение всей его жизни.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ab/>
        <w:t>Третий аспект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  —  постоянное  влияние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детей на родителей (и других взрослых членов семьи), побуждающее их  активно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заниматься самовоспитанием.</w:t>
      </w:r>
    </w:p>
    <w:p w:rsidR="00DB5797" w:rsidRPr="00643D0F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</w:t>
      </w:r>
      <w:r w:rsidRPr="00DB5797">
        <w:rPr>
          <w:rFonts w:ascii="Times New Roman" w:hAnsi="Times New Roman" w:cs="Times New Roman"/>
          <w:color w:val="333333"/>
          <w:sz w:val="28"/>
          <w:szCs w:val="28"/>
        </w:rPr>
        <w:t>10. Коммуникативная функция</w:t>
      </w:r>
    </w:p>
    <w:p w:rsidR="00DB5797" w:rsidRPr="004A5B9C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Можно   назвать   следующие   компоненты   этой   функции: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посредничество  семьи  в  контакте  своих  членов  со  средствами   массовой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информации  (телевидение,  радио,  периодическая  печать),   литературой   и</w:t>
      </w:r>
    </w:p>
    <w:p w:rsidR="00DB5797" w:rsidRDefault="00DB5797" w:rsidP="00DB5797">
      <w:pPr>
        <w:pStyle w:val="HTML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A5B9C">
        <w:rPr>
          <w:rFonts w:ascii="Times New Roman" w:hAnsi="Times New Roman" w:cs="Times New Roman"/>
          <w:color w:val="333333"/>
          <w:sz w:val="28"/>
          <w:szCs w:val="28"/>
        </w:rPr>
        <w:t>искусством; влияние семьи на многообразные связи своих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членов  с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окружающей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природной средой и на характер ее  восприятия;  организация  внутрисемейного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объединения.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Если семья уделяет выполнению этой функции достаточное внимание,  то  это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заметно усиливает ее воспитательный  потенциал.  </w:t>
      </w:r>
    </w:p>
    <w:p w:rsidR="00DB5797" w:rsidRPr="004A5B9C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Нередко  с  коммуникативной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функцией  связывают   деятельность по созданию психологического климата семьи,  по  сути,  с  этим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нельзя не согласиться: в нашу динамичную эпоху  сильно  возрастает  значение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семьи как психологической ячейки).</w:t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5797">
        <w:rPr>
          <w:rFonts w:ascii="Times New Roman" w:hAnsi="Times New Roman" w:cs="Times New Roman"/>
          <w:color w:val="333333"/>
          <w:sz w:val="28"/>
          <w:szCs w:val="28"/>
        </w:rPr>
        <w:t>11. Сексуальная  функция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>Она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 xml:space="preserve"> осуществляет  сексуальный  контроль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A5B9C">
        <w:rPr>
          <w:rFonts w:ascii="Times New Roman" w:hAnsi="Times New Roman" w:cs="Times New Roman"/>
          <w:color w:val="333333"/>
          <w:sz w:val="28"/>
          <w:szCs w:val="28"/>
        </w:rPr>
        <w:t>направлена на удовлетворение сексуальных потребностей супругов.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B5797" w:rsidRP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DB5797">
        <w:rPr>
          <w:rFonts w:ascii="Times New Roman" w:hAnsi="Times New Roman" w:cs="Times New Roman"/>
          <w:b/>
          <w:bCs/>
          <w:color w:val="333333"/>
          <w:sz w:val="32"/>
          <w:szCs w:val="32"/>
        </w:rPr>
        <w:t>Кризис семьи и её будущее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ab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Совершенно очевидно, что семья, как и общество в  целом,  переживает  сегодня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глубокий кризис. Являясь первичным элементом общества, она дает в  миниатюре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картину тех же противоречий, которые присущи и обществу. Важно разобраться, что же происходит с семьей сегодня? Каково ее будущее?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Не секрет, что современная семья переживает  кризис.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Проявлениями  этого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кризиса служат такие показатели,  как  падение  рождаемости,  нестабильность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семьи, рост количества разводов, появление большого  числа  бездетных  семей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(сегодня таких семей — 15%), сознательный отказ  от  рождения  единственного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ребенка; массовый отказ от детей, сдача их в  родильные  или  детские  дома,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дома ребенка, приемники-распределители,  бегство  детей  из  дома;  жестокое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обращение с детьми вплоть до лишения жизни своих детей.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Показателем  кризиса  семьи  выступает  также  резкое  сокращение  уровня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«брачности» и  одновременно  активный  рост  внебрачной  рождаемости. Реформирование общества резко обострило проблему семей,  нуждающихся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социальной  защите.  Среди   ее   объектов   –   семьи   одиноких   матерей,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военнослужащие срочной службы с детьми; семьи, в которых один  из  родителей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уклоняется от уплаты алиментов; семьи  с  детьми-инвалидами;  взявшие  детей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под опеку; многодетные с малолетними детьми до трех лет; студенческие 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 детьми.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За три года произошел  значительный  рост  малообеспеченных  семей  среди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многодетных  (26,9%  за  три  года)  и  неполных  (14,5%).  </w:t>
      </w:r>
    </w:p>
    <w:p w:rsidR="00DB5797" w:rsidRPr="007522D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  этом  четко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прослеживается и другая тенденция – снижение количества многодетных семей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рост семей с детьми-инвалидами и неполных.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В каждой категории  есть  часть  семей,  правда  незначительная,  которая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успешно преодолева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ет  материальные  трудности  и 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дополнительной  помощью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социальные службы не обращается.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Причина  кризисного  положения   семей   можно   условно   разделить   на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экономические  и  социальные.  Экономические  -  такие  как  потеря  работы,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невыплата заработной платы  или  пособий,  низкий  уровень  оплаты  труда  -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являются наиболее характерными.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4"/>
      </w:r>
    </w:p>
    <w:p w:rsidR="00DB5797" w:rsidRPr="007522D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Среди социальных  причин  часто  встречаются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такие,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как  алкоголизм,  тунеядство,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противоправное  поведение  одного  или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обоих супругов. Как правило, этому сопутствует  низкий  культурный  уровень,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бездуховность, безответственность перед детьми. Ребенок,  растущий  в  такой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семье, часто неуравновешен, психологически  подавлен,  формирует  стереотипы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общественного поведения неадекватные общей социальной  и  культурной  среде.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О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чень часто дети именно из таких семей - трудные  дети,  трудные  подростки,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из числа рекрутируются юные правонарушители.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5"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Испытание семьи  на  прочность  происходит  под  воздействием  тотального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кризиса,  переживаемого  обществом,   глубинная   природа   которого   носит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цивилизационный характер.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 прогнозировании семейно-брачных отношений следует иметь в  виду,  что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семья оказалась  под  прицелом  не  одной,  а  сразу  нескольких  глобальных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тенденций, затронувших и наше общество.  Это  переход  (будем  надеяться,  к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цивилизованному) к рынку, демократизация общества, информатизация  общества,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возрастание личностного потенциала, возрастающая роль женщин в  общественной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жизни.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 отсутствии государственной программы адаптации  семьи  к  переходному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состоянию общества семья сама методом проб и ошибок, ценой  больших  лишений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“нащупывает”  механизмы  выживания.  В  современных   условиях   значительно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изменяются  социальные  функции  семьи.  Например,  большим  преобразованиям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подвергается экономическая функция  семьи.  Рыночные  отношения  значительно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ускорили  отказ  от  патерналистского,  иждивенческого  сознания   семьи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понимание того, что выживание семьи — дело  рук  самой  семьи  (по  принципу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“Спасение утопающих —  дело  рук  самих  утопающих”).  На  основе  изменения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отношений собственности семья  все  чаще  начинает  выступать  хозяйственно-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экономической  единицей  различных   альтернативных   видов   собственности: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семейной,  арендной,  фермерской,  индивидуальной,   кооперативной,   личной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приусадебной и  др.  Семья  ищет  внутренние  резервы  выживания,  по-своему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осваивая  новые,  рыночные  виды  деятельности:   частнопредпринимательскую,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челночно  коммерческую,   спекулятивно-посредническую.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В   этих   условиях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гарантированной поддержкой семейного  бюджета  все  более  выступает  личное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подсобное, дачное и приусадебное хозяйство. Его доля в семейном  бюджете  за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последние 5 лет резко возросла.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Развитие современной семьи  во  многом  связано  с  возрастанием  роли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значения личностного потенциала  в  семейных  отношениях.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522D5">
        <w:rPr>
          <w:rFonts w:ascii="Times New Roman" w:hAnsi="Times New Roman" w:cs="Times New Roman"/>
          <w:color w:val="333333"/>
          <w:sz w:val="28"/>
          <w:szCs w:val="28"/>
        </w:rPr>
        <w:t>Это  обусловлено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действием таких факторов, как  переход  к  рыночным  отношениям,  правовому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государству,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информационным  технологиям. 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6"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522D5">
        <w:rPr>
          <w:rFonts w:ascii="Times New Roman" w:hAnsi="Times New Roman" w:cs="Times New Roman"/>
          <w:color w:val="333333"/>
          <w:sz w:val="28"/>
          <w:szCs w:val="28"/>
        </w:rPr>
        <w:t>Что  в  свою  очередь   требует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наибольшего раскрытия  творческого  потенциала  личности,  возможностей  ее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социальной адаптации.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Складывается новое отношение к  каждому  члену 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как персоне, что порождает по существу  новую  важнейшую  функцию  семьи  —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персоналитарную  (от  лат.  persona  —  особа,  личность).   Это   означает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формирование   такого   типа   семьи,   где   высшей    ценностью    станут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индивидуальность личности, ее права и свободы, где  будут  созданы  условия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для творческого развития  и  самовыражения  каждого  члена  семьи,  включая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родителей и  детей,  на  основе  уважения  достоинства  личности,  любви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согласия.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 Персоналитарная функция семьи в перспективе должна стать ведущей,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определяющей сущность семьи в информационном обществе.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Серьезным  изменениям  подвергнется  и  репродуктивная   функция   семьи.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Социологи з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аметили, что в городах детей рождается меньше,  чем  в  сельской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местности. На количество детей в  семье  влияет  не  только  урбанизация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связанная  с  ней  экология,  но  и  уровень  образования  женщины.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Однако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наибольшее  влияние  на  преобразование   воспроизводящей   функции   семьи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оказывает изменение основы обмена веществ  между  человеком  и  природой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связи с информатизацией  общества.  Развитие  информационного  производства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потребует  определенного  соответствия   между   новейшими   предметами   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средствами труда, новейшими технологиями и способностью работника к  труду: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его общей культурой, информированностью,  интеллектуальными  способностями,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профессионализмом,    состоянием    здоровья,    интересом    к     работе,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работоспособностью,   способностью    к    быстрой    адаптации,    умением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самостоятельно принимать решения.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7"/>
      </w:r>
    </w:p>
    <w:p w:rsidR="00DB5797" w:rsidRPr="007522D5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Резко возрастает ценность  каждой  жизни.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Человек в  информационном  обществе  будет  активно  заниматься  повышением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информированности, сохранением здоровья, хорошей формы.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Для обеспечения качественного роста работника и  подрастающего  поколения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должны  быть  созданы  соответствующие  жизненные  условия  и  материальные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средства, включающие  в  себя  уровень  образования  и  культуры,  жилищные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условия,  качество  питания,  здравоохранения,  сферы  услуг,   возможности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отдыха, снятия нервного напряжения. Одним словом, возрастает потребность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качестве жизни.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Алгоритм    “качество    информационного    производства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—  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качество информационного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работника  —  качество  жизни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  неизбежно  ставит  семью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условия ограничения числа детей в семье.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Таким  образом,  репродуктивная  функция  семьи   будет   направлена   н</w:t>
      </w:r>
      <w:r>
        <w:rPr>
          <w:rFonts w:ascii="Times New Roman" w:hAnsi="Times New Roman" w:cs="Times New Roman"/>
          <w:color w:val="333333"/>
          <w:sz w:val="28"/>
          <w:szCs w:val="28"/>
        </w:rPr>
        <w:t>ес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 xml:space="preserve">ознательное  ограничение  рождаемости  и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обеспечение   высокого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качества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подготовки ребенка к жизни и  труду  в  условиях  информационного  общества.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Акцент будет делаться на  раскрытии  индивидуальных  способностей  личности.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Семейные конфликты в информационном обществе будут  происходить  в  основном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из-за  неумения  и  нежелания  считаться   с   индивидуальными   личностными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особенностями  членов  семьи.  Неуважение  к  личному  достоинству   каждого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отдельного члена семьи — серьезная причина для конфронтации и отчуждения.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Современная семья активно реагирует на  возрастание  автономности  своих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членов. Прослеживается образование новых форм семейных структур.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739E2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8"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Социологи отмечают возникновение разнообразных форм как моногамной  (парной)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семьи,  так   и   полигамной   (групповой)   семьи.   Среди   парных   семей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распространены  внебрачные  семьи  (семьи  без  отца):  материнская   семья,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неполная семья и конкубинат (разновидность  материнской  семьи,  когда  отец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принимает  некоторое  участие  в  воспитании  ребенка,  оказывает  и  помощь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22D5">
        <w:rPr>
          <w:rFonts w:ascii="Times New Roman" w:hAnsi="Times New Roman" w:cs="Times New Roman"/>
          <w:color w:val="333333"/>
          <w:sz w:val="28"/>
          <w:szCs w:val="28"/>
        </w:rPr>
        <w:t>матери).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9"/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0739E2">
      <w:pPr>
        <w:pStyle w:val="HTML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ind w:firstLine="900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1D6F0F">
        <w:rPr>
          <w:rFonts w:ascii="Times New Roman" w:hAnsi="Times New Roman" w:cs="Times New Roman"/>
          <w:b/>
          <w:bCs/>
          <w:color w:val="333333"/>
          <w:sz w:val="32"/>
          <w:szCs w:val="32"/>
        </w:rPr>
        <w:t>Заключение</w:t>
      </w:r>
    </w:p>
    <w:p w:rsidR="00DB5797" w:rsidRPr="001D6F0F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0739E2">
        <w:rPr>
          <w:rFonts w:ascii="Times New Roman" w:hAnsi="Times New Roman" w:cs="Times New Roman"/>
          <w:color w:val="333333"/>
          <w:sz w:val="28"/>
          <w:szCs w:val="28"/>
        </w:rPr>
        <w:t>В заключении еще раз хочу проговорить о том, что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 xml:space="preserve"> семья один  из  самых  древних  социальных  институтов.  Она  возникла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намного раньше религии, государства, армии,  образования,  рынка.  Семья  –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единственный и незаменимый производитель самого человека, продолжение рода.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Но, к сожалению, выполняет она эту главную функцию со сбоями. И зависит это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не только от нее,  но  и  от  общества.  Семья  возникает  из  потребности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 xml:space="preserve">удовлетворить личные  потребности  и  интересы  индивидов.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Являясь  частью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общества, она соединяет их с общественными интересами.  Личные  потребности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организуются на  основе  принятых  в  обществе  норм,  ценностей,  образцов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поведения и часто происходит так, что бесцеремонное вмешательство  общества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в жизнь семьи разрушала ее и жизнь людей ее составляющих,  доводило  ее  до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нищенского существования.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Причин  побуждающих  людей  объединятся  в  семейные  группы,   создавать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устойчивые связи и  взаимодействия  много,  но  основой  в  первую  очередь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 xml:space="preserve">являются   потребности   человека.   </w:t>
      </w:r>
    </w:p>
    <w:p w:rsid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Говоря   научным   языком,   духовные,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физиологические и сексуальные потребности мужчины и  женщины  побуждают  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объединятся    для   совместного   осуществления   целей:   воспроизводство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человеческого рода, создание материальных условий существования  -  жилища,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одежды,  питания;  удовлетворения  потребности   в   детях,   биологической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зависимости детей от родителей, потребности в сексе. Разве человек не может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удовлетворить эту потребность вне семьи? Конечно, может. Но  не  поучителен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ли опыт предков? Обратив свой взор в прошлое, мы осознаем, что  общество 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целом, а значит и люди, его составляющие, заинтересованы в том,  чтобы  эти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биологические потребности осуществлялись в рамках семьи. Только выявив  эти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специфические особенности в реализации  потребностей  человека  в  условиях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семьи, можно понять сущность семьи как социального института,  а  вместе  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этим и истоки живучес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ти семьи,  ее  жизнестойкости,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привлекательности  для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человека.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656D1">
        <w:rPr>
          <w:rStyle w:val="a6"/>
          <w:rFonts w:ascii="Times New Roman" w:hAnsi="Times New Roman" w:cs="Times New Roman"/>
          <w:color w:val="333333"/>
          <w:sz w:val="28"/>
          <w:szCs w:val="28"/>
        </w:rPr>
        <w:footnoteReference w:id="10"/>
      </w:r>
    </w:p>
    <w:p w:rsidR="00DB5797" w:rsidRPr="00DB5797" w:rsidRDefault="00DB5797" w:rsidP="00DB5797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В чем же неистребимая сила  семьи?  Сила  и  притягательность  семьи,  ее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сущность заключается в той целостности, которая присуща семье и  социальной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6335C">
        <w:rPr>
          <w:rFonts w:ascii="Times New Roman" w:hAnsi="Times New Roman" w:cs="Times New Roman"/>
          <w:color w:val="333333"/>
          <w:sz w:val="28"/>
          <w:szCs w:val="28"/>
        </w:rPr>
        <w:t>общности, и как малой  социальной  группе,  и  как  социальному  институту.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DB5797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4D38DA">
        <w:rPr>
          <w:rFonts w:ascii="Times New Roman" w:hAnsi="Times New Roman" w:cs="Times New Roman"/>
          <w:b/>
          <w:bCs/>
          <w:color w:val="333333"/>
          <w:sz w:val="28"/>
          <w:szCs w:val="28"/>
        </w:rPr>
        <w:t>Глоссарий</w:t>
      </w:r>
    </w:p>
    <w:p w:rsidR="004D38DA" w:rsidRPr="008656D1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Брак - </w:t>
      </w:r>
      <w:r w:rsidRPr="004D38DA">
        <w:rPr>
          <w:rFonts w:ascii="Times New Roman" w:hAnsi="Times New Roman" w:cs="Times New Roman"/>
          <w:color w:val="000000"/>
          <w:sz w:val="28"/>
          <w:szCs w:val="28"/>
        </w:rPr>
        <w:t xml:space="preserve">(производное от глагола брать), или бра́чный сою́з, — регулируемая </w:t>
      </w:r>
      <w:hyperlink r:id="rId7" w:tooltip="Общество" w:history="1">
        <w:r w:rsidRPr="004D38DA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обществом</w:t>
        </w:r>
      </w:hyperlink>
      <w:r w:rsidRPr="004D38DA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</w:t>
      </w:r>
      <w:hyperlink r:id="rId8" w:tooltip="Государство" w:history="1">
        <w:r w:rsidRPr="004D38DA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государством</w:t>
        </w:r>
      </w:hyperlink>
      <w:r w:rsidRPr="004D38DA">
        <w:rPr>
          <w:rFonts w:ascii="Times New Roman" w:hAnsi="Times New Roman" w:cs="Times New Roman"/>
          <w:color w:val="000000"/>
          <w:sz w:val="28"/>
          <w:szCs w:val="28"/>
        </w:rPr>
        <w:t>) добровольная семейная связь между двумя людьми, достигшими брачного возраста.</w:t>
      </w:r>
    </w:p>
    <w:p w:rsidR="008656D1" w:rsidRPr="004D38DA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Индивидуальность - </w:t>
      </w:r>
      <w:r w:rsidRPr="004D38DA">
        <w:rPr>
          <w:rFonts w:ascii="Times New Roman" w:hAnsi="Times New Roman" w:cs="Times New Roman"/>
          <w:sz w:val="28"/>
          <w:szCs w:val="28"/>
        </w:rPr>
        <w:t>(от лат. individuum — неделимое, особь) — совокупность характерных особенностей и свойств, отличающих одного индивида от другого; своеобразие психики и личности индивида, её неповторимость, уникальность.</w:t>
      </w:r>
    </w:p>
    <w:p w:rsidR="004D38DA" w:rsidRPr="004D38DA" w:rsidRDefault="004D38DA" w:rsidP="008656D1">
      <w:pPr>
        <w:pStyle w:val="a4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D38DA">
        <w:rPr>
          <w:color w:val="333333"/>
          <w:sz w:val="28"/>
          <w:szCs w:val="28"/>
        </w:rPr>
        <w:t xml:space="preserve">Личность - </w:t>
      </w:r>
      <w:r w:rsidRPr="004D38DA">
        <w:rPr>
          <w:sz w:val="28"/>
          <w:szCs w:val="28"/>
        </w:rPr>
        <w:t>Под «личностью» понимают: 1) человеческого индивида как субъекта отношений и сознательной деятельности («лицо» — в широком смысле слова) или 2) устойчивую систему социально значимых черт, характеризующих индивида как члена того или иного общества или общности. Хотя эти два понятия — лицо как целостность человека (лат. persona) и личность как его социальный и психологический облик (лат. регsonalitas) — терминологически вполне различимы, они употребляются иногда как синонимы.</w:t>
      </w:r>
    </w:p>
    <w:p w:rsidR="004D38DA" w:rsidRPr="008656D1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Малая социальная группа - </w:t>
      </w:r>
      <w:r w:rsidRPr="004D38DA">
        <w:rPr>
          <w:rFonts w:ascii="Times New Roman" w:hAnsi="Times New Roman" w:cs="Times New Roman"/>
          <w:sz w:val="28"/>
          <w:szCs w:val="28"/>
        </w:rPr>
        <w:t>объединение людей, имеющих непосредственный контакт друг с другом, объединенных совместной деятельностью, эмоциональной или родственной близостью, осознающих свою принадлежность к группе и признанных другими людьми.</w:t>
      </w:r>
    </w:p>
    <w:p w:rsidR="008656D1" w:rsidRPr="008656D1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Потребность – </w:t>
      </w:r>
      <w:r>
        <w:rPr>
          <w:rFonts w:ascii="Times New Roman" w:hAnsi="Times New Roman" w:cs="Times New Roman"/>
          <w:sz w:val="28"/>
          <w:szCs w:val="28"/>
        </w:rPr>
        <w:t xml:space="preserve">нужда, </w:t>
      </w:r>
      <w:r w:rsidRPr="004D38DA">
        <w:rPr>
          <w:rFonts w:ascii="Times New Roman" w:hAnsi="Times New Roman" w:cs="Times New Roman"/>
          <w:sz w:val="28"/>
          <w:szCs w:val="28"/>
        </w:rPr>
        <w:t>внутреннее состояние психологического или функционального ощущения недостаточности чего-либо и проявляются в зависимости от ситуационных факторов.</w:t>
      </w:r>
    </w:p>
    <w:p w:rsidR="004D38DA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Самореализация - </w:t>
      </w:r>
      <w:r w:rsidRPr="004D38DA">
        <w:rPr>
          <w:rFonts w:ascii="Times New Roman" w:hAnsi="Times New Roman" w:cs="Times New Roman"/>
          <w:sz w:val="28"/>
          <w:szCs w:val="28"/>
        </w:rPr>
        <w:t>в иерархии потребностей А.Маслоу - высшее желание человека реализовать свои таланты и способности. Человек, стремящийся к самореализации, в большей степени живет в реальном мире, чем в мире абстрактных идей или стереотипов.</w:t>
      </w:r>
    </w:p>
    <w:p w:rsidR="004D38DA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Семья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 xml:space="preserve"> - </w:t>
      </w:r>
      <w:r w:rsidR="008656D1" w:rsidRPr="008656D1">
        <w:rPr>
          <w:rFonts w:ascii="Times New Roman" w:hAnsi="Times New Roman" w:cs="Times New Roman"/>
          <w:sz w:val="28"/>
          <w:szCs w:val="28"/>
        </w:rPr>
        <w:t>организованная социальная группа, члены которой связаны общностью быта, взаимной моральной ответственностью и социальной необходимостью, которая обусловлена потребностью общества в физическом и духовном самовоспроизводстве.</w:t>
      </w:r>
    </w:p>
    <w:p w:rsidR="004D38DA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Социология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 xml:space="preserve"> - </w:t>
      </w:r>
      <w:r w:rsidR="008656D1" w:rsidRPr="008656D1">
        <w:rPr>
          <w:rFonts w:ascii="Times New Roman" w:hAnsi="Times New Roman" w:cs="Times New Roman"/>
          <w:sz w:val="28"/>
          <w:szCs w:val="28"/>
        </w:rPr>
        <w:t xml:space="preserve">(от </w:t>
      </w:r>
      <w:r w:rsidR="008656D1">
        <w:rPr>
          <w:rFonts w:ascii="Times New Roman" w:hAnsi="Times New Roman" w:cs="Times New Roman"/>
          <w:sz w:val="28"/>
          <w:szCs w:val="28"/>
        </w:rPr>
        <w:t>лат. socius — общественный; др.</w:t>
      </w:r>
      <w:r w:rsidR="008656D1" w:rsidRPr="008656D1">
        <w:rPr>
          <w:rFonts w:ascii="Times New Roman" w:hAnsi="Times New Roman" w:cs="Times New Roman"/>
          <w:sz w:val="28"/>
          <w:szCs w:val="28"/>
        </w:rPr>
        <w:t>греч. λόγος — наука) — это наука об обществе, системах, составляющих его, закономерностях его функционирования и развития, социальных институтах, отношениях и общностях.</w:t>
      </w:r>
    </w:p>
    <w:p w:rsidR="004D38DA" w:rsidRPr="008656D1" w:rsidRDefault="004D38DA" w:rsidP="008656D1">
      <w:pPr>
        <w:pStyle w:val="a4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56D1">
        <w:rPr>
          <w:color w:val="333333"/>
          <w:sz w:val="28"/>
          <w:szCs w:val="28"/>
        </w:rPr>
        <w:t>Социальный институт</w:t>
      </w:r>
      <w:r w:rsidR="008656D1" w:rsidRPr="008656D1">
        <w:rPr>
          <w:color w:val="333333"/>
          <w:sz w:val="28"/>
          <w:szCs w:val="28"/>
        </w:rPr>
        <w:t xml:space="preserve"> - </w:t>
      </w:r>
      <w:r w:rsidR="008656D1" w:rsidRPr="008656D1">
        <w:rPr>
          <w:sz w:val="28"/>
          <w:szCs w:val="28"/>
        </w:rPr>
        <w:t xml:space="preserve">(от </w:t>
      </w:r>
      <w:hyperlink r:id="rId9" w:tooltip="Латинский язык" w:history="1">
        <w:r w:rsidR="008656D1" w:rsidRPr="008656D1">
          <w:rPr>
            <w:rStyle w:val="a3"/>
            <w:color w:val="000000"/>
            <w:sz w:val="28"/>
            <w:szCs w:val="28"/>
            <w:u w:val="none"/>
          </w:rPr>
          <w:t>лат.</w:t>
        </w:r>
      </w:hyperlink>
      <w:r w:rsidR="008656D1" w:rsidRPr="008656D1">
        <w:rPr>
          <w:sz w:val="28"/>
          <w:szCs w:val="28"/>
        </w:rPr>
        <w:t xml:space="preserve"> institutum — установление, учреждение) — внутрисоциальное образование, в преемственности поколений несущее специфический набор функций, которые другие общественные институты и люди поодиночке не могут выполнять либо вообще, либо с уровнем качества, необходимым для устойчивости общества и его развития.</w:t>
      </w:r>
    </w:p>
    <w:p w:rsidR="004D38DA" w:rsidRDefault="004D38DA" w:rsidP="008656D1">
      <w:pPr>
        <w:pStyle w:val="HTML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Экзогамия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 xml:space="preserve"> - </w:t>
      </w:r>
      <w:r w:rsidR="008656D1" w:rsidRPr="008656D1">
        <w:rPr>
          <w:rFonts w:ascii="Times New Roman" w:hAnsi="Times New Roman" w:cs="Times New Roman"/>
          <w:sz w:val="28"/>
          <w:szCs w:val="28"/>
        </w:rPr>
        <w:t>(от экзо и греч. gâmos — брак), запрет брачных отношений между членами родственного (род, фратрия), реже — локального (община) коллектива в эпоху первобытнообщинного строя (сохранялась и в более позднее время).</w:t>
      </w:r>
    </w:p>
    <w:p w:rsidR="004D38DA" w:rsidRPr="004D38DA" w:rsidRDefault="004D38DA" w:rsidP="004D38DA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8656D1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4D38DA" w:rsidRDefault="004D38DA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DB5797" w:rsidRDefault="00DB5797" w:rsidP="00DB5797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C2776E">
        <w:rPr>
          <w:rFonts w:ascii="Times New Roman" w:hAnsi="Times New Roman" w:cs="Times New Roman"/>
          <w:b/>
          <w:bCs/>
          <w:color w:val="333333"/>
          <w:sz w:val="32"/>
          <w:szCs w:val="32"/>
        </w:rPr>
        <w:t>Список литературы</w:t>
      </w:r>
    </w:p>
    <w:p w:rsidR="00DB5797" w:rsidRPr="00C2776E" w:rsidRDefault="00DB5797" w:rsidP="00DB5797">
      <w:pPr>
        <w:pStyle w:val="HTML"/>
        <w:spacing w:line="360" w:lineRule="auto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</w:p>
    <w:p w:rsidR="00DB5797" w:rsidRPr="00AD30C8" w:rsidRDefault="00DB5797" w:rsidP="008656D1">
      <w:pPr>
        <w:pStyle w:val="3"/>
        <w:tabs>
          <w:tab w:val="clear" w:pos="7313"/>
          <w:tab w:val="left" w:pos="0"/>
        </w:tabs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AD30C8">
        <w:rPr>
          <w:b w:val="0"/>
          <w:bCs w:val="0"/>
          <w:sz w:val="28"/>
          <w:szCs w:val="28"/>
        </w:rPr>
        <w:t xml:space="preserve">1. Бабосов Е.М. Прикладная социология. Учеб. пос. – Минск: Тетра Системс, 2000.   </w:t>
      </w:r>
    </w:p>
    <w:p w:rsidR="00DB5797" w:rsidRPr="00AD30C8" w:rsidRDefault="00DB5797" w:rsidP="008656D1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AD30C8">
        <w:rPr>
          <w:rFonts w:ascii="Times New Roman" w:hAnsi="Times New Roman" w:cs="Times New Roman"/>
          <w:color w:val="333333"/>
          <w:sz w:val="28"/>
          <w:szCs w:val="28"/>
        </w:rPr>
        <w:t>2. Гидденс Энтони. «Социологи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>я». Учебник. – Челябинск, 200</w:t>
      </w:r>
      <w:r w:rsidRPr="00AD30C8">
        <w:rPr>
          <w:rFonts w:ascii="Times New Roman" w:hAnsi="Times New Roman" w:cs="Times New Roman"/>
          <w:color w:val="333333"/>
          <w:sz w:val="28"/>
          <w:szCs w:val="28"/>
        </w:rPr>
        <w:t>1.</w:t>
      </w:r>
    </w:p>
    <w:p w:rsidR="00DB5797" w:rsidRPr="00AD30C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AD30C8">
        <w:rPr>
          <w:rFonts w:ascii="Times New Roman" w:hAnsi="Times New Roman" w:cs="Times New Roman"/>
          <w:color w:val="333333"/>
          <w:sz w:val="28"/>
          <w:szCs w:val="28"/>
        </w:rPr>
        <w:t>3. Голод С.И. «Личная жизнь, любовь, отношения пол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>ов». – С.-П., 2006</w:t>
      </w:r>
      <w:r w:rsidRPr="00AD30C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B5797" w:rsidRPr="00AD30C8" w:rsidRDefault="00DB5797" w:rsidP="00DB5797">
      <w:pPr>
        <w:pStyle w:val="HTML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AD30C8">
        <w:rPr>
          <w:rFonts w:ascii="Times New Roman" w:hAnsi="Times New Roman" w:cs="Times New Roman"/>
          <w:color w:val="333333"/>
          <w:sz w:val="28"/>
          <w:szCs w:val="28"/>
        </w:rPr>
        <w:t>4. Гребенников И.В. «Основы семейной жизни:  учебное  пособие  для  студентов педагогических инст</w:t>
      </w:r>
      <w:r w:rsidR="008656D1">
        <w:rPr>
          <w:rFonts w:ascii="Times New Roman" w:hAnsi="Times New Roman" w:cs="Times New Roman"/>
          <w:color w:val="333333"/>
          <w:sz w:val="28"/>
          <w:szCs w:val="28"/>
        </w:rPr>
        <w:t>итутов». – М., Просвещение, 2008</w:t>
      </w:r>
      <w:r w:rsidRPr="00AD30C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B5797" w:rsidRPr="00AD30C8" w:rsidRDefault="00DB5797" w:rsidP="00DB5797">
      <w:p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>5. Ионин Л.Г. Социология культуры: путь в новое тысячелетие. Учеб</w:t>
      </w:r>
      <w:r w:rsidR="008656D1">
        <w:rPr>
          <w:sz w:val="28"/>
          <w:szCs w:val="28"/>
        </w:rPr>
        <w:t xml:space="preserve">. пос. – М.: Логос, 2000.   </w:t>
      </w:r>
    </w:p>
    <w:p w:rsidR="00DB5797" w:rsidRPr="00AD30C8" w:rsidRDefault="00DB5797" w:rsidP="00DB5797">
      <w:p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>6. Кравченко А.И. Основы социологии. Учеб. пос. – М.: Академ. проект, 2000</w:t>
      </w:r>
    </w:p>
    <w:p w:rsidR="00DB5797" w:rsidRPr="00AD30C8" w:rsidRDefault="00DB5797" w:rsidP="00DB5797">
      <w:p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 xml:space="preserve">7. Лавриненко В.Н. / Под ред. «Социология» Учебник. </w:t>
      </w:r>
      <w:r w:rsidR="008656D1">
        <w:rPr>
          <w:sz w:val="28"/>
          <w:szCs w:val="28"/>
        </w:rPr>
        <w:t xml:space="preserve">– М.: Юнити – Дана, 2009.  </w:t>
      </w:r>
    </w:p>
    <w:p w:rsidR="00DB5797" w:rsidRPr="00AD30C8" w:rsidRDefault="00DB5797" w:rsidP="00DB5797">
      <w:p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>8. Радугин А.А., Радугин К.А. Социология</w:t>
      </w:r>
      <w:r w:rsidR="008656D1">
        <w:rPr>
          <w:sz w:val="28"/>
          <w:szCs w:val="28"/>
        </w:rPr>
        <w:t>: курс лекций. – М.: Центр, 2008.</w:t>
      </w:r>
    </w:p>
    <w:p w:rsidR="00DB5797" w:rsidRPr="00AD30C8" w:rsidRDefault="00DB5797" w:rsidP="00DB5797">
      <w:pPr>
        <w:numPr>
          <w:ilvl w:val="0"/>
          <w:numId w:val="1"/>
        </w:num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>Фролов С.С. «Социология» Учебни</w:t>
      </w:r>
      <w:r w:rsidR="008656D1">
        <w:rPr>
          <w:sz w:val="28"/>
          <w:szCs w:val="28"/>
        </w:rPr>
        <w:t xml:space="preserve">к. – М.: Гардарики, 2007.   </w:t>
      </w:r>
    </w:p>
    <w:p w:rsidR="00DB5797" w:rsidRPr="00AD30C8" w:rsidRDefault="00DB5797" w:rsidP="00DB5797">
      <w:pPr>
        <w:numPr>
          <w:ilvl w:val="0"/>
          <w:numId w:val="1"/>
        </w:numPr>
        <w:tabs>
          <w:tab w:val="left" w:pos="0"/>
        </w:tabs>
        <w:spacing w:line="360" w:lineRule="auto"/>
        <w:rPr>
          <w:sz w:val="28"/>
          <w:szCs w:val="28"/>
        </w:rPr>
      </w:pPr>
      <w:r w:rsidRPr="00AD30C8">
        <w:rPr>
          <w:sz w:val="28"/>
          <w:szCs w:val="28"/>
        </w:rPr>
        <w:t xml:space="preserve"> Якушкина П.</w:t>
      </w:r>
      <w:r w:rsidR="008656D1">
        <w:rPr>
          <w:sz w:val="28"/>
          <w:szCs w:val="28"/>
        </w:rPr>
        <w:t>О. «Психология отношений» - М</w:t>
      </w:r>
      <w:r w:rsidRPr="00AD30C8">
        <w:rPr>
          <w:sz w:val="28"/>
          <w:szCs w:val="28"/>
        </w:rPr>
        <w:t>., 2004</w:t>
      </w:r>
    </w:p>
    <w:p w:rsidR="00DB5797" w:rsidRDefault="00DB5797">
      <w:bookmarkStart w:id="0" w:name="_GoBack"/>
      <w:bookmarkEnd w:id="0"/>
    </w:p>
    <w:sectPr w:rsidR="00DB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24" w:rsidRDefault="00760B24">
      <w:r>
        <w:separator/>
      </w:r>
    </w:p>
  </w:endnote>
  <w:endnote w:type="continuationSeparator" w:id="0">
    <w:p w:rsidR="00760B24" w:rsidRDefault="0076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24" w:rsidRDefault="00760B24">
      <w:r>
        <w:separator/>
      </w:r>
    </w:p>
  </w:footnote>
  <w:footnote w:type="continuationSeparator" w:id="0">
    <w:p w:rsidR="00760B24" w:rsidRDefault="00760B24">
      <w:r>
        <w:continuationSeparator/>
      </w:r>
    </w:p>
  </w:footnote>
  <w:footnote w:id="1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t xml:space="preserve">Бабосов Е.М. Прикладная социология. Учеб. пос. – Минск: Тетра Системс, 2000.   </w:t>
      </w:r>
      <w:r>
        <w:t>С. 98.</w:t>
      </w:r>
    </w:p>
  </w:footnote>
  <w:footnote w:id="2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rPr>
          <w:color w:val="333333"/>
          <w:sz w:val="21"/>
          <w:szCs w:val="21"/>
        </w:rPr>
        <w:t>Голод С.И. «Личная жизнь, любовь, отношения полов». – С.-П., 2006.</w:t>
      </w:r>
      <w:r>
        <w:rPr>
          <w:color w:val="333333"/>
          <w:sz w:val="21"/>
          <w:szCs w:val="21"/>
        </w:rPr>
        <w:t xml:space="preserve"> С. 65.</w:t>
      </w:r>
    </w:p>
  </w:footnote>
  <w:footnote w:id="3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t>Лавриненко В.Н. / Под ред. «Социология» Учебник. – М.: Юнити – Дана, 2009.</w:t>
      </w:r>
      <w:r>
        <w:rPr>
          <w:sz w:val="28"/>
          <w:szCs w:val="28"/>
        </w:rPr>
        <w:t xml:space="preserve">  </w:t>
      </w:r>
      <w:r w:rsidRPr="008656D1">
        <w:t>С. 25.</w:t>
      </w:r>
    </w:p>
  </w:footnote>
  <w:footnote w:id="4">
    <w:p w:rsidR="008656D1" w:rsidRPr="008656D1" w:rsidRDefault="008656D1" w:rsidP="008656D1">
      <w:pPr>
        <w:tabs>
          <w:tab w:val="left" w:pos="0"/>
        </w:tabs>
        <w:spacing w:line="360" w:lineRule="auto"/>
        <w:rPr>
          <w:sz w:val="20"/>
          <w:szCs w:val="20"/>
        </w:rPr>
      </w:pPr>
      <w:r w:rsidRPr="008656D1">
        <w:rPr>
          <w:rStyle w:val="a6"/>
          <w:sz w:val="20"/>
          <w:szCs w:val="20"/>
        </w:rPr>
        <w:footnoteRef/>
      </w:r>
      <w:r w:rsidRPr="008656D1">
        <w:rPr>
          <w:sz w:val="20"/>
          <w:szCs w:val="20"/>
        </w:rPr>
        <w:t xml:space="preserve"> Фролов С.С. «Социология» Учебник. – М.: Гардарики, 2007.  </w:t>
      </w:r>
      <w:r w:rsidR="000739E2">
        <w:rPr>
          <w:sz w:val="20"/>
          <w:szCs w:val="20"/>
        </w:rPr>
        <w:t>С. 27.</w:t>
      </w:r>
      <w:r w:rsidRPr="008656D1">
        <w:rPr>
          <w:sz w:val="20"/>
          <w:szCs w:val="20"/>
        </w:rPr>
        <w:t xml:space="preserve"> </w:t>
      </w:r>
    </w:p>
    <w:p w:rsidR="008656D1" w:rsidRDefault="008656D1">
      <w:pPr>
        <w:pStyle w:val="a5"/>
      </w:pPr>
    </w:p>
  </w:footnote>
  <w:footnote w:id="5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t>Ионин Л.Г. Социология культуры: путь в новое тысячелетие. Учеб. пос. – М.: Логос, 2000.</w:t>
      </w:r>
      <w:r>
        <w:rPr>
          <w:sz w:val="28"/>
          <w:szCs w:val="28"/>
        </w:rPr>
        <w:t xml:space="preserve"> </w:t>
      </w:r>
      <w:r w:rsidRPr="008656D1">
        <w:t>С.23.</w:t>
      </w:r>
      <w:r>
        <w:rPr>
          <w:sz w:val="28"/>
          <w:szCs w:val="28"/>
        </w:rPr>
        <w:t xml:space="preserve">  </w:t>
      </w:r>
    </w:p>
  </w:footnote>
  <w:footnote w:id="6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t>Кравченко А.И. Основы социологии. Учеб. пос. – М.: Академ. проект, 2000</w:t>
      </w:r>
      <w:r>
        <w:t>. С. 18.</w:t>
      </w:r>
    </w:p>
  </w:footnote>
  <w:footnote w:id="7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rPr>
          <w:color w:val="333333"/>
        </w:rPr>
        <w:t>Гребенников И.В. «Основы семейной жизни:  учебное  пособие  для  студентов педагогических институтов». – М., Просвещение, 2008.</w:t>
      </w:r>
      <w:r>
        <w:rPr>
          <w:color w:val="333333"/>
        </w:rPr>
        <w:t xml:space="preserve"> С. 73.</w:t>
      </w:r>
    </w:p>
  </w:footnote>
  <w:footnote w:id="8">
    <w:p w:rsidR="000739E2" w:rsidRDefault="000739E2">
      <w:pPr>
        <w:pStyle w:val="a5"/>
      </w:pPr>
      <w:r>
        <w:rPr>
          <w:rStyle w:val="a6"/>
        </w:rPr>
        <w:footnoteRef/>
      </w:r>
      <w:r>
        <w:t xml:space="preserve"> </w:t>
      </w:r>
      <w:r w:rsidRPr="000739E2">
        <w:t>Якушкина П.О. «Психология отношений» - М., 2004</w:t>
      </w:r>
      <w:r>
        <w:t>. С. 29.</w:t>
      </w:r>
    </w:p>
  </w:footnote>
  <w:footnote w:id="9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rPr>
          <w:color w:val="333333"/>
        </w:rPr>
        <w:t>Гидденс Энтони. «Социология». Учебник. – Челябинск, 2001.</w:t>
      </w:r>
      <w:r>
        <w:rPr>
          <w:color w:val="333333"/>
        </w:rPr>
        <w:t xml:space="preserve"> С.45.</w:t>
      </w:r>
    </w:p>
  </w:footnote>
  <w:footnote w:id="10">
    <w:p w:rsidR="008656D1" w:rsidRDefault="008656D1">
      <w:pPr>
        <w:pStyle w:val="a5"/>
      </w:pPr>
      <w:r>
        <w:rPr>
          <w:rStyle w:val="a6"/>
        </w:rPr>
        <w:footnoteRef/>
      </w:r>
      <w:r>
        <w:t xml:space="preserve"> </w:t>
      </w:r>
      <w:r w:rsidRPr="008656D1">
        <w:t>Радугин А.А., Радугин К.А. Социология: курс лекций. – М.: Центр, 2008.</w:t>
      </w:r>
      <w:r>
        <w:t xml:space="preserve"> С. 23.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6A69"/>
    <w:multiLevelType w:val="hybridMultilevel"/>
    <w:tmpl w:val="98964930"/>
    <w:lvl w:ilvl="0" w:tplc="041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AD579F"/>
    <w:multiLevelType w:val="hybridMultilevel"/>
    <w:tmpl w:val="4A3A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797"/>
    <w:rsid w:val="000739E2"/>
    <w:rsid w:val="004D38DA"/>
    <w:rsid w:val="00760B24"/>
    <w:rsid w:val="008656D1"/>
    <w:rsid w:val="00C61D08"/>
    <w:rsid w:val="00DB5797"/>
    <w:rsid w:val="00E2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FF856-6D6D-4EBE-9313-388EA1AF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97"/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DB5797"/>
    <w:pPr>
      <w:keepNext/>
      <w:tabs>
        <w:tab w:val="left" w:pos="7313"/>
      </w:tabs>
      <w:autoSpaceDE w:val="0"/>
      <w:autoSpaceDN w:val="0"/>
      <w:adjustRightInd w:val="0"/>
      <w:ind w:left="7313"/>
      <w:outlineLvl w:val="2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DB57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rsid w:val="004D38DA"/>
    <w:rPr>
      <w:color w:val="0000FF"/>
      <w:u w:val="single"/>
    </w:rPr>
  </w:style>
  <w:style w:type="paragraph" w:styleId="a4">
    <w:name w:val="Normal (Web)"/>
    <w:basedOn w:val="a"/>
    <w:rsid w:val="004D38DA"/>
    <w:pPr>
      <w:spacing w:before="100" w:beforeAutospacing="1" w:after="100" w:afterAutospacing="1"/>
    </w:pPr>
    <w:rPr>
      <w:rFonts w:eastAsia="SimSun"/>
      <w:lang w:eastAsia="zh-CN"/>
    </w:rPr>
  </w:style>
  <w:style w:type="paragraph" w:styleId="a5">
    <w:name w:val="footnote text"/>
    <w:basedOn w:val="a"/>
    <w:semiHidden/>
    <w:rsid w:val="008656D1"/>
    <w:rPr>
      <w:sz w:val="20"/>
      <w:szCs w:val="20"/>
    </w:rPr>
  </w:style>
  <w:style w:type="character" w:styleId="a6">
    <w:name w:val="footnote reference"/>
    <w:basedOn w:val="a0"/>
    <w:semiHidden/>
    <w:rsid w:val="008656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E%D1%81%D1%83%D0%B4%D0%B0%D1%80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E%D0%B1%D1%89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0%D1%82%D0%B8%D0%BD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4236</Words>
  <Characters>24147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28327</CharactersWithSpaces>
  <SharedDoc>false</SharedDoc>
  <HLinks>
    <vt:vector size="18" baseType="variant">
      <vt:variant>
        <vt:i4>2686978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524359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Аллочка</dc:creator>
  <cp:keywords/>
  <cp:lastModifiedBy>admin</cp:lastModifiedBy>
  <cp:revision>2</cp:revision>
  <dcterms:created xsi:type="dcterms:W3CDTF">2014-04-23T03:48:00Z</dcterms:created>
  <dcterms:modified xsi:type="dcterms:W3CDTF">2014-04-23T03:48:00Z</dcterms:modified>
</cp:coreProperties>
</file>