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754" w:rsidRDefault="00215754" w:rsidP="00E66EA8">
      <w:pPr>
        <w:jc w:val="center"/>
        <w:rPr>
          <w:sz w:val="28"/>
          <w:szCs w:val="28"/>
        </w:rPr>
      </w:pPr>
    </w:p>
    <w:p w:rsidR="00E66EA8" w:rsidRPr="00E66EA8" w:rsidRDefault="00E66EA8" w:rsidP="00E66EA8">
      <w:pPr>
        <w:jc w:val="center"/>
        <w:rPr>
          <w:sz w:val="28"/>
          <w:szCs w:val="28"/>
        </w:rPr>
      </w:pPr>
      <w:r w:rsidRPr="00E66EA8">
        <w:rPr>
          <w:sz w:val="28"/>
          <w:szCs w:val="28"/>
        </w:rPr>
        <w:t>МИНИСТЕРСТВО ОБРАЗОВАНИЯ И НАУКИ УКРАИНЫ</w:t>
      </w:r>
    </w:p>
    <w:p w:rsidR="00E66EA8" w:rsidRDefault="00E66EA8" w:rsidP="00E66EA8">
      <w:pPr>
        <w:jc w:val="center"/>
        <w:rPr>
          <w:sz w:val="28"/>
          <w:szCs w:val="28"/>
        </w:rPr>
      </w:pPr>
      <w:r w:rsidRPr="00E66EA8">
        <w:rPr>
          <w:sz w:val="28"/>
          <w:szCs w:val="28"/>
        </w:rPr>
        <w:t>ДОНЕЦКИЙ НАЦИОНАЛЬНЫЙ ТЕХНИЧЕСКИЙ УНИВЕРСИТЕТ</w:t>
      </w:r>
    </w:p>
    <w:p w:rsidR="00E66EA8" w:rsidRDefault="00E66EA8" w:rsidP="00E66EA8">
      <w:pPr>
        <w:jc w:val="center"/>
        <w:rPr>
          <w:sz w:val="28"/>
          <w:szCs w:val="28"/>
        </w:rPr>
      </w:pPr>
    </w:p>
    <w:p w:rsidR="00E66EA8" w:rsidRDefault="00E66EA8" w:rsidP="00E66EA8">
      <w:pPr>
        <w:jc w:val="right"/>
        <w:rPr>
          <w:sz w:val="28"/>
          <w:szCs w:val="28"/>
        </w:rPr>
      </w:pPr>
    </w:p>
    <w:p w:rsidR="00E66EA8" w:rsidRDefault="00E66EA8" w:rsidP="00E66EA8">
      <w:pPr>
        <w:jc w:val="right"/>
        <w:rPr>
          <w:sz w:val="28"/>
          <w:szCs w:val="28"/>
        </w:rPr>
      </w:pPr>
    </w:p>
    <w:p w:rsidR="00E66EA8" w:rsidRDefault="00E66EA8" w:rsidP="00E66EA8">
      <w:pPr>
        <w:jc w:val="right"/>
        <w:rPr>
          <w:sz w:val="28"/>
          <w:szCs w:val="28"/>
        </w:rPr>
      </w:pPr>
      <w:r>
        <w:rPr>
          <w:sz w:val="28"/>
          <w:szCs w:val="28"/>
        </w:rPr>
        <w:t>Кафедра социологии и политологии</w:t>
      </w:r>
    </w:p>
    <w:p w:rsidR="00E66EA8" w:rsidRDefault="00E66EA8" w:rsidP="00E66EA8">
      <w:pPr>
        <w:jc w:val="center"/>
        <w:rPr>
          <w:sz w:val="28"/>
          <w:szCs w:val="28"/>
        </w:rPr>
      </w:pPr>
    </w:p>
    <w:p w:rsidR="00E66EA8" w:rsidRDefault="00E66EA8" w:rsidP="00E66EA8">
      <w:pPr>
        <w:jc w:val="center"/>
        <w:rPr>
          <w:sz w:val="28"/>
          <w:szCs w:val="28"/>
        </w:rPr>
      </w:pPr>
    </w:p>
    <w:p w:rsidR="00E66EA8" w:rsidRDefault="00E66EA8" w:rsidP="00E66EA8">
      <w:pPr>
        <w:jc w:val="center"/>
        <w:rPr>
          <w:sz w:val="28"/>
          <w:szCs w:val="28"/>
        </w:rPr>
      </w:pPr>
    </w:p>
    <w:p w:rsidR="00E66EA8" w:rsidRDefault="00E66EA8" w:rsidP="00E66EA8">
      <w:pPr>
        <w:jc w:val="center"/>
        <w:rPr>
          <w:sz w:val="28"/>
          <w:szCs w:val="28"/>
        </w:rPr>
      </w:pPr>
    </w:p>
    <w:p w:rsidR="00E66EA8" w:rsidRDefault="00E66EA8" w:rsidP="00E66EA8">
      <w:pPr>
        <w:jc w:val="center"/>
        <w:rPr>
          <w:sz w:val="28"/>
          <w:szCs w:val="28"/>
        </w:rPr>
      </w:pPr>
    </w:p>
    <w:p w:rsidR="00E66EA8" w:rsidRDefault="00E66EA8" w:rsidP="00E66EA8">
      <w:pPr>
        <w:jc w:val="center"/>
        <w:rPr>
          <w:sz w:val="36"/>
          <w:szCs w:val="36"/>
        </w:rPr>
      </w:pPr>
      <w:r>
        <w:rPr>
          <w:sz w:val="36"/>
          <w:szCs w:val="36"/>
        </w:rPr>
        <w:t xml:space="preserve">РЕФЕРАТ </w:t>
      </w:r>
    </w:p>
    <w:p w:rsidR="00E66EA8" w:rsidRDefault="00E66EA8" w:rsidP="00E66EA8">
      <w:pPr>
        <w:jc w:val="center"/>
        <w:rPr>
          <w:sz w:val="28"/>
          <w:szCs w:val="28"/>
        </w:rPr>
      </w:pPr>
    </w:p>
    <w:p w:rsidR="00E66EA8" w:rsidRPr="00D14326" w:rsidRDefault="00E66EA8" w:rsidP="00E66EA8">
      <w:pPr>
        <w:jc w:val="center"/>
        <w:rPr>
          <w:sz w:val="36"/>
          <w:szCs w:val="36"/>
        </w:rPr>
      </w:pPr>
      <w:r w:rsidRPr="00D14326">
        <w:rPr>
          <w:sz w:val="36"/>
          <w:szCs w:val="36"/>
        </w:rPr>
        <w:t>по социологии</w:t>
      </w:r>
    </w:p>
    <w:p w:rsidR="00E66EA8" w:rsidRDefault="00E66EA8" w:rsidP="00E66EA8">
      <w:pPr>
        <w:jc w:val="center"/>
        <w:rPr>
          <w:sz w:val="36"/>
          <w:szCs w:val="36"/>
        </w:rPr>
      </w:pPr>
    </w:p>
    <w:p w:rsidR="00E66EA8" w:rsidRDefault="00E66EA8" w:rsidP="00E66EA8">
      <w:pPr>
        <w:jc w:val="center"/>
        <w:rPr>
          <w:sz w:val="36"/>
          <w:szCs w:val="36"/>
        </w:rPr>
      </w:pPr>
      <w:r w:rsidRPr="00E66EA8">
        <w:rPr>
          <w:sz w:val="36"/>
          <w:szCs w:val="36"/>
        </w:rPr>
        <w:t>«Суицид как форма девиантного поведения»</w:t>
      </w:r>
    </w:p>
    <w:p w:rsidR="00E66EA8" w:rsidRDefault="00E66EA8" w:rsidP="00E66EA8">
      <w:pPr>
        <w:jc w:val="center"/>
        <w:rPr>
          <w:sz w:val="36"/>
          <w:szCs w:val="36"/>
        </w:rPr>
      </w:pPr>
    </w:p>
    <w:p w:rsidR="00E66EA8" w:rsidRDefault="00E66EA8" w:rsidP="00E66EA8">
      <w:pPr>
        <w:jc w:val="center"/>
        <w:rPr>
          <w:sz w:val="36"/>
          <w:szCs w:val="36"/>
        </w:rPr>
      </w:pPr>
    </w:p>
    <w:p w:rsidR="00E66EA8" w:rsidRDefault="00E66EA8" w:rsidP="00E66EA8">
      <w:pPr>
        <w:rPr>
          <w:sz w:val="36"/>
          <w:szCs w:val="36"/>
        </w:rPr>
      </w:pPr>
    </w:p>
    <w:p w:rsidR="00E66EA8" w:rsidRDefault="00E66EA8" w:rsidP="00E66EA8">
      <w:pPr>
        <w:rPr>
          <w:sz w:val="36"/>
          <w:szCs w:val="36"/>
        </w:rPr>
      </w:pPr>
    </w:p>
    <w:p w:rsidR="00E66EA8" w:rsidRDefault="00E66EA8" w:rsidP="00E66EA8">
      <w:pPr>
        <w:rPr>
          <w:sz w:val="36"/>
          <w:szCs w:val="36"/>
        </w:rPr>
      </w:pPr>
    </w:p>
    <w:p w:rsidR="00D14326" w:rsidRDefault="00D14326" w:rsidP="00E66EA8">
      <w:pPr>
        <w:rPr>
          <w:sz w:val="32"/>
          <w:szCs w:val="32"/>
        </w:rPr>
      </w:pPr>
    </w:p>
    <w:p w:rsidR="00E66EA8" w:rsidRPr="00D14326" w:rsidRDefault="00E66EA8" w:rsidP="00E66EA8">
      <w:pPr>
        <w:rPr>
          <w:sz w:val="32"/>
          <w:szCs w:val="32"/>
        </w:rPr>
      </w:pPr>
      <w:r w:rsidRPr="00D14326">
        <w:rPr>
          <w:sz w:val="32"/>
          <w:szCs w:val="32"/>
        </w:rPr>
        <w:t xml:space="preserve">Выполнила                                                                                        </w:t>
      </w:r>
      <w:r w:rsidR="009B2A73" w:rsidRPr="00D14326">
        <w:rPr>
          <w:sz w:val="32"/>
          <w:szCs w:val="32"/>
        </w:rPr>
        <w:t xml:space="preserve">                               </w:t>
      </w:r>
      <w:r w:rsidRPr="00D14326">
        <w:rPr>
          <w:sz w:val="32"/>
          <w:szCs w:val="32"/>
        </w:rPr>
        <w:t xml:space="preserve"> </w:t>
      </w: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A23507">
      <w:pPr>
        <w:ind w:left="180"/>
        <w:rPr>
          <w:sz w:val="32"/>
          <w:szCs w:val="32"/>
        </w:rPr>
      </w:pPr>
      <w:r w:rsidRPr="00D14326">
        <w:rPr>
          <w:sz w:val="32"/>
          <w:szCs w:val="32"/>
        </w:rPr>
        <w:t xml:space="preserve">Проверила                     </w:t>
      </w:r>
      <w:r w:rsidR="00001C21">
        <w:rPr>
          <w:sz w:val="32"/>
          <w:szCs w:val="32"/>
        </w:rPr>
        <w:t xml:space="preserve">                            </w:t>
      </w:r>
      <w:r w:rsidR="008D3C7B">
        <w:rPr>
          <w:sz w:val="32"/>
          <w:szCs w:val="32"/>
        </w:rPr>
        <w:t xml:space="preserve"> Самойленко Н. В</w:t>
      </w:r>
      <w:r w:rsidRPr="00D14326">
        <w:rPr>
          <w:sz w:val="32"/>
          <w:szCs w:val="32"/>
        </w:rPr>
        <w:t>.</w:t>
      </w: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E66EA8" w:rsidRPr="00D14326" w:rsidRDefault="00E66EA8" w:rsidP="00E66EA8">
      <w:pPr>
        <w:rPr>
          <w:sz w:val="32"/>
          <w:szCs w:val="32"/>
        </w:rPr>
      </w:pPr>
    </w:p>
    <w:p w:rsidR="00D14326" w:rsidRDefault="00D14326" w:rsidP="00E66EA8">
      <w:pPr>
        <w:jc w:val="center"/>
        <w:rPr>
          <w:sz w:val="32"/>
          <w:szCs w:val="32"/>
        </w:rPr>
      </w:pPr>
    </w:p>
    <w:p w:rsidR="00E66EA8" w:rsidRPr="00D14326" w:rsidRDefault="00E66EA8" w:rsidP="00E66EA8">
      <w:pPr>
        <w:jc w:val="center"/>
        <w:rPr>
          <w:sz w:val="32"/>
          <w:szCs w:val="32"/>
        </w:rPr>
      </w:pPr>
      <w:r w:rsidRPr="00D14326">
        <w:rPr>
          <w:sz w:val="32"/>
          <w:szCs w:val="32"/>
        </w:rPr>
        <w:t>Донецк-2010</w:t>
      </w:r>
    </w:p>
    <w:p w:rsidR="00E66EA8" w:rsidRDefault="00E66EA8" w:rsidP="00D14326">
      <w:pPr>
        <w:jc w:val="center"/>
        <w:rPr>
          <w:sz w:val="28"/>
          <w:szCs w:val="28"/>
        </w:rPr>
      </w:pPr>
    </w:p>
    <w:p w:rsidR="00496501" w:rsidRDefault="00496501" w:rsidP="00D14326">
      <w:pPr>
        <w:spacing w:line="360" w:lineRule="auto"/>
        <w:jc w:val="center"/>
        <w:rPr>
          <w:sz w:val="32"/>
          <w:szCs w:val="32"/>
        </w:rPr>
      </w:pPr>
    </w:p>
    <w:p w:rsidR="00D14326" w:rsidRPr="00A23507" w:rsidRDefault="00D14326" w:rsidP="00D14326">
      <w:pPr>
        <w:spacing w:line="360" w:lineRule="auto"/>
        <w:jc w:val="center"/>
        <w:rPr>
          <w:sz w:val="32"/>
          <w:szCs w:val="32"/>
        </w:rPr>
      </w:pPr>
      <w:r w:rsidRPr="00A23507">
        <w:rPr>
          <w:sz w:val="32"/>
          <w:szCs w:val="32"/>
        </w:rPr>
        <w:t>План</w:t>
      </w:r>
    </w:p>
    <w:p w:rsidR="00D14326" w:rsidRDefault="00D14326" w:rsidP="00D14326">
      <w:pPr>
        <w:spacing w:line="360" w:lineRule="auto"/>
        <w:jc w:val="both"/>
        <w:rPr>
          <w:sz w:val="28"/>
          <w:szCs w:val="28"/>
        </w:rPr>
      </w:pPr>
      <w:r>
        <w:rPr>
          <w:sz w:val="28"/>
          <w:szCs w:val="28"/>
        </w:rPr>
        <w:t>Введение</w:t>
      </w:r>
    </w:p>
    <w:p w:rsidR="00D14326" w:rsidRDefault="00666FC7" w:rsidP="00D14326">
      <w:pPr>
        <w:numPr>
          <w:ilvl w:val="0"/>
          <w:numId w:val="1"/>
        </w:numPr>
        <w:tabs>
          <w:tab w:val="num" w:pos="720"/>
        </w:tabs>
        <w:spacing w:line="360" w:lineRule="auto"/>
        <w:jc w:val="both"/>
        <w:rPr>
          <w:sz w:val="28"/>
          <w:szCs w:val="28"/>
        </w:rPr>
      </w:pPr>
      <w:r>
        <w:rPr>
          <w:sz w:val="28"/>
          <w:szCs w:val="28"/>
        </w:rPr>
        <w:t>Что такое девиантное поведение?</w:t>
      </w:r>
    </w:p>
    <w:p w:rsidR="00D14326" w:rsidRDefault="00666FC7" w:rsidP="00666FC7">
      <w:pPr>
        <w:spacing w:line="360" w:lineRule="auto"/>
        <w:ind w:left="180"/>
        <w:jc w:val="both"/>
        <w:rPr>
          <w:sz w:val="28"/>
          <w:szCs w:val="28"/>
        </w:rPr>
      </w:pPr>
      <w:r>
        <w:rPr>
          <w:sz w:val="28"/>
          <w:szCs w:val="28"/>
        </w:rPr>
        <w:t>2. Понятие самоубийства. Классификация самоубийств</w:t>
      </w:r>
    </w:p>
    <w:p w:rsidR="00F116C9" w:rsidRDefault="00E425BE" w:rsidP="00F116C9">
      <w:pPr>
        <w:tabs>
          <w:tab w:val="num" w:pos="720"/>
        </w:tabs>
        <w:spacing w:line="360" w:lineRule="auto"/>
        <w:ind w:left="180"/>
        <w:jc w:val="both"/>
        <w:rPr>
          <w:sz w:val="28"/>
          <w:szCs w:val="28"/>
        </w:rPr>
      </w:pPr>
      <w:r>
        <w:rPr>
          <w:sz w:val="28"/>
          <w:szCs w:val="28"/>
        </w:rPr>
        <w:t xml:space="preserve">3. </w:t>
      </w:r>
      <w:r w:rsidR="00F116C9">
        <w:rPr>
          <w:sz w:val="28"/>
          <w:szCs w:val="28"/>
        </w:rPr>
        <w:t>Причины  самоубийств</w:t>
      </w:r>
    </w:p>
    <w:p w:rsidR="00D14326" w:rsidRDefault="00E425BE" w:rsidP="00E425BE">
      <w:pPr>
        <w:numPr>
          <w:ilvl w:val="0"/>
          <w:numId w:val="7"/>
        </w:numPr>
        <w:spacing w:line="360" w:lineRule="auto"/>
        <w:jc w:val="both"/>
        <w:rPr>
          <w:sz w:val="28"/>
          <w:szCs w:val="28"/>
        </w:rPr>
      </w:pPr>
      <w:r>
        <w:rPr>
          <w:sz w:val="28"/>
          <w:szCs w:val="28"/>
        </w:rPr>
        <w:t>Статистика самоубийств в мире и в Украине</w:t>
      </w:r>
    </w:p>
    <w:p w:rsidR="00E425BE" w:rsidRDefault="008D3C7B" w:rsidP="00E425BE">
      <w:pPr>
        <w:numPr>
          <w:ilvl w:val="0"/>
          <w:numId w:val="7"/>
        </w:numPr>
        <w:spacing w:line="360" w:lineRule="auto"/>
        <w:jc w:val="both"/>
        <w:rPr>
          <w:sz w:val="28"/>
          <w:szCs w:val="28"/>
        </w:rPr>
      </w:pPr>
      <w:r>
        <w:rPr>
          <w:sz w:val="28"/>
          <w:szCs w:val="28"/>
        </w:rPr>
        <w:t>Предотвращение суицида</w:t>
      </w:r>
    </w:p>
    <w:p w:rsidR="00D14326" w:rsidRDefault="00D14326" w:rsidP="00D14326">
      <w:pPr>
        <w:spacing w:line="360" w:lineRule="auto"/>
        <w:jc w:val="both"/>
        <w:rPr>
          <w:sz w:val="28"/>
          <w:szCs w:val="28"/>
        </w:rPr>
      </w:pPr>
      <w:r>
        <w:rPr>
          <w:sz w:val="28"/>
          <w:szCs w:val="28"/>
        </w:rPr>
        <w:t>Выводы</w:t>
      </w:r>
    </w:p>
    <w:p w:rsidR="00D14326" w:rsidRDefault="00D14326" w:rsidP="00D14326">
      <w:pPr>
        <w:spacing w:line="360" w:lineRule="auto"/>
        <w:jc w:val="both"/>
        <w:rPr>
          <w:sz w:val="28"/>
          <w:szCs w:val="28"/>
        </w:rPr>
      </w:pPr>
      <w:r>
        <w:rPr>
          <w:sz w:val="28"/>
          <w:szCs w:val="28"/>
        </w:rPr>
        <w:t>Список использованной литературы</w:t>
      </w:r>
    </w:p>
    <w:p w:rsidR="00D14326" w:rsidRDefault="00D14326" w:rsidP="00D14326">
      <w:pPr>
        <w:spacing w:line="360" w:lineRule="auto"/>
        <w:jc w:val="both"/>
        <w:rPr>
          <w:sz w:val="28"/>
          <w:szCs w:val="28"/>
        </w:rPr>
      </w:pPr>
    </w:p>
    <w:p w:rsidR="00D14326" w:rsidRDefault="00D14326" w:rsidP="00D14326">
      <w:pPr>
        <w:jc w:val="both"/>
        <w:rPr>
          <w:sz w:val="28"/>
          <w:szCs w:val="28"/>
        </w:rPr>
      </w:pPr>
    </w:p>
    <w:p w:rsidR="00D14326" w:rsidRDefault="00D14326" w:rsidP="00D14326">
      <w:pPr>
        <w:jc w:val="both"/>
        <w:rPr>
          <w:sz w:val="28"/>
          <w:szCs w:val="28"/>
        </w:rPr>
      </w:pPr>
    </w:p>
    <w:p w:rsidR="00D14326" w:rsidRDefault="00D14326" w:rsidP="00D14326">
      <w:pPr>
        <w:jc w:val="both"/>
        <w:rPr>
          <w:sz w:val="28"/>
          <w:szCs w:val="28"/>
        </w:rPr>
      </w:pPr>
    </w:p>
    <w:p w:rsidR="00D14326" w:rsidRDefault="00D14326" w:rsidP="00D14326">
      <w:pPr>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both"/>
        <w:rPr>
          <w:sz w:val="28"/>
          <w:szCs w:val="28"/>
        </w:rPr>
      </w:pPr>
    </w:p>
    <w:p w:rsidR="00D14326" w:rsidRDefault="00D14326" w:rsidP="00D14326">
      <w:pPr>
        <w:spacing w:line="360" w:lineRule="auto"/>
        <w:jc w:val="center"/>
        <w:rPr>
          <w:sz w:val="28"/>
          <w:szCs w:val="28"/>
        </w:rPr>
      </w:pPr>
      <w:r>
        <w:rPr>
          <w:sz w:val="28"/>
          <w:szCs w:val="28"/>
        </w:rPr>
        <w:t>Введение</w:t>
      </w:r>
    </w:p>
    <w:p w:rsidR="00D14326" w:rsidRDefault="00D14326" w:rsidP="00D14326">
      <w:pPr>
        <w:spacing w:line="360" w:lineRule="auto"/>
        <w:ind w:firstLine="900"/>
        <w:jc w:val="both"/>
        <w:rPr>
          <w:sz w:val="28"/>
          <w:szCs w:val="28"/>
        </w:rPr>
      </w:pPr>
    </w:p>
    <w:p w:rsidR="000F2F8D" w:rsidRPr="000F2F8D" w:rsidRDefault="000F2F8D" w:rsidP="000F2F8D">
      <w:pPr>
        <w:spacing w:line="360" w:lineRule="auto"/>
        <w:ind w:firstLine="900"/>
        <w:jc w:val="right"/>
        <w:rPr>
          <w:i/>
          <w:sz w:val="28"/>
          <w:szCs w:val="28"/>
        </w:rPr>
      </w:pPr>
      <w:r w:rsidRPr="000F2F8D">
        <w:rPr>
          <w:i/>
          <w:sz w:val="28"/>
          <w:szCs w:val="28"/>
        </w:rPr>
        <w:t xml:space="preserve">Самому загубить свою жизнь - неотъемлемое право каждого человека. </w:t>
      </w:r>
    </w:p>
    <w:p w:rsidR="000F2F8D" w:rsidRDefault="000F2F8D" w:rsidP="000F2F8D">
      <w:pPr>
        <w:spacing w:line="360" w:lineRule="auto"/>
        <w:ind w:firstLine="900"/>
        <w:jc w:val="right"/>
        <w:rPr>
          <w:i/>
          <w:sz w:val="28"/>
          <w:szCs w:val="28"/>
        </w:rPr>
      </w:pPr>
      <w:r w:rsidRPr="000F2F8D">
        <w:rPr>
          <w:i/>
          <w:sz w:val="28"/>
          <w:szCs w:val="28"/>
        </w:rPr>
        <w:t>Из кинофильма "Амели"</w:t>
      </w:r>
    </w:p>
    <w:p w:rsidR="006D1D2C" w:rsidRDefault="000F2F8D" w:rsidP="000F2F8D">
      <w:pPr>
        <w:spacing w:line="360" w:lineRule="auto"/>
        <w:ind w:firstLine="900"/>
        <w:jc w:val="both"/>
        <w:rPr>
          <w:sz w:val="28"/>
          <w:szCs w:val="28"/>
        </w:rPr>
      </w:pPr>
      <w:r>
        <w:rPr>
          <w:sz w:val="28"/>
          <w:szCs w:val="28"/>
        </w:rPr>
        <w:t xml:space="preserve">Проблема суицида во все времена сопровождала человечество. </w:t>
      </w:r>
      <w:r w:rsidR="00F24BB7">
        <w:rPr>
          <w:sz w:val="28"/>
          <w:szCs w:val="28"/>
        </w:rPr>
        <w:t xml:space="preserve">Люди всегда пытаются найти свое счастье, получить как можно больше от этой жизни, строят планы, возлагают надежды. Но судьба не всегда оказывается к нам благосклонной – на нашем жизненном пути всегда есть место для печалей, </w:t>
      </w:r>
      <w:r w:rsidR="00552D83">
        <w:rPr>
          <w:sz w:val="28"/>
          <w:szCs w:val="28"/>
        </w:rPr>
        <w:t xml:space="preserve">кризисов, </w:t>
      </w:r>
      <w:r w:rsidR="00F24BB7">
        <w:rPr>
          <w:sz w:val="28"/>
          <w:szCs w:val="28"/>
        </w:rPr>
        <w:t>бед и трагедий. Одни люди могут справляться с жизненными проблемами самостоятельно или с помощью окружающих, другие же не в силах преодолеть жизненные трудности</w:t>
      </w:r>
      <w:r w:rsidR="00552D83">
        <w:rPr>
          <w:sz w:val="28"/>
          <w:szCs w:val="28"/>
        </w:rPr>
        <w:t xml:space="preserve"> впадают в депрессию, которая может привести к суициду</w:t>
      </w:r>
      <w:r w:rsidR="00552D83" w:rsidRPr="00552D83">
        <w:rPr>
          <w:sz w:val="28"/>
          <w:szCs w:val="28"/>
        </w:rPr>
        <w:t>.  Слово «суицид» обычно произносится шепотом, оно не подходит для любой компании. Семья и друзья часто притворяются, что не слышат этого ужасного слова, даже когда оно произнесено.</w:t>
      </w:r>
      <w:r w:rsidR="00F24BB7" w:rsidRPr="00552D83">
        <w:rPr>
          <w:sz w:val="28"/>
          <w:szCs w:val="28"/>
        </w:rPr>
        <w:t xml:space="preserve"> </w:t>
      </w:r>
      <w:r w:rsidR="00552D83" w:rsidRPr="00552D83">
        <w:rPr>
          <w:sz w:val="28"/>
          <w:szCs w:val="28"/>
        </w:rPr>
        <w:t xml:space="preserve">До самого последнего времени человек нашего века считал суицид частным делом. Даже многие врачи полагали, что людям следует позволить умереть, если они этого хотят. Для большинства наложение на себя рук было какой-то странной формой поведения, обычно свидетельствовавшей </w:t>
      </w:r>
      <w:r w:rsidR="00552D83" w:rsidRPr="00552D83">
        <w:rPr>
          <w:iCs/>
          <w:sz w:val="28"/>
          <w:szCs w:val="28"/>
        </w:rPr>
        <w:t>о</w:t>
      </w:r>
      <w:r w:rsidR="00552D83" w:rsidRPr="00552D83">
        <w:rPr>
          <w:i/>
          <w:iCs/>
          <w:sz w:val="28"/>
          <w:szCs w:val="28"/>
        </w:rPr>
        <w:t xml:space="preserve"> </w:t>
      </w:r>
      <w:r w:rsidR="00552D83" w:rsidRPr="00552D83">
        <w:rPr>
          <w:sz w:val="28"/>
          <w:szCs w:val="28"/>
        </w:rPr>
        <w:t>безумии. Сегодня, более глубоко осознавая растущую сложность человеческой жизни, мы должны признать, что суицид является чем-то большим, чем частное, личное решение: это болезнь цивилизации. Железный занавес молчания, скрывающий суицид, должен быть поднят. Что мы можем сделать для предотвращения суицида, для более ясного понимания этого ужасного события до его наступления? Что мы можем сделать во время суицида, как можем вмешаться в него, войти в целительный контакт с человеком во время неразрешимого кризиса?</w:t>
      </w:r>
      <w:r w:rsidR="00F24BB7" w:rsidRPr="00552D83">
        <w:rPr>
          <w:sz w:val="28"/>
          <w:szCs w:val="28"/>
        </w:rPr>
        <w:t xml:space="preserve">  </w:t>
      </w:r>
      <w:r w:rsidR="006D1D2C" w:rsidRPr="00552D83">
        <w:rPr>
          <w:sz w:val="28"/>
          <w:szCs w:val="28"/>
        </w:rPr>
        <w:t>Если мы признаём суицид как проблему, значит должны суметь предотвратить её.</w:t>
      </w:r>
    </w:p>
    <w:p w:rsidR="006D1D2C" w:rsidRDefault="006D1D2C" w:rsidP="000F2F8D">
      <w:pPr>
        <w:spacing w:line="360" w:lineRule="auto"/>
        <w:ind w:firstLine="900"/>
        <w:jc w:val="both"/>
        <w:rPr>
          <w:sz w:val="28"/>
          <w:szCs w:val="28"/>
        </w:rPr>
      </w:pPr>
    </w:p>
    <w:p w:rsidR="006D1D2C" w:rsidRDefault="006D1D2C" w:rsidP="000F2F8D">
      <w:pPr>
        <w:spacing w:line="360" w:lineRule="auto"/>
        <w:ind w:firstLine="900"/>
        <w:jc w:val="both"/>
        <w:rPr>
          <w:sz w:val="28"/>
          <w:szCs w:val="28"/>
        </w:rPr>
      </w:pPr>
    </w:p>
    <w:p w:rsidR="009E5FB5" w:rsidRDefault="009E5FB5" w:rsidP="00181823">
      <w:pPr>
        <w:spacing w:line="360" w:lineRule="auto"/>
        <w:ind w:firstLine="900"/>
        <w:jc w:val="center"/>
        <w:rPr>
          <w:sz w:val="32"/>
          <w:szCs w:val="32"/>
        </w:rPr>
      </w:pPr>
      <w:r w:rsidRPr="009E5FB5">
        <w:rPr>
          <w:sz w:val="32"/>
          <w:szCs w:val="32"/>
        </w:rPr>
        <w:t>1. Что такое девиантное поведение?</w:t>
      </w:r>
    </w:p>
    <w:p w:rsidR="009E5FB5" w:rsidRPr="009E5FB5" w:rsidRDefault="009E5FB5" w:rsidP="009E5FB5">
      <w:pPr>
        <w:pStyle w:val="1"/>
        <w:spacing w:line="360" w:lineRule="auto"/>
        <w:rPr>
          <w:sz w:val="28"/>
          <w:szCs w:val="28"/>
        </w:rPr>
      </w:pPr>
      <w:r w:rsidRPr="009E5FB5">
        <w:rPr>
          <w:sz w:val="28"/>
          <w:szCs w:val="28"/>
        </w:rPr>
        <w:t>Под</w:t>
      </w:r>
      <w:r w:rsidR="00666FC7">
        <w:rPr>
          <w:sz w:val="28"/>
          <w:szCs w:val="28"/>
        </w:rPr>
        <w:t xml:space="preserve"> </w:t>
      </w:r>
      <w:r w:rsidRPr="009E5FB5">
        <w:rPr>
          <w:sz w:val="28"/>
          <w:szCs w:val="28"/>
        </w:rPr>
        <w:t xml:space="preserve"> девиантным (лат. </w:t>
      </w:r>
      <w:r w:rsidRPr="009E5FB5">
        <w:rPr>
          <w:sz w:val="28"/>
          <w:szCs w:val="28"/>
          <w:lang w:val="en-US"/>
        </w:rPr>
        <w:t>Deviatio</w:t>
      </w:r>
      <w:r w:rsidRPr="009E5FB5">
        <w:rPr>
          <w:sz w:val="28"/>
          <w:szCs w:val="28"/>
        </w:rPr>
        <w:t xml:space="preserve"> – уклонение) поведением понимаются: 1) поступок, действия человека, не соответствующие официально установленным или фактически сложившимся в данном обществе нормам (стандартам, шаблонам); 2) социальное явление, выраженное в массовых формах человеческой деятельности, не соответствующих официально установленным или фактически сложившимся в данном обществе нормам (стандартам, шаблонам).</w:t>
      </w:r>
    </w:p>
    <w:p w:rsidR="009E5FB5" w:rsidRPr="009E5FB5" w:rsidRDefault="009E5FB5" w:rsidP="009E5FB5">
      <w:pPr>
        <w:pStyle w:val="1"/>
        <w:spacing w:line="360" w:lineRule="auto"/>
        <w:rPr>
          <w:sz w:val="28"/>
          <w:szCs w:val="28"/>
        </w:rPr>
      </w:pPr>
      <w:r w:rsidRPr="009E5FB5">
        <w:rPr>
          <w:sz w:val="28"/>
          <w:szCs w:val="28"/>
        </w:rPr>
        <w:t>В первом значении девиантное поведение преимущественно предмет психологии, педагогики, психиатрии. Во втором значении – предмет социологии и социальной психологии. Разумеется, такое дисциплинарное разграничение относительно.</w:t>
      </w:r>
    </w:p>
    <w:p w:rsidR="009E5FB5" w:rsidRPr="009E5FB5" w:rsidRDefault="009E5FB5" w:rsidP="009E5FB5">
      <w:pPr>
        <w:pStyle w:val="1"/>
        <w:spacing w:line="360" w:lineRule="auto"/>
        <w:rPr>
          <w:sz w:val="28"/>
          <w:szCs w:val="28"/>
        </w:rPr>
      </w:pPr>
      <w:r w:rsidRPr="009E5FB5">
        <w:rPr>
          <w:sz w:val="28"/>
          <w:szCs w:val="28"/>
        </w:rPr>
        <w:t xml:space="preserve">Исходным для понимания отклонений служит понятие «норма». </w:t>
      </w:r>
    </w:p>
    <w:p w:rsidR="009E5FB5" w:rsidRPr="009E5FB5" w:rsidRDefault="009E5FB5" w:rsidP="009E5FB5">
      <w:pPr>
        <w:pStyle w:val="1"/>
        <w:spacing w:line="360" w:lineRule="auto"/>
        <w:rPr>
          <w:sz w:val="28"/>
          <w:szCs w:val="28"/>
        </w:rPr>
      </w:pPr>
      <w:r w:rsidRPr="009E5FB5">
        <w:rPr>
          <w:sz w:val="28"/>
          <w:szCs w:val="28"/>
        </w:rPr>
        <w:t>В теории организации сложилось единое – для естественных и общественных наук – понимание нормы как предела, меры допустимого (в целях сохранения и изменения системы). Для физических и биологических систем – это допустимые пределы структурных и функциональных изменений, при которых обеспечивается сохранность объекта и не возникает препятствий для его развития. Это – естественная (адаптивная) норма, отражающая объективные закономерности сохранения и изменения системы.</w:t>
      </w:r>
    </w:p>
    <w:p w:rsidR="009E5FB5" w:rsidRPr="009E5FB5" w:rsidRDefault="009E5FB5" w:rsidP="009E5FB5">
      <w:pPr>
        <w:pStyle w:val="1"/>
        <w:spacing w:line="360" w:lineRule="auto"/>
        <w:rPr>
          <w:sz w:val="28"/>
          <w:szCs w:val="28"/>
        </w:rPr>
      </w:pPr>
      <w:r w:rsidRPr="009E5FB5">
        <w:rPr>
          <w:sz w:val="28"/>
          <w:szCs w:val="28"/>
        </w:rPr>
        <w:t>Социальная норма определяет исторически сложившийся в конкретном обществе предел, меру, интервал допустимого (дозволенного или обязательного) поведения, деятельности людей, социальных групп, социальных организаций. В отличии от естественных норм физических и биологических процессов социальные нормы складываются как результат адекватного или искаженного отражения в сознании и поступках людей объективных закономерностей функционирования общества. Поэтому они либо соответствуют законам общественного развития, являясь «естественными», либо недостаточно адекватны им, а то и вступают в противоречие из-за искаженного – классово ограниченного, религиозного, субъективистского, мифологизированного – отражения объективных закономерностей. В таком случае аномальной становится «норма», «нормальны» же отклонения от нее.</w:t>
      </w:r>
    </w:p>
    <w:p w:rsidR="009E5FB5" w:rsidRPr="009E5FB5" w:rsidRDefault="009E5FB5" w:rsidP="009E5FB5">
      <w:pPr>
        <w:pStyle w:val="1"/>
        <w:spacing w:line="360" w:lineRule="auto"/>
        <w:rPr>
          <w:sz w:val="28"/>
          <w:szCs w:val="28"/>
        </w:rPr>
      </w:pPr>
      <w:r w:rsidRPr="009E5FB5">
        <w:rPr>
          <w:sz w:val="28"/>
          <w:szCs w:val="28"/>
        </w:rPr>
        <w:t>Вот почему социальные отклонения могут иметь для общества различные значения. Позитивные служат средством прогрессивного развития системы, повышения уровня ее организованности, преодоления устаревших, консервативных или реакционных стандартов поведения. Это – социальное творчество: научное, техническое, художественное, общественно-политическое. Негативные – дисфункциональны, дезорганизуют систему, подрывая подчас ее основы. Это – социальная патология: преступность, алкоголизм, наркомания, проституция, суицид.</w:t>
      </w:r>
    </w:p>
    <w:p w:rsidR="009E5FB5" w:rsidRDefault="009E5FB5" w:rsidP="009E5FB5">
      <w:pPr>
        <w:pStyle w:val="1"/>
        <w:spacing w:line="360" w:lineRule="auto"/>
        <w:rPr>
          <w:sz w:val="28"/>
          <w:szCs w:val="28"/>
        </w:rPr>
      </w:pPr>
      <w:r w:rsidRPr="009E5FB5">
        <w:rPr>
          <w:sz w:val="28"/>
          <w:szCs w:val="28"/>
        </w:rPr>
        <w:t>Границы между позитивным и негативным девиантным поведением подвижны во времени и пространстве социумов. Кроме того, одновременно существуют различные «нормативные субкультуры» (от научных сообществ и художественной «богемы» до сообществ наркоманов и преступников).</w:t>
      </w:r>
    </w:p>
    <w:p w:rsidR="009E5FB5" w:rsidRPr="009E5FB5" w:rsidRDefault="009E5FB5" w:rsidP="009E5FB5">
      <w:pPr>
        <w:pStyle w:val="1"/>
        <w:spacing w:line="360" w:lineRule="auto"/>
        <w:rPr>
          <w:sz w:val="28"/>
          <w:szCs w:val="28"/>
        </w:rPr>
      </w:pPr>
      <w:r w:rsidRPr="009E5FB5">
        <w:rPr>
          <w:sz w:val="28"/>
          <w:szCs w:val="28"/>
        </w:rPr>
        <w:t xml:space="preserve">Суидид </w:t>
      </w:r>
      <w:r>
        <w:rPr>
          <w:sz w:val="28"/>
          <w:szCs w:val="28"/>
        </w:rPr>
        <w:t>–</w:t>
      </w:r>
      <w:r w:rsidRPr="009E5FB5">
        <w:rPr>
          <w:sz w:val="28"/>
          <w:szCs w:val="28"/>
        </w:rPr>
        <w:t xml:space="preserve"> э</w:t>
      </w:r>
      <w:r>
        <w:rPr>
          <w:sz w:val="28"/>
          <w:szCs w:val="28"/>
        </w:rPr>
        <w:t>то</w:t>
      </w:r>
      <w:r w:rsidRPr="009E5FB5">
        <w:rPr>
          <w:sz w:val="28"/>
          <w:szCs w:val="28"/>
        </w:rPr>
        <w:t xml:space="preserve"> форма отклоняющегося поведения пассивного типа является способом ухода от неразрешимых проблем, от самой жизни. При оценке конкретных суицидальных актов многое зависит от мотивов и обстоятельств, особенностей личности. Исследования свидетельствуют, что фактором, провоцируемом суицидное поведение, выступает специфическая комбинация таких характеристик, как пол, возраст, образование, социальное и семейное положение.</w:t>
      </w:r>
    </w:p>
    <w:p w:rsidR="009E5FB5" w:rsidRDefault="009E5FB5" w:rsidP="009E5FB5">
      <w:pPr>
        <w:pStyle w:val="1"/>
      </w:pPr>
    </w:p>
    <w:p w:rsidR="00666FC7" w:rsidRDefault="00666FC7" w:rsidP="00666FC7">
      <w:pPr>
        <w:pStyle w:val="1"/>
        <w:spacing w:line="360" w:lineRule="auto"/>
        <w:jc w:val="center"/>
        <w:rPr>
          <w:sz w:val="32"/>
          <w:szCs w:val="32"/>
        </w:rPr>
      </w:pPr>
      <w:r w:rsidRPr="00666FC7">
        <w:rPr>
          <w:sz w:val="32"/>
          <w:szCs w:val="32"/>
        </w:rPr>
        <w:t>2. Понятие самоубийства. Классификация самоубийств</w:t>
      </w:r>
    </w:p>
    <w:p w:rsidR="00666FC7" w:rsidRDefault="00666FC7" w:rsidP="00666FC7">
      <w:pPr>
        <w:pStyle w:val="1"/>
        <w:spacing w:line="360" w:lineRule="auto"/>
        <w:rPr>
          <w:sz w:val="28"/>
          <w:szCs w:val="28"/>
        </w:rPr>
      </w:pPr>
      <w:r w:rsidRPr="00666FC7">
        <w:rPr>
          <w:bCs/>
          <w:sz w:val="28"/>
          <w:szCs w:val="28"/>
        </w:rPr>
        <w:t>Самоуби́йство</w:t>
      </w:r>
      <w:r w:rsidRPr="00666FC7">
        <w:rPr>
          <w:sz w:val="28"/>
          <w:szCs w:val="28"/>
        </w:rPr>
        <w:t xml:space="preserve">, </w:t>
      </w:r>
      <w:r w:rsidRPr="00666FC7">
        <w:rPr>
          <w:bCs/>
          <w:sz w:val="28"/>
          <w:szCs w:val="28"/>
        </w:rPr>
        <w:t>суици́д</w:t>
      </w:r>
      <w:r w:rsidRPr="00666FC7">
        <w:rPr>
          <w:sz w:val="28"/>
          <w:szCs w:val="28"/>
        </w:rPr>
        <w:t xml:space="preserve"> (от лат. </w:t>
      </w:r>
      <w:r w:rsidRPr="00666FC7">
        <w:rPr>
          <w:i/>
          <w:iCs/>
          <w:sz w:val="28"/>
          <w:szCs w:val="28"/>
        </w:rPr>
        <w:t>sui caedere</w:t>
      </w:r>
      <w:r w:rsidRPr="00666FC7">
        <w:rPr>
          <w:sz w:val="28"/>
          <w:szCs w:val="28"/>
        </w:rPr>
        <w:t> — убивать себя) — целенаправленное лишение себя жизни, как правило, добровольное (хотя бывают и случаи вынужденного самоубийства) и самостоятельное (в некоторых случаях осуществляется с помощью других людей).</w:t>
      </w:r>
    </w:p>
    <w:p w:rsidR="005E729D" w:rsidRDefault="007A533C" w:rsidP="007A533C">
      <w:pPr>
        <w:pStyle w:val="1"/>
        <w:spacing w:line="360" w:lineRule="auto"/>
        <w:rPr>
          <w:sz w:val="28"/>
          <w:szCs w:val="28"/>
        </w:rPr>
      </w:pPr>
      <w:r w:rsidRPr="007A533C">
        <w:rPr>
          <w:sz w:val="28"/>
          <w:szCs w:val="28"/>
        </w:rPr>
        <w:t xml:space="preserve">Мировой опыт исследования самоубийств выявляет основные закономерности суицидного поведения. Суициды в большей степени характерны для высокоразвитых стран, и сегодня существует тенденция увеличения их числа. </w:t>
      </w:r>
    </w:p>
    <w:p w:rsidR="007A533C" w:rsidRPr="007A533C" w:rsidRDefault="007A533C" w:rsidP="007A533C">
      <w:pPr>
        <w:pStyle w:val="1"/>
        <w:spacing w:line="360" w:lineRule="auto"/>
        <w:rPr>
          <w:sz w:val="28"/>
          <w:szCs w:val="28"/>
        </w:rPr>
      </w:pPr>
      <w:r w:rsidRPr="007A533C">
        <w:rPr>
          <w:sz w:val="28"/>
          <w:szCs w:val="28"/>
        </w:rPr>
        <w:t xml:space="preserve">Суицидная активность имеет определенные временные циклы. Факт весенне-летнего цикла и осенне-зимнего спада ее был отмечен еще Э. Дюркгеймом. </w:t>
      </w:r>
      <w:r w:rsidR="005E729D" w:rsidRPr="005E729D">
        <w:rPr>
          <w:sz w:val="28"/>
          <w:szCs w:val="28"/>
        </w:rPr>
        <w:t>Больше всего самоубийств регистрируется весной, когда человеческие несчастья контрастируют с цветением окружающей природы. Тусклые краски зимы в какой-то мере гармонируют с душевной подавленностью, но между мрачными переживаниями «Я» и яркими днями весны возникает явный контраст. Исторически неврозы весной отождествлялись с издревле существовавшими празднованиями сева, сопровождавшимися весельем и радостью. Резкое несоответствие весеннего радующегося мира и отчаянного состояния души может провоцировать самоубийства. Как писал американский поэт Томас Эллиот, «апрель — самый жестокий месяц». Уровень суицидов в апреле выше примерно на 120%, чем среднегодовой</w:t>
      </w:r>
      <w:r w:rsidR="005E729D">
        <w:t xml:space="preserve">. </w:t>
      </w:r>
      <w:r w:rsidRPr="007A533C">
        <w:rPr>
          <w:sz w:val="28"/>
          <w:szCs w:val="28"/>
        </w:rPr>
        <w:t>Количество самоубийств возрастает во вторник и снижается в среду - четверг. Конец недели больше «опасен» для мужчин. Соотношение между мужчинами и женщинами примерно таково: 4:1 при удавшихся самоубийствах и 4:2 при попытках, т.е. суицидное поведение мужчин чаще приводит к трагическому исходу. Отмечено, что вероятность проявления этой формы отклонений зависит и от возрастной группы. Самоубийства совершаются чаще в возрасте после 55 и до 20 лет, сегодня самоубийцами становятся даже 10-12-летние дети. Мировая статистика свидетельствует, что суицидное поведение чаще проявляется в городах, среди одиноких и на крайних полюсах общественной иерархии.</w:t>
      </w:r>
    </w:p>
    <w:p w:rsidR="007A533C" w:rsidRPr="007A533C" w:rsidRDefault="007A533C" w:rsidP="007A533C">
      <w:pPr>
        <w:pStyle w:val="1"/>
        <w:spacing w:line="360" w:lineRule="auto"/>
        <w:rPr>
          <w:sz w:val="28"/>
          <w:szCs w:val="28"/>
        </w:rPr>
      </w:pPr>
      <w:r w:rsidRPr="007A533C">
        <w:rPr>
          <w:sz w:val="28"/>
          <w:szCs w:val="28"/>
        </w:rPr>
        <w:t>В России начала ХХ в. суицидное поведение не получило такого распространения, как в ряде европейских стран. К 80-м годам ситуация существенно изменилась: СССР по частоте самоубийств превзошел некоторые из европейских стран (30 на 100 тыс. населения), затем наблюдалось снижение числа самоубийств до 19 на 100 тыс. населения в 1989 г. Однако тот глубокий социально-экономический кризис, в котором находятся сегодня республики бывшего СССР, вызовет, как считают социологи, новую волну самоубийств.</w:t>
      </w:r>
    </w:p>
    <w:p w:rsidR="007A533C" w:rsidRPr="007A533C" w:rsidRDefault="007A533C" w:rsidP="007A533C">
      <w:pPr>
        <w:pStyle w:val="1"/>
        <w:spacing w:line="360" w:lineRule="auto"/>
        <w:rPr>
          <w:sz w:val="28"/>
          <w:szCs w:val="28"/>
        </w:rPr>
      </w:pPr>
      <w:r w:rsidRPr="007A533C">
        <w:rPr>
          <w:sz w:val="28"/>
          <w:szCs w:val="28"/>
        </w:rPr>
        <w:t>Исследование суицидного поведения на территории бывшего СССР выявляет целый ряд особенностей. Все бывшие республики Советского Союза можно условно разделить на две группы: первая – республики Европейской части бывшего СССР, Россия, Грузия, в них уровень самоубийств среди городского населения ниже, чем среди сельского, и составляет около 70 %; вторая – республики Средней Азии, Закавказья (кроме Грузии), Казахстан, здесь уровень городских самоубийств выше, чем в сельской местности, в среднем в 2 раза. Первое соотношение можно назвать европейским, а второе – азиатским типом распространения самоубийств. Азиатский тип распространения самоубийств объясняется национально-религиозными традициями, особенностями межличностных отношений, большим количеством многодетных семей, урбанизацией; европейский – неблагоприятной социально-экономической обстановкой на селе, стагнацией деревенской жизни, оттоком работоспособных селян в города, старением сельских жителей. По этим же причинам среди городов по числу самоубийств лидируют малые и средние.</w:t>
      </w:r>
    </w:p>
    <w:p w:rsidR="007A533C" w:rsidRDefault="007A533C" w:rsidP="007A533C">
      <w:pPr>
        <w:pStyle w:val="1"/>
        <w:spacing w:line="360" w:lineRule="auto"/>
        <w:rPr>
          <w:sz w:val="28"/>
          <w:szCs w:val="28"/>
        </w:rPr>
      </w:pPr>
      <w:r w:rsidRPr="007A533C">
        <w:rPr>
          <w:sz w:val="28"/>
          <w:szCs w:val="28"/>
        </w:rPr>
        <w:t>Наконец, несомненна связь суицидного поведения с другими формами социальных отклонений, например с пьянством. Судебной экспертизой установлено: 68 % мужчин и 31 % женщин покончили с жизнью, находясь в состоянии алкогольного опьянения. На учете как хронические алкоголики состояли 12 % совершивших самоубийство мужчин и 20,2 % всех, покушавшихся на свою жизнь.</w:t>
      </w:r>
    </w:p>
    <w:p w:rsidR="007A533C" w:rsidRDefault="007A533C" w:rsidP="007A533C">
      <w:pPr>
        <w:pStyle w:val="1"/>
        <w:spacing w:line="360" w:lineRule="auto"/>
        <w:rPr>
          <w:sz w:val="28"/>
          <w:szCs w:val="28"/>
        </w:rPr>
      </w:pPr>
      <w:r w:rsidRPr="007A533C">
        <w:rPr>
          <w:sz w:val="28"/>
          <w:szCs w:val="28"/>
        </w:rPr>
        <w:t>Наркомания и суициды тесно связаны между собой. Длительное употребление наркотиков и их влияние на организм, так же как и общий стиль жизни наркоманов в целом, в значительной мере направлены на саморазрушение, независимо от осознания ими этих намерений. Многие наркоманы, как и другие потенциальные самоубийцы, молодые и пожилые, чувствуют себя нелюбимыми окружением и сами не любят никого. По словам психиатра Исидора Сэджера, «никто из тех, кто не оставил надежду на любовь, не совершает самоубийства». Наркотики притупляют чувства и как бы держат семью, друзей и весь мир на расстоянии. Для некоторых людей есть только два выхода: употреблять наркотики или совершить попытку самоубийства.</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Э.Дюркгейм различал четыре вида самоубийств: эгоистическое, альтруистическое,</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аномическое и фаталистическое.</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 xml:space="preserve">     </w:t>
      </w:r>
      <w:r w:rsidR="00F116C9">
        <w:rPr>
          <w:rFonts w:ascii="Times New Roman" w:hAnsi="Times New Roman" w:cs="Times New Roman"/>
          <w:sz w:val="28"/>
          <w:szCs w:val="28"/>
        </w:rPr>
        <w:t xml:space="preserve">1) </w:t>
      </w:r>
      <w:r w:rsidRPr="00F116C9">
        <w:rPr>
          <w:rFonts w:ascii="Times New Roman" w:hAnsi="Times New Roman" w:cs="Times New Roman"/>
          <w:iCs/>
          <w:sz w:val="28"/>
          <w:szCs w:val="28"/>
        </w:rPr>
        <w:t>Эгоистические самоубийства</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Если считать эгоизмом такое состояние индивида, когда индивидуальное “я”</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резко противопоставляет себя социальному “я” в ущерб последнему, то можно</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назвать эгоистичным тот частный вид самоубийств, который вызывается</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чрезмерной индивидуализацией.</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Коллективная связь, сплоченность общества задерживает самоубийства. Когда</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сплоченность общества ослабевает, индивид отходит от социальной жизни и</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ставит свои личные цели выше стремления к общему благу. Эгоистические</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самоубийства наблюдаются в основном в сфере умственного труда, среди</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интеллигенции.</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F116C9">
        <w:rPr>
          <w:rFonts w:ascii="Times New Roman" w:hAnsi="Times New Roman" w:cs="Times New Roman"/>
          <w:sz w:val="28"/>
          <w:szCs w:val="28"/>
        </w:rPr>
        <w:t xml:space="preserve">   </w:t>
      </w:r>
      <w:r w:rsidR="00F116C9">
        <w:rPr>
          <w:rFonts w:ascii="Times New Roman" w:hAnsi="Times New Roman" w:cs="Times New Roman"/>
          <w:sz w:val="28"/>
          <w:szCs w:val="28"/>
        </w:rPr>
        <w:t>2)</w:t>
      </w:r>
      <w:r w:rsidRPr="00F116C9">
        <w:rPr>
          <w:rFonts w:ascii="Times New Roman" w:hAnsi="Times New Roman" w:cs="Times New Roman"/>
          <w:sz w:val="28"/>
          <w:szCs w:val="28"/>
        </w:rPr>
        <w:t xml:space="preserve">  </w:t>
      </w:r>
      <w:r w:rsidRPr="00F116C9">
        <w:rPr>
          <w:rFonts w:ascii="Times New Roman" w:hAnsi="Times New Roman" w:cs="Times New Roman"/>
          <w:iCs/>
          <w:sz w:val="28"/>
          <w:szCs w:val="28"/>
        </w:rPr>
        <w:t>Альтруистические самоубийства</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Альтруизм – это состояние, когда “я” не принадлежит человеку, когда центр его</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деятельности находится вне его существа, но внутри группы, к которой индивид</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относится. Характерным для альтруистического самоубийства является то, что</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оно совершается во имя долга. Если крайний индивидуализм приводит человека к</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самоубийству, то верно и то, что недостаточно развитая индивидуальность</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приводит к тем же результатам. Когда человек отделился от общества, то в нем</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легко зарождается мысль покончить с собой, то же самое происходит с ним и в</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том случае, когда общественность вполне и без остатка поглощает его</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индивидуальность.</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Помимо выделения альтруистических самоубийств на религиозной почве, Дюркгейм</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говорит, что благодатной социальной средой для таких самоубийств в</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современном мире является армия, так как в ней вырабатываются способности к</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самоотречению, обезличиванию. Для всех европейских стран установлено, что</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склонность к самоубийству у военных значительно интенсивнее, чем у лиц</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гражданского населения того же возраста.</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F116C9">
        <w:rPr>
          <w:rFonts w:ascii="Times New Roman" w:hAnsi="Times New Roman" w:cs="Times New Roman"/>
          <w:sz w:val="28"/>
          <w:szCs w:val="28"/>
        </w:rPr>
        <w:t xml:space="preserve">    </w:t>
      </w:r>
      <w:r w:rsidR="00F116C9">
        <w:rPr>
          <w:rFonts w:ascii="Times New Roman" w:hAnsi="Times New Roman" w:cs="Times New Roman"/>
          <w:sz w:val="28"/>
          <w:szCs w:val="28"/>
        </w:rPr>
        <w:t>3)</w:t>
      </w:r>
      <w:r w:rsidRPr="00F116C9">
        <w:rPr>
          <w:rFonts w:ascii="Times New Roman" w:hAnsi="Times New Roman" w:cs="Times New Roman"/>
          <w:sz w:val="28"/>
          <w:szCs w:val="28"/>
        </w:rPr>
        <w:t xml:space="preserve"> </w:t>
      </w:r>
      <w:r w:rsidRPr="00F116C9">
        <w:rPr>
          <w:rFonts w:ascii="Times New Roman" w:hAnsi="Times New Roman" w:cs="Times New Roman"/>
          <w:iCs/>
          <w:sz w:val="28"/>
          <w:szCs w:val="28"/>
        </w:rPr>
        <w:t>Аномичные самоубийства</w:t>
      </w:r>
      <w:r w:rsidRPr="005E729D">
        <w:rPr>
          <w:rFonts w:ascii="Times New Roman" w:hAnsi="Times New Roman" w:cs="Times New Roman"/>
          <w:i/>
          <w:iCs/>
          <w:sz w:val="28"/>
          <w:szCs w:val="28"/>
        </w:rPr>
        <w:t>.</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Общество всегда в той или иной степени воздействует на индивида, управляет,</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руководит им.</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Известно, что экономические кризисы обладают способностью усиливать</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наклонность к самоубийству. Вообще соотношение между экономическим состоянием</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страны и процентом самоубийств является общим законом.</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Но не все общественные кризисы ведут к повышению числа самоубийств. В</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состоянии войны народ обретает общие цели и задачи, объединяющие общество. И</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в то же время экономические кризисы, способствующие обогащению одних и</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разорению других, могут привести к фатальным последствиям. Этот вид</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самоубийств чаще встречается в мире торговли и промышленности.</w:t>
      </w:r>
    </w:p>
    <w:p w:rsidR="005E729D" w:rsidRP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 xml:space="preserve">   </w:t>
      </w:r>
      <w:r w:rsidR="00F116C9">
        <w:rPr>
          <w:rFonts w:ascii="Times New Roman" w:hAnsi="Times New Roman" w:cs="Times New Roman"/>
          <w:sz w:val="28"/>
          <w:szCs w:val="28"/>
        </w:rPr>
        <w:t>3)</w:t>
      </w:r>
      <w:r w:rsidRPr="005E729D">
        <w:rPr>
          <w:rFonts w:ascii="Times New Roman" w:hAnsi="Times New Roman" w:cs="Times New Roman"/>
          <w:sz w:val="28"/>
          <w:szCs w:val="28"/>
        </w:rPr>
        <w:t xml:space="preserve">  </w:t>
      </w:r>
      <w:r w:rsidRPr="00F116C9">
        <w:rPr>
          <w:rFonts w:ascii="Times New Roman" w:hAnsi="Times New Roman" w:cs="Times New Roman"/>
          <w:iCs/>
          <w:sz w:val="28"/>
          <w:szCs w:val="28"/>
        </w:rPr>
        <w:t>Фаталистические самоубийства</w:t>
      </w:r>
      <w:r w:rsidRPr="005E729D">
        <w:rPr>
          <w:rFonts w:ascii="Times New Roman" w:hAnsi="Times New Roman" w:cs="Times New Roman"/>
          <w:i/>
          <w:iCs/>
          <w:sz w:val="28"/>
          <w:szCs w:val="28"/>
        </w:rPr>
        <w:t>.</w:t>
      </w:r>
    </w:p>
    <w:p w:rsidR="005E729D" w:rsidRDefault="005E729D" w:rsidP="00F116C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r w:rsidRPr="005E729D">
        <w:rPr>
          <w:rFonts w:ascii="Times New Roman" w:hAnsi="Times New Roman" w:cs="Times New Roman"/>
          <w:sz w:val="28"/>
          <w:szCs w:val="28"/>
        </w:rPr>
        <w:t>Этот вид самоубийств возникает в результате усиленного контроля со стороны</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группы, имеющей тенденцию быть сильной и постоянной и поэтому становящейся</w:t>
      </w:r>
      <w:r w:rsidR="00F116C9">
        <w:rPr>
          <w:rFonts w:ascii="Times New Roman" w:hAnsi="Times New Roman" w:cs="Times New Roman"/>
          <w:sz w:val="28"/>
          <w:szCs w:val="28"/>
        </w:rPr>
        <w:t xml:space="preserve"> </w:t>
      </w:r>
      <w:r w:rsidRPr="005E729D">
        <w:rPr>
          <w:rFonts w:ascii="Times New Roman" w:hAnsi="Times New Roman" w:cs="Times New Roman"/>
          <w:sz w:val="28"/>
          <w:szCs w:val="28"/>
        </w:rPr>
        <w:t>невыносимой.</w:t>
      </w:r>
    </w:p>
    <w:p w:rsidR="00181823" w:rsidRDefault="00F116C9" w:rsidP="00181823">
      <w:pPr>
        <w:numPr>
          <w:ilvl w:val="0"/>
          <w:numId w:val="7"/>
        </w:numPr>
        <w:spacing w:line="360" w:lineRule="auto"/>
        <w:jc w:val="center"/>
        <w:rPr>
          <w:sz w:val="32"/>
          <w:szCs w:val="32"/>
        </w:rPr>
      </w:pPr>
      <w:r w:rsidRPr="00F116C9">
        <w:rPr>
          <w:sz w:val="32"/>
          <w:szCs w:val="32"/>
        </w:rPr>
        <w:t>Причины  самоубийств</w:t>
      </w:r>
    </w:p>
    <w:p w:rsidR="00181823" w:rsidRPr="00181823" w:rsidRDefault="00181823" w:rsidP="00181823">
      <w:pPr>
        <w:spacing w:line="360" w:lineRule="auto"/>
        <w:ind w:firstLine="900"/>
        <w:jc w:val="both"/>
        <w:rPr>
          <w:sz w:val="28"/>
          <w:szCs w:val="28"/>
        </w:rPr>
      </w:pPr>
      <w:r w:rsidRPr="00181823">
        <w:rPr>
          <w:sz w:val="28"/>
          <w:szCs w:val="28"/>
        </w:rPr>
        <w:t>Такие серьезные стрессовые ситуации, как болезнь, экономи</w:t>
      </w:r>
      <w:r w:rsidRPr="00181823">
        <w:rPr>
          <w:sz w:val="28"/>
          <w:szCs w:val="28"/>
        </w:rPr>
        <w:softHyphen/>
        <w:t>ческие неурядицы, смерть близких или семейные проблемы часто превосходят возможности защитных механизмов человека. В ре</w:t>
      </w:r>
      <w:r w:rsidRPr="00181823">
        <w:rPr>
          <w:sz w:val="28"/>
          <w:szCs w:val="28"/>
        </w:rPr>
        <w:softHyphen/>
        <w:t>зультате кризиса жизни возникает отчаяние и беспомощность.</w:t>
      </w:r>
    </w:p>
    <w:p w:rsidR="00181823" w:rsidRPr="00181823" w:rsidRDefault="00181823" w:rsidP="00181823">
      <w:pPr>
        <w:spacing w:line="360" w:lineRule="auto"/>
        <w:ind w:firstLine="900"/>
        <w:jc w:val="both"/>
        <w:rPr>
          <w:sz w:val="28"/>
          <w:szCs w:val="28"/>
        </w:rPr>
      </w:pPr>
      <w:r w:rsidRPr="00181823">
        <w:rPr>
          <w:sz w:val="28"/>
          <w:szCs w:val="28"/>
        </w:rPr>
        <w:t>Можно выявить следующие ситуационные факторы, способствующие суициду:</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1) Риск суицида высок у людей с недавно выявленной хро</w:t>
      </w:r>
      <w:r w:rsidRPr="00181823">
        <w:rPr>
          <w:rFonts w:ascii="Times New Roman" w:hAnsi="Times New Roman" w:cs="Times New Roman"/>
          <w:sz w:val="28"/>
          <w:szCs w:val="28"/>
        </w:rPr>
        <w:softHyphen/>
        <w:t xml:space="preserve">нической </w:t>
      </w:r>
      <w:r w:rsidRPr="00181823">
        <w:rPr>
          <w:rFonts w:ascii="Times New Roman" w:hAnsi="Times New Roman" w:cs="Times New Roman"/>
          <w:iCs/>
          <w:sz w:val="28"/>
          <w:szCs w:val="28"/>
        </w:rPr>
        <w:t>прогрессирующей болезнью</w:t>
      </w:r>
      <w:r w:rsidRPr="00181823">
        <w:rPr>
          <w:rFonts w:ascii="Times New Roman" w:hAnsi="Times New Roman" w:cs="Times New Roman"/>
          <w:i/>
          <w:iCs/>
          <w:sz w:val="28"/>
          <w:szCs w:val="28"/>
        </w:rPr>
        <w:t>,</w:t>
      </w:r>
      <w:r w:rsidRPr="00181823">
        <w:rPr>
          <w:rFonts w:ascii="Times New Roman" w:hAnsi="Times New Roman" w:cs="Times New Roman"/>
          <w:sz w:val="28"/>
          <w:szCs w:val="28"/>
        </w:rPr>
        <w:t xml:space="preserve"> например, рассеян</w:t>
      </w:r>
      <w:r w:rsidRPr="00181823">
        <w:rPr>
          <w:rFonts w:ascii="Times New Roman" w:hAnsi="Times New Roman" w:cs="Times New Roman"/>
          <w:sz w:val="28"/>
          <w:szCs w:val="28"/>
        </w:rPr>
        <w:softHyphen/>
        <w:t>ным склерозом или СПИДом. Фактор прогрессирования заболевания является более значимым для суицидально</w:t>
      </w:r>
      <w:r w:rsidRPr="00181823">
        <w:rPr>
          <w:rFonts w:ascii="Times New Roman" w:hAnsi="Times New Roman" w:cs="Times New Roman"/>
          <w:sz w:val="28"/>
          <w:szCs w:val="28"/>
        </w:rPr>
        <w:softHyphen/>
        <w:t>го риска, чем его тяжесть или потеря трудоспособности. Болезнь, вынуждающая чело</w:t>
      </w:r>
      <w:r w:rsidRPr="00181823">
        <w:rPr>
          <w:rFonts w:ascii="Times New Roman" w:hAnsi="Times New Roman" w:cs="Times New Roman"/>
          <w:sz w:val="28"/>
          <w:szCs w:val="28"/>
        </w:rPr>
        <w:softHyphen/>
        <w:t>века постоянно приспосабливаться к новым небла</w:t>
      </w:r>
      <w:r w:rsidRPr="00181823">
        <w:rPr>
          <w:rFonts w:ascii="Times New Roman" w:hAnsi="Times New Roman" w:cs="Times New Roman"/>
          <w:sz w:val="28"/>
          <w:szCs w:val="28"/>
        </w:rPr>
        <w:softHyphen/>
        <w:t>гоприятным переменам, приводит к гораздо большему стрессу; в этих условиях ряд больных решают скорее со</w:t>
      </w:r>
      <w:r w:rsidRPr="00181823">
        <w:rPr>
          <w:rFonts w:ascii="Times New Roman" w:hAnsi="Times New Roman" w:cs="Times New Roman"/>
          <w:sz w:val="28"/>
          <w:szCs w:val="28"/>
        </w:rPr>
        <w:softHyphen/>
        <w:t>вершить самоубийство, чем позволить болезни поставить последнюю точку</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 xml:space="preserve">2) </w:t>
      </w:r>
      <w:r w:rsidRPr="00181823">
        <w:rPr>
          <w:rFonts w:ascii="Times New Roman" w:hAnsi="Times New Roman" w:cs="Times New Roman"/>
          <w:iCs/>
          <w:sz w:val="28"/>
          <w:szCs w:val="28"/>
        </w:rPr>
        <w:t>Экономические неурядицы</w:t>
      </w:r>
      <w:r w:rsidRPr="00181823">
        <w:rPr>
          <w:rFonts w:ascii="Times New Roman" w:hAnsi="Times New Roman" w:cs="Times New Roman"/>
          <w:i/>
          <w:iCs/>
          <w:sz w:val="28"/>
          <w:szCs w:val="28"/>
        </w:rPr>
        <w:t>,</w:t>
      </w:r>
      <w:r w:rsidRPr="00181823">
        <w:rPr>
          <w:rFonts w:ascii="Times New Roman" w:hAnsi="Times New Roman" w:cs="Times New Roman"/>
          <w:sz w:val="28"/>
          <w:szCs w:val="28"/>
        </w:rPr>
        <w:t xml:space="preserve"> с которыми сталкивается человек, затрагивают нечто большее, чем просто кошелек. Несомненно, они порождают проблемы,  связанные с едой, одеждой или жильем. Но при этом ставится под вопрос компетентность попавших в фи</w:t>
      </w:r>
      <w:r w:rsidRPr="00181823">
        <w:rPr>
          <w:rFonts w:ascii="Times New Roman" w:hAnsi="Times New Roman" w:cs="Times New Roman"/>
          <w:sz w:val="28"/>
          <w:szCs w:val="28"/>
        </w:rPr>
        <w:softHyphen/>
        <w:t>нансовые передряги. Они остро чувствуют себя не</w:t>
      </w:r>
      <w:r w:rsidRPr="00181823">
        <w:rPr>
          <w:rFonts w:ascii="Times New Roman" w:hAnsi="Times New Roman" w:cs="Times New Roman"/>
          <w:sz w:val="28"/>
          <w:szCs w:val="28"/>
        </w:rPr>
        <w:softHyphen/>
        <w:t>удачниками, жизнь которых не сложилась. Будущее кажется им крайне неопределенным, а самоубийство рассматривается как приемлемое разрешение ситуа</w:t>
      </w:r>
      <w:r w:rsidRPr="00181823">
        <w:rPr>
          <w:rFonts w:ascii="Times New Roman" w:hAnsi="Times New Roman" w:cs="Times New Roman"/>
          <w:sz w:val="28"/>
          <w:szCs w:val="28"/>
        </w:rPr>
        <w:softHyphen/>
        <w:t>ционной дилеммы.</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3)</w:t>
      </w:r>
      <w:r w:rsidRPr="00181823">
        <w:rPr>
          <w:rFonts w:ascii="Times New Roman" w:hAnsi="Times New Roman" w:cs="Times New Roman"/>
          <w:sz w:val="28"/>
          <w:szCs w:val="28"/>
        </w:rPr>
        <w:t xml:space="preserve"> Со </w:t>
      </w:r>
      <w:r w:rsidRPr="00181823">
        <w:rPr>
          <w:rFonts w:ascii="Times New Roman" w:hAnsi="Times New Roman" w:cs="Times New Roman"/>
          <w:iCs/>
          <w:sz w:val="28"/>
          <w:szCs w:val="28"/>
        </w:rPr>
        <w:t>смертью любимого человека</w:t>
      </w:r>
      <w:r w:rsidRPr="00181823">
        <w:rPr>
          <w:rFonts w:ascii="Times New Roman" w:hAnsi="Times New Roman" w:cs="Times New Roman"/>
          <w:sz w:val="28"/>
          <w:szCs w:val="28"/>
        </w:rPr>
        <w:t xml:space="preserve"> жизнь уже никогда не ста</w:t>
      </w:r>
      <w:r w:rsidRPr="00181823">
        <w:rPr>
          <w:rFonts w:ascii="Times New Roman" w:hAnsi="Times New Roman" w:cs="Times New Roman"/>
          <w:sz w:val="28"/>
          <w:szCs w:val="28"/>
        </w:rPr>
        <w:softHyphen/>
        <w:t>нет прежней. Разрушается привычный стереотип семей</w:t>
      </w:r>
      <w:r w:rsidRPr="00181823">
        <w:rPr>
          <w:rFonts w:ascii="Times New Roman" w:hAnsi="Times New Roman" w:cs="Times New Roman"/>
          <w:sz w:val="28"/>
          <w:szCs w:val="28"/>
        </w:rPr>
        <w:softHyphen/>
        <w:t>ной жизни. Возможному суициду, как правило, предше</w:t>
      </w:r>
      <w:r w:rsidRPr="00181823">
        <w:rPr>
          <w:rFonts w:ascii="Times New Roman" w:hAnsi="Times New Roman" w:cs="Times New Roman"/>
          <w:sz w:val="28"/>
          <w:szCs w:val="28"/>
        </w:rPr>
        <w:softHyphen/>
        <w:t>ствует затяжное интенсивное горе. В течение многих  месяцев после похорон наблюдаются отрицание возникшей реальности, соматические дисфункции, паничес</w:t>
      </w:r>
      <w:r w:rsidRPr="00181823">
        <w:rPr>
          <w:rFonts w:ascii="Times New Roman" w:hAnsi="Times New Roman" w:cs="Times New Roman"/>
          <w:sz w:val="28"/>
          <w:szCs w:val="28"/>
        </w:rPr>
        <w:softHyphen/>
        <w:t>кие расстройства, все больше охватывающее чувство  вины, идеализация потери, апатия, а также враждебное отношение к готовым помочь друзьям и родственникам. Человек отказывается видеть одиночество и пустоту в жизни. В этих условиях суицид может казаться осво</w:t>
      </w:r>
      <w:r w:rsidRPr="00181823">
        <w:rPr>
          <w:rFonts w:ascii="Times New Roman" w:hAnsi="Times New Roman" w:cs="Times New Roman"/>
          <w:sz w:val="28"/>
          <w:szCs w:val="28"/>
        </w:rPr>
        <w:softHyphen/>
        <w:t>бождением от невыносимой психической боли или спо</w:t>
      </w:r>
      <w:r w:rsidRPr="00181823">
        <w:rPr>
          <w:rFonts w:ascii="Times New Roman" w:hAnsi="Times New Roman" w:cs="Times New Roman"/>
          <w:sz w:val="28"/>
          <w:szCs w:val="28"/>
        </w:rPr>
        <w:softHyphen/>
        <w:t>собом соединения с тем, кто был любим и навсегда ушел. Его могут рассматривать как наказание за мни</w:t>
      </w:r>
      <w:r w:rsidRPr="00181823">
        <w:rPr>
          <w:rFonts w:ascii="Times New Roman" w:hAnsi="Times New Roman" w:cs="Times New Roman"/>
          <w:sz w:val="28"/>
          <w:szCs w:val="28"/>
        </w:rPr>
        <w:softHyphen/>
        <w:t>мые или реальные проступки, допущенные по отноше</w:t>
      </w:r>
      <w:r w:rsidRPr="00181823">
        <w:rPr>
          <w:rFonts w:ascii="Times New Roman" w:hAnsi="Times New Roman" w:cs="Times New Roman"/>
          <w:sz w:val="28"/>
          <w:szCs w:val="28"/>
        </w:rPr>
        <w:softHyphen/>
        <w:t>нию к покойному.</w:t>
      </w:r>
    </w:p>
    <w:p w:rsidR="00181823" w:rsidRPr="00181823" w:rsidRDefault="00181823" w:rsidP="00181823">
      <w:pPr>
        <w:pStyle w:val="HTML"/>
        <w:spacing w:before="240" w:line="360" w:lineRule="auto"/>
        <w:ind w:firstLine="900"/>
        <w:jc w:val="both"/>
        <w:rPr>
          <w:rFonts w:ascii="Times New Roman" w:hAnsi="Times New Roman" w:cs="Times New Roman"/>
          <w:sz w:val="28"/>
          <w:szCs w:val="28"/>
        </w:rPr>
      </w:pPr>
      <w:r>
        <w:rPr>
          <w:rFonts w:ascii="Times New Roman" w:hAnsi="Times New Roman" w:cs="Times New Roman"/>
          <w:sz w:val="28"/>
          <w:szCs w:val="28"/>
        </w:rPr>
        <w:t>4)</w:t>
      </w:r>
      <w:r w:rsidRPr="00181823">
        <w:rPr>
          <w:rFonts w:ascii="Times New Roman" w:hAnsi="Times New Roman" w:cs="Times New Roman"/>
          <w:sz w:val="28"/>
          <w:szCs w:val="28"/>
        </w:rPr>
        <w:t xml:space="preserve"> По многим обстоятельствам </w:t>
      </w:r>
      <w:r w:rsidRPr="00181823">
        <w:rPr>
          <w:rFonts w:ascii="Times New Roman" w:hAnsi="Times New Roman" w:cs="Times New Roman"/>
          <w:iCs/>
          <w:sz w:val="28"/>
          <w:szCs w:val="28"/>
        </w:rPr>
        <w:t>развод</w:t>
      </w:r>
      <w:r w:rsidRPr="00181823">
        <w:rPr>
          <w:rFonts w:ascii="Times New Roman" w:hAnsi="Times New Roman" w:cs="Times New Roman"/>
          <w:sz w:val="28"/>
          <w:szCs w:val="28"/>
        </w:rPr>
        <w:t xml:space="preserve"> и </w:t>
      </w:r>
      <w:r w:rsidRPr="00181823">
        <w:rPr>
          <w:rFonts w:ascii="Times New Roman" w:hAnsi="Times New Roman" w:cs="Times New Roman"/>
          <w:iCs/>
          <w:sz w:val="28"/>
          <w:szCs w:val="28"/>
        </w:rPr>
        <w:t>семейные конфлик</w:t>
      </w:r>
      <w:r w:rsidRPr="00181823">
        <w:rPr>
          <w:rFonts w:ascii="Times New Roman" w:hAnsi="Times New Roman" w:cs="Times New Roman"/>
          <w:iCs/>
          <w:sz w:val="28"/>
          <w:szCs w:val="28"/>
        </w:rPr>
        <w:softHyphen/>
        <w:t>ты</w:t>
      </w:r>
      <w:r w:rsidRPr="00181823">
        <w:rPr>
          <w:rFonts w:ascii="Times New Roman" w:hAnsi="Times New Roman" w:cs="Times New Roman"/>
          <w:sz w:val="28"/>
          <w:szCs w:val="28"/>
        </w:rPr>
        <w:t xml:space="preserve"> могут восприниматься как события более тяжелые, чем смерть. Если человек умирает, то этому существу</w:t>
      </w:r>
      <w:r w:rsidRPr="00181823">
        <w:rPr>
          <w:rFonts w:ascii="Times New Roman" w:hAnsi="Times New Roman" w:cs="Times New Roman"/>
          <w:sz w:val="28"/>
          <w:szCs w:val="28"/>
        </w:rPr>
        <w:softHyphen/>
        <w:t>ют рациональные («У него был рак») или религиозные объяснения («Бог дал, Бог взял»). При разводе разум</w:t>
      </w:r>
      <w:r w:rsidRPr="00181823">
        <w:rPr>
          <w:rFonts w:ascii="Times New Roman" w:hAnsi="Times New Roman" w:cs="Times New Roman"/>
          <w:sz w:val="28"/>
          <w:szCs w:val="28"/>
        </w:rPr>
        <w:softHyphen/>
        <w:t>ные или сверхъестественные трактовки кажутся лишен</w:t>
      </w:r>
      <w:r w:rsidRPr="00181823">
        <w:rPr>
          <w:rFonts w:ascii="Times New Roman" w:hAnsi="Times New Roman" w:cs="Times New Roman"/>
          <w:sz w:val="28"/>
          <w:szCs w:val="28"/>
        </w:rPr>
        <w:softHyphen/>
        <w:t>ными оснований. Они особенно не удовлетворяют, если в ситуацию вовлекаются дети и возникают проблемы с их опекой и воспитанием, которые приходится ре</w:t>
      </w:r>
      <w:r w:rsidRPr="00181823">
        <w:rPr>
          <w:rFonts w:ascii="Times New Roman" w:hAnsi="Times New Roman" w:cs="Times New Roman"/>
          <w:sz w:val="28"/>
          <w:szCs w:val="28"/>
        </w:rPr>
        <w:softHyphen/>
        <w:t>шать на фоне бессознательного чувства вины, пораже</w:t>
      </w:r>
      <w:r w:rsidRPr="00181823">
        <w:rPr>
          <w:rFonts w:ascii="Times New Roman" w:hAnsi="Times New Roman" w:cs="Times New Roman"/>
          <w:sz w:val="28"/>
          <w:szCs w:val="28"/>
        </w:rPr>
        <w:softHyphen/>
        <w:t>ния или мести. Возникающие проблемы оказывают глу</w:t>
      </w:r>
      <w:r w:rsidRPr="00181823">
        <w:rPr>
          <w:rFonts w:ascii="Times New Roman" w:hAnsi="Times New Roman" w:cs="Times New Roman"/>
          <w:sz w:val="28"/>
          <w:szCs w:val="28"/>
        </w:rPr>
        <w:softHyphen/>
        <w:t>бокое психотравмирующее влияние, как на родителей, так и на детей. Исследования показывают, что многие люди, в конце концов, кончающие собой, воспи</w:t>
      </w:r>
      <w:r w:rsidRPr="00181823">
        <w:rPr>
          <w:rFonts w:ascii="Times New Roman" w:hAnsi="Times New Roman" w:cs="Times New Roman"/>
          <w:sz w:val="28"/>
          <w:szCs w:val="28"/>
        </w:rPr>
        <w:softHyphen/>
        <w:t>тывались в неполной семье.</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Таким образом, можно классифицировать причины суицида:</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1) Лично-семейные конфликты, в том числе развод; болезнь, смерть близких; одиночество; неудачная любовь; оскорбления со стороны окружающих; половая несостоятельность.</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2) Состояние здоровья, в том числе психические заболевания; соматические заболевания; уродства.</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3) Конфликты, связанные с работой или учебой, в том числе конфликты на работе; неуспехи в учебе.</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4) Материально-бытовые трудности.</w:t>
      </w:r>
    </w:p>
    <w:p w:rsidR="00181823" w:rsidRPr="00181823" w:rsidRDefault="00181823" w:rsidP="00181823">
      <w:pPr>
        <w:pStyle w:val="HTML"/>
        <w:spacing w:line="360" w:lineRule="auto"/>
        <w:ind w:firstLine="900"/>
        <w:jc w:val="both"/>
        <w:rPr>
          <w:rFonts w:ascii="Times New Roman" w:hAnsi="Times New Roman" w:cs="Times New Roman"/>
          <w:sz w:val="28"/>
          <w:szCs w:val="28"/>
        </w:rPr>
      </w:pPr>
      <w:r w:rsidRPr="00181823">
        <w:rPr>
          <w:rFonts w:ascii="Times New Roman" w:hAnsi="Times New Roman" w:cs="Times New Roman"/>
          <w:sz w:val="28"/>
          <w:szCs w:val="28"/>
        </w:rPr>
        <w:t>Стрессовая ситуация делает людей более восприимчивыми к са</w:t>
      </w:r>
      <w:r w:rsidRPr="00181823">
        <w:rPr>
          <w:rFonts w:ascii="Times New Roman" w:hAnsi="Times New Roman" w:cs="Times New Roman"/>
          <w:sz w:val="28"/>
          <w:szCs w:val="28"/>
        </w:rPr>
        <w:softHyphen/>
        <w:t xml:space="preserve">моубийству. В это время нечто происходит как внутри, так и вокруг них. В кризисных обстоятельствах они утрачивают все перспективы и ориентиры, и под угрозой оказывается их выживание. </w:t>
      </w:r>
    </w:p>
    <w:p w:rsidR="00F116C9" w:rsidRDefault="00181823" w:rsidP="00120B53">
      <w:pPr>
        <w:tabs>
          <w:tab w:val="num" w:pos="720"/>
        </w:tabs>
        <w:spacing w:line="360" w:lineRule="auto"/>
        <w:ind w:firstLine="900"/>
        <w:jc w:val="center"/>
        <w:rPr>
          <w:sz w:val="32"/>
          <w:szCs w:val="32"/>
        </w:rPr>
      </w:pPr>
      <w:r w:rsidRPr="00181823">
        <w:rPr>
          <w:sz w:val="32"/>
          <w:szCs w:val="32"/>
        </w:rPr>
        <w:t>4. Статистика самоубийств в мире и в Украине</w:t>
      </w:r>
    </w:p>
    <w:p w:rsidR="00181823" w:rsidRDefault="00181823" w:rsidP="00120B53">
      <w:pPr>
        <w:pStyle w:val="a6"/>
        <w:spacing w:line="360" w:lineRule="auto"/>
        <w:ind w:firstLine="900"/>
        <w:jc w:val="both"/>
        <w:rPr>
          <w:sz w:val="28"/>
          <w:szCs w:val="28"/>
        </w:rPr>
      </w:pPr>
      <w:r w:rsidRPr="00181823">
        <w:rPr>
          <w:sz w:val="28"/>
          <w:szCs w:val="28"/>
        </w:rPr>
        <w:t>По словам руководителя отдела Государственного научного центра (ГНЦ) социальной и судебной психиатрии имени Сербского, профессора Бориса Положия «Самоубийства занимают восьмое место в мире в списке причин смерти и первое место среди насильственных смертей. Ежегодно около одного миллиона человек в мире погибают из-за суицидов, от 10 до 20 миллионов — совершают попытки».</w:t>
      </w:r>
    </w:p>
    <w:p w:rsidR="00181823" w:rsidRDefault="00181823" w:rsidP="00120B53">
      <w:pPr>
        <w:pStyle w:val="a6"/>
        <w:spacing w:line="360" w:lineRule="auto"/>
        <w:ind w:firstLine="900"/>
        <w:jc w:val="both"/>
        <w:rPr>
          <w:sz w:val="28"/>
          <w:szCs w:val="28"/>
        </w:rPr>
      </w:pPr>
      <w:r w:rsidRPr="00181823">
        <w:rPr>
          <w:sz w:val="28"/>
          <w:szCs w:val="28"/>
        </w:rPr>
        <w:t>Всемирная организации здравоохранения, приводя данные за 2000 год, отмечала, что количество самоубийств в Японии составляло 24,1 на 100 тыс. человек. По этому показателю Япония уступала тогда лишь России, где число самоубийств составляло 39,4 на 100 тыс. человек. В США данный показатель составлял 10,4 на 100 тыс. человек.</w:t>
      </w:r>
    </w:p>
    <w:p w:rsidR="00120B53" w:rsidRDefault="00E425BE" w:rsidP="00120B53">
      <w:pPr>
        <w:pStyle w:val="a6"/>
        <w:spacing w:line="360" w:lineRule="auto"/>
        <w:ind w:firstLine="900"/>
        <w:jc w:val="both"/>
        <w:rPr>
          <w:sz w:val="28"/>
          <w:szCs w:val="28"/>
        </w:rPr>
      </w:pPr>
      <w:r>
        <w:rPr>
          <w:sz w:val="28"/>
          <w:szCs w:val="28"/>
        </w:rPr>
        <w:t xml:space="preserve">Таблица 1. </w:t>
      </w:r>
      <w:r w:rsidR="00120B53">
        <w:rPr>
          <w:sz w:val="28"/>
          <w:szCs w:val="28"/>
        </w:rPr>
        <w:t>Число суицидов на 100 000 человек в 2007 году</w:t>
      </w:r>
    </w:p>
    <w:tbl>
      <w:tblPr>
        <w:tblStyle w:val="a7"/>
        <w:tblW w:w="8402" w:type="dxa"/>
        <w:tblInd w:w="562" w:type="dxa"/>
        <w:tblLook w:val="01E0" w:firstRow="1" w:lastRow="1" w:firstColumn="1" w:lastColumn="1" w:noHBand="0" w:noVBand="0"/>
      </w:tblPr>
      <w:tblGrid>
        <w:gridCol w:w="1739"/>
        <w:gridCol w:w="2830"/>
        <w:gridCol w:w="3833"/>
      </w:tblGrid>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Место</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Страна</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Число суицидов</w:t>
            </w:r>
          </w:p>
        </w:tc>
      </w:tr>
      <w:tr w:rsidR="00120B53">
        <w:trPr>
          <w:trHeight w:val="463"/>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КНР</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56</w:t>
            </w:r>
          </w:p>
        </w:tc>
      </w:tr>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Литва</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42</w:t>
            </w:r>
          </w:p>
        </w:tc>
      </w:tr>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Белоруссия</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37</w:t>
            </w:r>
          </w:p>
        </w:tc>
      </w:tr>
      <w:tr w:rsidR="00120B53">
        <w:trPr>
          <w:trHeight w:val="463"/>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Россия</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36</w:t>
            </w:r>
          </w:p>
        </w:tc>
      </w:tr>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Казахстан</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30</w:t>
            </w:r>
          </w:p>
        </w:tc>
      </w:tr>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Венгрия</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29</w:t>
            </w:r>
          </w:p>
        </w:tc>
      </w:tr>
      <w:tr w:rsidR="00120B53">
        <w:trPr>
          <w:trHeight w:val="463"/>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Латвия</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26</w:t>
            </w:r>
          </w:p>
        </w:tc>
      </w:tr>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Словения</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26</w:t>
            </w:r>
          </w:p>
        </w:tc>
      </w:tr>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Украина</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25</w:t>
            </w:r>
          </w:p>
        </w:tc>
      </w:tr>
      <w:tr w:rsidR="00120B53">
        <w:trPr>
          <w:trHeight w:val="484"/>
        </w:trPr>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Япония</w:t>
            </w:r>
          </w:p>
        </w:tc>
        <w:tc>
          <w:tcPr>
            <w:tcW w:w="0" w:type="auto"/>
            <w:vAlign w:val="center"/>
          </w:tcPr>
          <w:p w:rsidR="00120B53" w:rsidRDefault="00120B53" w:rsidP="00120B5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sz w:val="28"/>
                <w:szCs w:val="28"/>
              </w:rPr>
            </w:pPr>
            <w:r>
              <w:rPr>
                <w:rFonts w:ascii="Times New Roman" w:hAnsi="Times New Roman" w:cs="Times New Roman"/>
                <w:sz w:val="28"/>
                <w:szCs w:val="28"/>
              </w:rPr>
              <w:t>24</w:t>
            </w:r>
          </w:p>
        </w:tc>
      </w:tr>
    </w:tbl>
    <w:p w:rsidR="00E425BE" w:rsidRPr="00E425BE" w:rsidRDefault="00E425BE" w:rsidP="00E425BE">
      <w:pPr>
        <w:pStyle w:val="a6"/>
        <w:spacing w:line="360" w:lineRule="auto"/>
        <w:ind w:firstLine="900"/>
        <w:jc w:val="both"/>
        <w:rPr>
          <w:sz w:val="28"/>
          <w:szCs w:val="28"/>
        </w:rPr>
      </w:pPr>
      <w:r w:rsidRPr="00E425BE">
        <w:rPr>
          <w:sz w:val="28"/>
          <w:szCs w:val="28"/>
        </w:rPr>
        <w:t>Согласно докладу ВОЗ наибольшее число самоубийств совершается в странах Восточной Европы. Украина, к счастью, не является среди них лидером. Но, к сожалению, не является она и последней. По данным Государственного комитета статистики, на 100 тыс. человек приходится 22 самоубийства. Смерть от суицида занимает второе место в Украине после естественной смерти и смерти от внешних причин.</w:t>
      </w:r>
    </w:p>
    <w:p w:rsidR="00E425BE" w:rsidRDefault="00E425BE" w:rsidP="00E425BE">
      <w:pPr>
        <w:pStyle w:val="a6"/>
        <w:spacing w:line="360" w:lineRule="auto"/>
        <w:ind w:firstLine="900"/>
        <w:jc w:val="both"/>
        <w:rPr>
          <w:sz w:val="28"/>
          <w:szCs w:val="28"/>
        </w:rPr>
      </w:pPr>
      <w:r w:rsidRPr="00E425BE">
        <w:rPr>
          <w:sz w:val="28"/>
          <w:szCs w:val="28"/>
        </w:rPr>
        <w:t>Однако социологи утверждают, что официальная статистика самоубийств значительно отличается от реальных цифр в 2-4 раза, поскольку в нее попадают только явные случаи. Также никем не фиксируются случаи неудачных попыток ухода из жизни, которых в 7-10 раз больше.</w:t>
      </w:r>
      <w:r w:rsidRPr="00E425BE">
        <w:rPr>
          <w:sz w:val="28"/>
          <w:szCs w:val="28"/>
        </w:rPr>
        <w:br/>
        <w:t>Главные причины добровольного ухода из жизни украинцев в последнее время — безработица и отсутствие возможности вернуть кредит.</w:t>
      </w:r>
    </w:p>
    <w:p w:rsidR="00785A1B" w:rsidRDefault="00785A1B" w:rsidP="00785A1B">
      <w:pPr>
        <w:pStyle w:val="a6"/>
        <w:spacing w:line="360" w:lineRule="auto"/>
        <w:ind w:firstLine="900"/>
        <w:jc w:val="center"/>
      </w:pPr>
      <w:r>
        <w:rPr>
          <w:sz w:val="32"/>
          <w:szCs w:val="32"/>
        </w:rPr>
        <w:t xml:space="preserve">5. </w:t>
      </w:r>
      <w:r w:rsidRPr="00785A1B">
        <w:rPr>
          <w:sz w:val="32"/>
          <w:szCs w:val="32"/>
        </w:rPr>
        <w:t>Предотвращение суицида</w:t>
      </w:r>
      <w:r>
        <w:t>.</w:t>
      </w:r>
    </w:p>
    <w:p w:rsidR="00785A1B" w:rsidRDefault="00785A1B" w:rsidP="00785A1B">
      <w:pPr>
        <w:pStyle w:val="a6"/>
        <w:spacing w:line="360" w:lineRule="auto"/>
        <w:ind w:firstLine="900"/>
        <w:jc w:val="both"/>
        <w:rPr>
          <w:sz w:val="28"/>
          <w:szCs w:val="28"/>
        </w:rPr>
      </w:pPr>
      <w:r w:rsidRPr="00785A1B">
        <w:rPr>
          <w:sz w:val="28"/>
          <w:szCs w:val="28"/>
        </w:rPr>
        <w:t>Сегодня существует Международная ассоциация по предотвращению самоубийств, по рекомендации которой во многих городах мира и нашей страны были созданы службы предупреждения самоубийств. Это новая форма организации медицинской и социально-психологической помощи людям, нуждающимся в квалифицированном совете или медикаментозном лечении. Службы ориентированы на широкие круги населения и, в первую очередь, на лиц, испытывающих состояние психологического кризиса, людей, подверженных влиянию стрессогенных факторов и являющихся потенциально суицидоопасными.</w:t>
      </w:r>
      <w:r>
        <w:rPr>
          <w:sz w:val="28"/>
          <w:szCs w:val="28"/>
        </w:rPr>
        <w:t xml:space="preserve"> </w:t>
      </w:r>
      <w:r w:rsidRPr="00785A1B">
        <w:rPr>
          <w:sz w:val="28"/>
          <w:szCs w:val="28"/>
        </w:rPr>
        <w:t xml:space="preserve">Одним из главных принципов деятельности служб является их анонимность. Сознание, что личные, мучительные для человека вопросы не получат огласку, делает пациента более раскованным, облегчает установление с ним контакта. Неукоснительно соблюдается еще один принцип, рекомендуемый международными суицидологическими организациями, - подразделение службы не должно располагаться на территории психиатрических учреждений. Это устраняет барьер, мешающий человеку обратиться к психотерапевту. Ведь нередко такому шагу препятствует страх прослыть психически больным, быть поставленным на психиатрический учет. Службы могут быть укомплектованы как добровольцами, так и специалистами-психотерапевтами. Главное преимущество службы состоит в том, что ее основные звенья действуют не автономно, а объединены в систему. Структурные подразделения - “телефон доверия”, кабинеты социально-психологической помощи, кризисные стационары - имеют преемственную связь и координируются центром. </w:t>
      </w:r>
      <w:r w:rsidRPr="00785A1B">
        <w:rPr>
          <w:sz w:val="28"/>
          <w:szCs w:val="28"/>
        </w:rPr>
        <w:br/>
        <w:t xml:space="preserve">Основным звеном в деле предотвращения самоубийств является анонимная телефонная служба (“телефон доверия”), которая была основана в 1953 г. в Лондоне священником Чад Вара и стала быстро распространяться во всех государствах Европы и Америки. Цель телефонной службы - стремление предложить любому человеку, находящемуся в кризисной ситуации и помышляющему о самоубийстве, телефонный контакт с сотрудником, готовым выслушать его как друг, способным помочь абоненту преодолеть кризисную ситуацию, с которой он столкнулся. Среди принципов службы особое место занимает доверительность, абсолютная секретность, запрет требовать вознаграждения за услуги и запрет оказания любого давления. Принципы работников служб - “не судить, не критиковать и даже не удивляться”, а помочь абоненту самостоятельно прийти к правильному решению. Население широко информируется о наличии “телефонов доверия”, но самоубийства при этом не упоминаются, сообщается только, что оказывается “помощь в беде, безнадежности и депрессии”. </w:t>
      </w:r>
      <w:r w:rsidRPr="00785A1B">
        <w:rPr>
          <w:sz w:val="28"/>
          <w:szCs w:val="28"/>
        </w:rPr>
        <w:br/>
      </w:r>
      <w:r>
        <w:rPr>
          <w:sz w:val="28"/>
          <w:szCs w:val="28"/>
        </w:rPr>
        <w:t xml:space="preserve">                                                          </w:t>
      </w: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p>
    <w:p w:rsidR="00785A1B" w:rsidRDefault="00785A1B" w:rsidP="00785A1B">
      <w:pPr>
        <w:pStyle w:val="a6"/>
        <w:spacing w:line="360" w:lineRule="auto"/>
        <w:ind w:firstLine="900"/>
        <w:jc w:val="center"/>
        <w:rPr>
          <w:sz w:val="32"/>
          <w:szCs w:val="32"/>
        </w:rPr>
      </w:pPr>
      <w:r>
        <w:rPr>
          <w:sz w:val="32"/>
          <w:szCs w:val="32"/>
        </w:rPr>
        <w:t>Выводы</w:t>
      </w:r>
    </w:p>
    <w:p w:rsidR="00785A1B" w:rsidRPr="00785A1B" w:rsidRDefault="00785A1B" w:rsidP="00785A1B">
      <w:pPr>
        <w:pStyle w:val="a6"/>
        <w:spacing w:line="360" w:lineRule="auto"/>
        <w:ind w:firstLine="900"/>
        <w:jc w:val="both"/>
        <w:rPr>
          <w:sz w:val="28"/>
          <w:szCs w:val="28"/>
        </w:rPr>
      </w:pPr>
      <w:r>
        <w:rPr>
          <w:sz w:val="28"/>
          <w:szCs w:val="28"/>
        </w:rPr>
        <w:t xml:space="preserve">Проблема суицида в Украине и в мире остается актуальной. </w:t>
      </w:r>
      <w:r w:rsidRPr="00785A1B">
        <w:rPr>
          <w:sz w:val="28"/>
          <w:szCs w:val="28"/>
        </w:rPr>
        <w:t>Если правительства не уделят особого внимания этой проблеме, то по прогнозам врачей к 2020 году количество самоубийств может увеличиться в 1,5 раза, считают эксперты ВОЗ. Причём уже сейчас людей, сводящих счёты с жизнью больше, чем людей, которые умирают насильственной смертью в результате войн или преступлений.</w:t>
      </w:r>
    </w:p>
    <w:p w:rsidR="00785A1B" w:rsidRDefault="00785A1B" w:rsidP="00785A1B">
      <w:pPr>
        <w:pStyle w:val="a6"/>
        <w:spacing w:line="360" w:lineRule="auto"/>
        <w:ind w:firstLine="900"/>
        <w:jc w:val="both"/>
        <w:rPr>
          <w:sz w:val="28"/>
          <w:szCs w:val="28"/>
        </w:rPr>
      </w:pPr>
      <w:r w:rsidRPr="00785A1B">
        <w:rPr>
          <w:sz w:val="28"/>
          <w:szCs w:val="28"/>
        </w:rPr>
        <w:t>Украинские специалисты подчеркивают, что в нашей стране вопросы сбережения психического здоровья населения Украины как способ предотвращения самоубийств (не только как чисто медицинская и психиатрическая проблема, но и как проблема социальная) должны рассматриваться в общегосударственном масштабе. И задумываться о том, почему украинцы в последнее время всё чаще выбирают смерть, должны не только врачи, но и чиновники, и даже - иногда - правоохранительные органы.</w:t>
      </w:r>
      <w:r w:rsidR="00107791">
        <w:rPr>
          <w:sz w:val="28"/>
          <w:szCs w:val="28"/>
        </w:rPr>
        <w:t xml:space="preserve"> Также, несмотря на все проблемы в экономике и политике, людям всегда нужно оставаться людьми, обращать внимание на состояние своих близких людей, оказывать им поддержку в трудные минуты. </w:t>
      </w:r>
    </w:p>
    <w:p w:rsidR="00785A1B" w:rsidRPr="00785A1B" w:rsidRDefault="00785A1B" w:rsidP="00785A1B">
      <w:pPr>
        <w:pStyle w:val="a6"/>
        <w:spacing w:line="360" w:lineRule="auto"/>
        <w:ind w:firstLine="900"/>
        <w:jc w:val="both"/>
        <w:rPr>
          <w:sz w:val="28"/>
          <w:szCs w:val="28"/>
        </w:rPr>
      </w:pPr>
    </w:p>
    <w:p w:rsidR="00785A1B" w:rsidRPr="00785A1B" w:rsidRDefault="00785A1B" w:rsidP="00785A1B">
      <w:pPr>
        <w:pStyle w:val="a6"/>
        <w:spacing w:line="360" w:lineRule="auto"/>
        <w:ind w:firstLine="900"/>
        <w:jc w:val="both"/>
        <w:rPr>
          <w:sz w:val="28"/>
          <w:szCs w:val="28"/>
        </w:rPr>
      </w:pPr>
    </w:p>
    <w:p w:rsidR="00785A1B" w:rsidRPr="00785A1B" w:rsidRDefault="00785A1B" w:rsidP="00785A1B">
      <w:pPr>
        <w:pStyle w:val="a6"/>
        <w:spacing w:line="360" w:lineRule="auto"/>
        <w:ind w:firstLine="900"/>
        <w:jc w:val="both"/>
        <w:rPr>
          <w:sz w:val="28"/>
          <w:szCs w:val="28"/>
        </w:rPr>
      </w:pPr>
    </w:p>
    <w:p w:rsidR="00E425BE" w:rsidRDefault="00E425BE" w:rsidP="00E425BE">
      <w:pPr>
        <w:pStyle w:val="a6"/>
        <w:spacing w:line="360" w:lineRule="auto"/>
        <w:ind w:firstLine="900"/>
        <w:jc w:val="both"/>
        <w:rPr>
          <w:sz w:val="28"/>
          <w:szCs w:val="28"/>
        </w:rPr>
      </w:pPr>
    </w:p>
    <w:p w:rsidR="00E425BE" w:rsidRPr="00E425BE" w:rsidRDefault="00E425BE" w:rsidP="00E425BE">
      <w:pPr>
        <w:pStyle w:val="a6"/>
        <w:spacing w:line="360" w:lineRule="auto"/>
        <w:ind w:firstLine="900"/>
        <w:jc w:val="both"/>
        <w:rPr>
          <w:sz w:val="28"/>
          <w:szCs w:val="28"/>
        </w:rPr>
      </w:pPr>
    </w:p>
    <w:p w:rsidR="00F116C9" w:rsidRPr="00181823" w:rsidRDefault="00F116C9" w:rsidP="0018182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900"/>
        <w:jc w:val="both"/>
        <w:rPr>
          <w:rFonts w:ascii="Times New Roman" w:hAnsi="Times New Roman" w:cs="Times New Roman"/>
          <w:sz w:val="28"/>
          <w:szCs w:val="28"/>
        </w:rPr>
      </w:pPr>
    </w:p>
    <w:p w:rsidR="005E729D" w:rsidRPr="00181823" w:rsidRDefault="005E729D" w:rsidP="00181823">
      <w:pPr>
        <w:pStyle w:val="1"/>
        <w:spacing w:line="360" w:lineRule="auto"/>
        <w:ind w:firstLine="900"/>
        <w:rPr>
          <w:sz w:val="28"/>
          <w:szCs w:val="28"/>
        </w:rPr>
      </w:pPr>
    </w:p>
    <w:p w:rsidR="009E5FB5" w:rsidRPr="00181823" w:rsidRDefault="009E5FB5" w:rsidP="00181823">
      <w:pPr>
        <w:spacing w:line="360" w:lineRule="auto"/>
        <w:ind w:firstLine="900"/>
        <w:jc w:val="both"/>
        <w:rPr>
          <w:sz w:val="28"/>
          <w:szCs w:val="28"/>
        </w:rPr>
      </w:pPr>
    </w:p>
    <w:p w:rsidR="000F2F8D" w:rsidRPr="00181823" w:rsidRDefault="00F24BB7" w:rsidP="00181823">
      <w:pPr>
        <w:spacing w:line="360" w:lineRule="auto"/>
        <w:ind w:firstLine="900"/>
        <w:jc w:val="both"/>
        <w:rPr>
          <w:sz w:val="28"/>
          <w:szCs w:val="28"/>
        </w:rPr>
      </w:pPr>
      <w:r w:rsidRPr="00181823">
        <w:rPr>
          <w:sz w:val="28"/>
          <w:szCs w:val="28"/>
        </w:rPr>
        <w:t xml:space="preserve"> </w:t>
      </w:r>
    </w:p>
    <w:p w:rsidR="00D14326" w:rsidRDefault="00107791" w:rsidP="00107791">
      <w:pPr>
        <w:spacing w:line="360" w:lineRule="auto"/>
        <w:ind w:firstLine="900"/>
        <w:jc w:val="center"/>
        <w:rPr>
          <w:sz w:val="32"/>
          <w:szCs w:val="32"/>
        </w:rPr>
      </w:pPr>
      <w:r w:rsidRPr="00107791">
        <w:rPr>
          <w:sz w:val="32"/>
          <w:szCs w:val="32"/>
        </w:rPr>
        <w:t>Список использованной литературы</w:t>
      </w:r>
    </w:p>
    <w:p w:rsidR="00107791" w:rsidRPr="00134608" w:rsidRDefault="00134608" w:rsidP="00134608">
      <w:pPr>
        <w:spacing w:line="360" w:lineRule="auto"/>
        <w:rPr>
          <w:sz w:val="28"/>
          <w:szCs w:val="28"/>
        </w:rPr>
      </w:pPr>
      <w:r>
        <w:rPr>
          <w:iCs/>
          <w:sz w:val="28"/>
          <w:szCs w:val="28"/>
        </w:rPr>
        <w:t xml:space="preserve">1. </w:t>
      </w:r>
      <w:r w:rsidR="00107791" w:rsidRPr="00134608">
        <w:rPr>
          <w:iCs/>
          <w:sz w:val="28"/>
          <w:szCs w:val="28"/>
        </w:rPr>
        <w:t>Гроллман Э</w:t>
      </w:r>
      <w:r w:rsidR="00107791" w:rsidRPr="00134608">
        <w:rPr>
          <w:i/>
          <w:iCs/>
          <w:sz w:val="28"/>
          <w:szCs w:val="28"/>
        </w:rPr>
        <w:t>.</w:t>
      </w:r>
      <w:r w:rsidR="00107791" w:rsidRPr="00134608">
        <w:rPr>
          <w:sz w:val="28"/>
          <w:szCs w:val="28"/>
        </w:rPr>
        <w:t xml:space="preserve"> «Суицид: превенция, интервенция, поственция»</w:t>
      </w:r>
    </w:p>
    <w:p w:rsidR="00107791" w:rsidRPr="00134608" w:rsidRDefault="00107791" w:rsidP="00134608">
      <w:pPr>
        <w:pStyle w:val="HTML"/>
        <w:spacing w:line="360" w:lineRule="auto"/>
        <w:rPr>
          <w:rFonts w:ascii="Times New Roman" w:hAnsi="Times New Roman" w:cs="Times New Roman"/>
          <w:sz w:val="28"/>
          <w:szCs w:val="28"/>
        </w:rPr>
      </w:pPr>
      <w:r w:rsidRPr="00134608">
        <w:rPr>
          <w:rFonts w:ascii="Times New Roman" w:hAnsi="Times New Roman" w:cs="Times New Roman"/>
          <w:sz w:val="28"/>
          <w:szCs w:val="28"/>
        </w:rPr>
        <w:t xml:space="preserve"> 2.  Дюркгейм Э. «Самоубийство: Социологический этюд». М., Мысль, 1994 –</w:t>
      </w:r>
    </w:p>
    <w:p w:rsidR="00107791" w:rsidRPr="00134608" w:rsidRDefault="00107791" w:rsidP="00134608">
      <w:pPr>
        <w:pStyle w:val="HTML"/>
        <w:spacing w:line="360" w:lineRule="auto"/>
        <w:rPr>
          <w:rFonts w:ascii="Times New Roman" w:hAnsi="Times New Roman" w:cs="Times New Roman"/>
          <w:sz w:val="28"/>
          <w:szCs w:val="28"/>
        </w:rPr>
      </w:pPr>
      <w:r w:rsidRPr="00134608">
        <w:rPr>
          <w:rFonts w:ascii="Times New Roman" w:hAnsi="Times New Roman" w:cs="Times New Roman"/>
          <w:sz w:val="28"/>
          <w:szCs w:val="28"/>
        </w:rPr>
        <w:t>400 с.</w:t>
      </w:r>
    </w:p>
    <w:p w:rsidR="00107791" w:rsidRPr="00134608" w:rsidRDefault="00134608" w:rsidP="00134608">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107791" w:rsidRPr="00134608">
        <w:rPr>
          <w:rFonts w:ascii="Times New Roman" w:hAnsi="Times New Roman" w:cs="Times New Roman"/>
          <w:sz w:val="28"/>
          <w:szCs w:val="28"/>
        </w:rPr>
        <w:t>Волков Ю.Г., Добреньков В.И., Нечипуренко В.Н., Попов А.В.</w:t>
      </w:r>
    </w:p>
    <w:p w:rsidR="00134608" w:rsidRPr="00134608" w:rsidRDefault="00107791" w:rsidP="00134608">
      <w:pPr>
        <w:pStyle w:val="HTML"/>
        <w:spacing w:line="360" w:lineRule="auto"/>
        <w:rPr>
          <w:rFonts w:ascii="Times New Roman" w:hAnsi="Times New Roman" w:cs="Times New Roman"/>
          <w:sz w:val="28"/>
          <w:szCs w:val="28"/>
        </w:rPr>
      </w:pPr>
      <w:r w:rsidRPr="00134608">
        <w:rPr>
          <w:rFonts w:ascii="Times New Roman" w:hAnsi="Times New Roman" w:cs="Times New Roman"/>
          <w:sz w:val="28"/>
          <w:szCs w:val="28"/>
        </w:rPr>
        <w:t>Социология: Учебник / Под ред. проф. Ю.Г. Волкова: - М.: Гардарики, 2000. –474 с.</w:t>
      </w:r>
    </w:p>
    <w:p w:rsidR="00134608" w:rsidRPr="00134608" w:rsidRDefault="00134608" w:rsidP="00134608">
      <w:pPr>
        <w:pStyle w:val="HTML"/>
        <w:spacing w:line="360" w:lineRule="auto"/>
        <w:rPr>
          <w:rFonts w:ascii="Times New Roman" w:hAnsi="Times New Roman" w:cs="Times New Roman"/>
          <w:sz w:val="28"/>
          <w:szCs w:val="28"/>
        </w:rPr>
      </w:pPr>
      <w:r w:rsidRPr="00134608">
        <w:rPr>
          <w:rFonts w:ascii="Times New Roman" w:hAnsi="Times New Roman" w:cs="Times New Roman"/>
          <w:sz w:val="28"/>
          <w:szCs w:val="28"/>
        </w:rPr>
        <w:t>4. Материал из Википедии — свободной энциклопедии http://ru.wikipedia.org/wiki/Суицид</w:t>
      </w:r>
    </w:p>
    <w:p w:rsidR="00107791" w:rsidRDefault="00107791" w:rsidP="00134608">
      <w:pPr>
        <w:pStyle w:val="HTML"/>
      </w:pPr>
    </w:p>
    <w:p w:rsidR="00107791" w:rsidRDefault="00107791" w:rsidP="00134608">
      <w:pPr>
        <w:spacing w:line="360" w:lineRule="auto"/>
        <w:rPr>
          <w:sz w:val="32"/>
          <w:szCs w:val="32"/>
        </w:rPr>
      </w:pPr>
    </w:p>
    <w:p w:rsidR="00107791" w:rsidRPr="00107791" w:rsidRDefault="00107791" w:rsidP="00107791">
      <w:pPr>
        <w:spacing w:line="360" w:lineRule="auto"/>
        <w:rPr>
          <w:sz w:val="32"/>
          <w:szCs w:val="32"/>
        </w:rPr>
      </w:pPr>
      <w:bookmarkStart w:id="0" w:name="_GoBack"/>
      <w:bookmarkEnd w:id="0"/>
    </w:p>
    <w:sectPr w:rsidR="00107791" w:rsidRPr="00107791" w:rsidSect="00A23507">
      <w:headerReference w:type="even" r:id="rId7"/>
      <w:headerReference w:type="default" r:id="rId8"/>
      <w:pgSz w:w="11906" w:h="16838"/>
      <w:pgMar w:top="1134" w:right="850" w:bottom="1134" w:left="16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754" w:rsidRDefault="00215754">
      <w:r>
        <w:separator/>
      </w:r>
    </w:p>
  </w:endnote>
  <w:endnote w:type="continuationSeparator" w:id="0">
    <w:p w:rsidR="00215754" w:rsidRDefault="0021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754" w:rsidRDefault="00215754">
      <w:r>
        <w:separator/>
      </w:r>
    </w:p>
  </w:footnote>
  <w:footnote w:type="continuationSeparator" w:id="0">
    <w:p w:rsidR="00215754" w:rsidRDefault="00215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21" w:rsidRDefault="00001C21" w:rsidP="0013460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1C21" w:rsidRDefault="00001C21" w:rsidP="005E729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21" w:rsidRDefault="00001C21" w:rsidP="0013460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15754">
      <w:rPr>
        <w:rStyle w:val="a5"/>
        <w:noProof/>
      </w:rPr>
      <w:t>2</w:t>
    </w:r>
    <w:r>
      <w:rPr>
        <w:rStyle w:val="a5"/>
      </w:rPr>
      <w:fldChar w:fldCharType="end"/>
    </w:r>
  </w:p>
  <w:p w:rsidR="00001C21" w:rsidRDefault="00001C21" w:rsidP="005E729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B7C80"/>
    <w:multiLevelType w:val="multilevel"/>
    <w:tmpl w:val="66902276"/>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11F84"/>
    <w:multiLevelType w:val="multilevel"/>
    <w:tmpl w:val="66902276"/>
    <w:lvl w:ilvl="0">
      <w:start w:val="1"/>
      <w:numFmt w:val="decimal"/>
      <w:lvlText w:val="%1."/>
      <w:lvlJc w:val="left"/>
      <w:pPr>
        <w:tabs>
          <w:tab w:val="num" w:pos="2520"/>
        </w:tabs>
        <w:ind w:left="25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C664D04"/>
    <w:multiLevelType w:val="hybridMultilevel"/>
    <w:tmpl w:val="D7821CF0"/>
    <w:lvl w:ilvl="0" w:tplc="511E4A1E">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14F07D94"/>
    <w:multiLevelType w:val="hybridMultilevel"/>
    <w:tmpl w:val="66902276"/>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3658AF"/>
    <w:multiLevelType w:val="multilevel"/>
    <w:tmpl w:val="66902276"/>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FF13620"/>
    <w:multiLevelType w:val="multilevel"/>
    <w:tmpl w:val="BA6C3AF4"/>
    <w:lvl w:ilvl="0">
      <w:start w:val="1"/>
      <w:numFmt w:val="decimal"/>
      <w:lvlText w:val="%1."/>
      <w:lvlJc w:val="left"/>
      <w:pPr>
        <w:tabs>
          <w:tab w:val="num" w:pos="1260"/>
        </w:tabs>
        <w:ind w:left="1260" w:hanging="360"/>
      </w:pPr>
      <w:rPr>
        <w:rFonts w:hint="default"/>
        <w:sz w:val="32"/>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nsid w:val="502030E8"/>
    <w:multiLevelType w:val="hybridMultilevel"/>
    <w:tmpl w:val="4A88C68A"/>
    <w:lvl w:ilvl="0" w:tplc="916EA82C">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589E72EC"/>
    <w:multiLevelType w:val="multilevel"/>
    <w:tmpl w:val="66902276"/>
    <w:lvl w:ilvl="0">
      <w:start w:val="1"/>
      <w:numFmt w:val="decimal"/>
      <w:lvlText w:val="%1."/>
      <w:lvlJc w:val="left"/>
      <w:pPr>
        <w:tabs>
          <w:tab w:val="num" w:pos="2520"/>
        </w:tabs>
        <w:ind w:left="25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2421699"/>
    <w:multiLevelType w:val="hybridMultilevel"/>
    <w:tmpl w:val="BA6C3AF4"/>
    <w:lvl w:ilvl="0" w:tplc="0D84F8A6">
      <w:start w:val="1"/>
      <w:numFmt w:val="decimal"/>
      <w:lvlText w:val="%1."/>
      <w:lvlJc w:val="left"/>
      <w:pPr>
        <w:tabs>
          <w:tab w:val="num" w:pos="1260"/>
        </w:tabs>
        <w:ind w:left="1260" w:hanging="360"/>
      </w:pPr>
      <w:rPr>
        <w:rFonts w:hint="default"/>
        <w:sz w:val="32"/>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3"/>
  </w:num>
  <w:num w:numId="2">
    <w:abstractNumId w:val="1"/>
  </w:num>
  <w:num w:numId="3">
    <w:abstractNumId w:val="7"/>
  </w:num>
  <w:num w:numId="4">
    <w:abstractNumId w:val="0"/>
  </w:num>
  <w:num w:numId="5">
    <w:abstractNumId w:val="4"/>
  </w:num>
  <w:num w:numId="6">
    <w:abstractNumId w:val="6"/>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EA8"/>
    <w:rsid w:val="00001C21"/>
    <w:rsid w:val="00077B2E"/>
    <w:rsid w:val="000F2F8D"/>
    <w:rsid w:val="00107791"/>
    <w:rsid w:val="00120B53"/>
    <w:rsid w:val="00134608"/>
    <w:rsid w:val="00181823"/>
    <w:rsid w:val="00215754"/>
    <w:rsid w:val="00496501"/>
    <w:rsid w:val="004B5F58"/>
    <w:rsid w:val="00552D83"/>
    <w:rsid w:val="005E729D"/>
    <w:rsid w:val="0064151A"/>
    <w:rsid w:val="00666FC7"/>
    <w:rsid w:val="006D1D2C"/>
    <w:rsid w:val="00785A1B"/>
    <w:rsid w:val="007A533C"/>
    <w:rsid w:val="008D3C7B"/>
    <w:rsid w:val="009B2A73"/>
    <w:rsid w:val="009E5FB5"/>
    <w:rsid w:val="00A23507"/>
    <w:rsid w:val="00D14326"/>
    <w:rsid w:val="00E425BE"/>
    <w:rsid w:val="00E66EA8"/>
    <w:rsid w:val="00F116C9"/>
    <w:rsid w:val="00F2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E6A1F8-71A0-40C4-A209-DBA8E6EE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13460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E5FB5"/>
    <w:pPr>
      <w:ind w:firstLine="567"/>
      <w:jc w:val="both"/>
    </w:pPr>
    <w:rPr>
      <w:sz w:val="24"/>
    </w:rPr>
  </w:style>
  <w:style w:type="character" w:styleId="a3">
    <w:name w:val="Hyperlink"/>
    <w:basedOn w:val="a0"/>
    <w:rsid w:val="00666FC7"/>
    <w:rPr>
      <w:color w:val="0000FF"/>
      <w:u w:val="single"/>
    </w:rPr>
  </w:style>
  <w:style w:type="paragraph" w:styleId="a4">
    <w:name w:val="header"/>
    <w:basedOn w:val="a"/>
    <w:rsid w:val="005E729D"/>
    <w:pPr>
      <w:tabs>
        <w:tab w:val="center" w:pos="4677"/>
        <w:tab w:val="right" w:pos="9355"/>
      </w:tabs>
    </w:pPr>
  </w:style>
  <w:style w:type="character" w:styleId="a5">
    <w:name w:val="page number"/>
    <w:basedOn w:val="a0"/>
    <w:rsid w:val="005E729D"/>
  </w:style>
  <w:style w:type="paragraph" w:styleId="HTML">
    <w:name w:val="HTML Preformatted"/>
    <w:basedOn w:val="a"/>
    <w:rsid w:val="005E7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Normal (Web)"/>
    <w:basedOn w:val="a"/>
    <w:rsid w:val="00181823"/>
    <w:pPr>
      <w:spacing w:before="100" w:beforeAutospacing="1" w:after="100" w:afterAutospacing="1"/>
    </w:pPr>
  </w:style>
  <w:style w:type="character" w:customStyle="1" w:styleId="flagicon">
    <w:name w:val="flagicon"/>
    <w:basedOn w:val="a0"/>
    <w:rsid w:val="00120B53"/>
  </w:style>
  <w:style w:type="table" w:styleId="a7">
    <w:name w:val="Table Grid"/>
    <w:basedOn w:val="a1"/>
    <w:rsid w:val="00120B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2640">
      <w:bodyDiv w:val="1"/>
      <w:marLeft w:val="0"/>
      <w:marRight w:val="0"/>
      <w:marTop w:val="0"/>
      <w:marBottom w:val="0"/>
      <w:divBdr>
        <w:top w:val="none" w:sz="0" w:space="0" w:color="auto"/>
        <w:left w:val="none" w:sz="0" w:space="0" w:color="auto"/>
        <w:bottom w:val="none" w:sz="0" w:space="0" w:color="auto"/>
        <w:right w:val="none" w:sz="0" w:space="0" w:color="auto"/>
      </w:divBdr>
    </w:div>
    <w:div w:id="169298412">
      <w:bodyDiv w:val="1"/>
      <w:marLeft w:val="0"/>
      <w:marRight w:val="0"/>
      <w:marTop w:val="0"/>
      <w:marBottom w:val="0"/>
      <w:divBdr>
        <w:top w:val="none" w:sz="0" w:space="0" w:color="auto"/>
        <w:left w:val="none" w:sz="0" w:space="0" w:color="auto"/>
        <w:bottom w:val="none" w:sz="0" w:space="0" w:color="auto"/>
        <w:right w:val="none" w:sz="0" w:space="0" w:color="auto"/>
      </w:divBdr>
    </w:div>
    <w:div w:id="386994325">
      <w:bodyDiv w:val="1"/>
      <w:marLeft w:val="0"/>
      <w:marRight w:val="0"/>
      <w:marTop w:val="0"/>
      <w:marBottom w:val="0"/>
      <w:divBdr>
        <w:top w:val="none" w:sz="0" w:space="0" w:color="auto"/>
        <w:left w:val="none" w:sz="0" w:space="0" w:color="auto"/>
        <w:bottom w:val="none" w:sz="0" w:space="0" w:color="auto"/>
        <w:right w:val="none" w:sz="0" w:space="0" w:color="auto"/>
      </w:divBdr>
    </w:div>
    <w:div w:id="813058627">
      <w:bodyDiv w:val="1"/>
      <w:marLeft w:val="0"/>
      <w:marRight w:val="0"/>
      <w:marTop w:val="0"/>
      <w:marBottom w:val="0"/>
      <w:divBdr>
        <w:top w:val="none" w:sz="0" w:space="0" w:color="auto"/>
        <w:left w:val="none" w:sz="0" w:space="0" w:color="auto"/>
        <w:bottom w:val="none" w:sz="0" w:space="0" w:color="auto"/>
        <w:right w:val="none" w:sz="0" w:space="0" w:color="auto"/>
      </w:divBdr>
    </w:div>
    <w:div w:id="938637304">
      <w:bodyDiv w:val="1"/>
      <w:marLeft w:val="0"/>
      <w:marRight w:val="0"/>
      <w:marTop w:val="0"/>
      <w:marBottom w:val="0"/>
      <w:divBdr>
        <w:top w:val="none" w:sz="0" w:space="0" w:color="auto"/>
        <w:left w:val="none" w:sz="0" w:space="0" w:color="auto"/>
        <w:bottom w:val="none" w:sz="0" w:space="0" w:color="auto"/>
        <w:right w:val="none" w:sz="0" w:space="0" w:color="auto"/>
      </w:divBdr>
    </w:div>
    <w:div w:id="1272084089">
      <w:bodyDiv w:val="1"/>
      <w:marLeft w:val="0"/>
      <w:marRight w:val="0"/>
      <w:marTop w:val="0"/>
      <w:marBottom w:val="0"/>
      <w:divBdr>
        <w:top w:val="none" w:sz="0" w:space="0" w:color="auto"/>
        <w:left w:val="none" w:sz="0" w:space="0" w:color="auto"/>
        <w:bottom w:val="none" w:sz="0" w:space="0" w:color="auto"/>
        <w:right w:val="none" w:sz="0" w:space="0" w:color="auto"/>
      </w:divBdr>
    </w:div>
    <w:div w:id="1272086053">
      <w:bodyDiv w:val="1"/>
      <w:marLeft w:val="0"/>
      <w:marRight w:val="0"/>
      <w:marTop w:val="0"/>
      <w:marBottom w:val="0"/>
      <w:divBdr>
        <w:top w:val="none" w:sz="0" w:space="0" w:color="auto"/>
        <w:left w:val="none" w:sz="0" w:space="0" w:color="auto"/>
        <w:bottom w:val="none" w:sz="0" w:space="0" w:color="auto"/>
        <w:right w:val="none" w:sz="0" w:space="0" w:color="auto"/>
      </w:divBdr>
    </w:div>
    <w:div w:id="1407605025">
      <w:bodyDiv w:val="1"/>
      <w:marLeft w:val="0"/>
      <w:marRight w:val="0"/>
      <w:marTop w:val="0"/>
      <w:marBottom w:val="0"/>
      <w:divBdr>
        <w:top w:val="none" w:sz="0" w:space="0" w:color="auto"/>
        <w:left w:val="none" w:sz="0" w:space="0" w:color="auto"/>
        <w:bottom w:val="none" w:sz="0" w:space="0" w:color="auto"/>
        <w:right w:val="none" w:sz="0" w:space="0" w:color="auto"/>
      </w:divBdr>
    </w:div>
    <w:div w:id="200265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3296</Words>
  <Characters>18793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22045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Марина</dc:creator>
  <cp:keywords/>
  <cp:lastModifiedBy>admin</cp:lastModifiedBy>
  <cp:revision>2</cp:revision>
  <dcterms:created xsi:type="dcterms:W3CDTF">2014-04-22T23:37:00Z</dcterms:created>
  <dcterms:modified xsi:type="dcterms:W3CDTF">2014-04-22T23:37:00Z</dcterms:modified>
</cp:coreProperties>
</file>