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E14" w:rsidRDefault="00D12E14">
      <w:pPr>
        <w:pStyle w:val="2"/>
        <w:spacing w:line="396" w:lineRule="auto"/>
        <w:ind w:right="-5"/>
        <w:jc w:val="center"/>
        <w:rPr>
          <w:b/>
          <w:bCs/>
          <w:noProof/>
          <w:sz w:val="36"/>
          <w:lang w:val="uk-UA"/>
        </w:rPr>
      </w:pPr>
    </w:p>
    <w:p w:rsidR="00D12E14" w:rsidRDefault="00D12E14">
      <w:pPr>
        <w:pStyle w:val="2"/>
        <w:spacing w:line="396" w:lineRule="auto"/>
        <w:ind w:right="-5"/>
        <w:jc w:val="center"/>
        <w:rPr>
          <w:b/>
          <w:bCs/>
          <w:noProof/>
          <w:sz w:val="36"/>
          <w:lang w:val="uk-UA"/>
        </w:rPr>
      </w:pPr>
    </w:p>
    <w:p w:rsidR="00D12E14" w:rsidRDefault="00D12E14">
      <w:pPr>
        <w:pStyle w:val="2"/>
        <w:spacing w:line="396" w:lineRule="auto"/>
        <w:ind w:right="-5"/>
        <w:jc w:val="center"/>
        <w:rPr>
          <w:b/>
          <w:bCs/>
          <w:noProof/>
          <w:sz w:val="36"/>
          <w:lang w:val="uk-UA"/>
        </w:rPr>
      </w:pPr>
    </w:p>
    <w:p w:rsidR="00D12E14" w:rsidRDefault="00D12E14">
      <w:pPr>
        <w:pStyle w:val="2"/>
        <w:spacing w:line="396" w:lineRule="auto"/>
        <w:ind w:right="-5"/>
        <w:jc w:val="center"/>
        <w:rPr>
          <w:b/>
          <w:bCs/>
          <w:noProof/>
          <w:sz w:val="36"/>
          <w:lang w:val="uk-UA"/>
        </w:rPr>
      </w:pPr>
    </w:p>
    <w:p w:rsidR="00D12E14" w:rsidRDefault="00D12E14">
      <w:pPr>
        <w:pStyle w:val="2"/>
        <w:spacing w:line="396" w:lineRule="auto"/>
        <w:ind w:right="-5"/>
        <w:jc w:val="center"/>
        <w:rPr>
          <w:b/>
          <w:bCs/>
          <w:noProof/>
          <w:sz w:val="36"/>
          <w:lang w:val="uk-UA"/>
        </w:rPr>
      </w:pPr>
    </w:p>
    <w:p w:rsidR="00D12E14" w:rsidRDefault="004E503E">
      <w:pPr>
        <w:pStyle w:val="2"/>
        <w:spacing w:line="396" w:lineRule="auto"/>
        <w:ind w:right="-5"/>
        <w:jc w:val="center"/>
        <w:rPr>
          <w:b/>
          <w:bCs/>
          <w:noProof/>
          <w:sz w:val="52"/>
          <w:lang w:val="uk-UA"/>
        </w:rPr>
      </w:pPr>
      <w:r>
        <w:rPr>
          <w:b/>
          <w:bCs/>
          <w:noProof/>
          <w:sz w:val="52"/>
          <w:lang w:val="uk-UA"/>
        </w:rPr>
        <w:t xml:space="preserve">Реферат </w:t>
      </w:r>
    </w:p>
    <w:p w:rsidR="00D12E14" w:rsidRDefault="004E503E">
      <w:pPr>
        <w:pStyle w:val="2"/>
        <w:spacing w:line="396" w:lineRule="auto"/>
        <w:ind w:right="-5"/>
        <w:jc w:val="center"/>
        <w:rPr>
          <w:b/>
          <w:bCs/>
          <w:noProof/>
          <w:sz w:val="36"/>
          <w:lang w:val="uk-UA"/>
        </w:rPr>
      </w:pPr>
      <w:r>
        <w:rPr>
          <w:b/>
          <w:bCs/>
          <w:noProof/>
          <w:sz w:val="36"/>
          <w:lang w:val="uk-UA"/>
        </w:rPr>
        <w:t>на тему:</w:t>
      </w:r>
    </w:p>
    <w:p w:rsidR="00D12E14" w:rsidRDefault="004E503E">
      <w:pPr>
        <w:pStyle w:val="2"/>
        <w:spacing w:line="396" w:lineRule="auto"/>
        <w:ind w:right="-5"/>
        <w:jc w:val="center"/>
        <w:rPr>
          <w:rFonts w:ascii="Arial" w:hAnsi="Arial" w:cs="Arial"/>
          <w:b/>
          <w:bCs/>
          <w:noProof/>
          <w:sz w:val="48"/>
          <w:lang w:val="uk-UA"/>
        </w:rPr>
      </w:pPr>
      <w:r>
        <w:rPr>
          <w:rFonts w:ascii="Arial" w:hAnsi="Arial" w:cs="Arial"/>
          <w:b/>
          <w:bCs/>
          <w:noProof/>
          <w:sz w:val="48"/>
          <w:lang w:val="uk-UA"/>
        </w:rPr>
        <w:t xml:space="preserve">Статистичне вивчення </w:t>
      </w:r>
    </w:p>
    <w:p w:rsidR="00D12E14" w:rsidRDefault="004E503E">
      <w:pPr>
        <w:pStyle w:val="2"/>
        <w:spacing w:line="396" w:lineRule="auto"/>
        <w:ind w:right="-5"/>
        <w:jc w:val="center"/>
        <w:rPr>
          <w:rFonts w:ascii="Arial" w:hAnsi="Arial" w:cs="Arial"/>
          <w:b/>
          <w:bCs/>
          <w:noProof/>
          <w:sz w:val="48"/>
          <w:lang w:val="uk-UA"/>
        </w:rPr>
      </w:pPr>
      <w:r>
        <w:rPr>
          <w:rFonts w:ascii="Arial" w:hAnsi="Arial" w:cs="Arial"/>
          <w:b/>
          <w:bCs/>
          <w:noProof/>
          <w:sz w:val="48"/>
          <w:lang w:val="uk-UA"/>
        </w:rPr>
        <w:t>складу населення</w:t>
      </w:r>
    </w:p>
    <w:p w:rsidR="00D12E14" w:rsidRDefault="004E503E">
      <w:pPr>
        <w:pStyle w:val="2"/>
        <w:spacing w:line="396" w:lineRule="auto"/>
        <w:ind w:right="-5"/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6"/>
          <w:lang w:val="uk-UA"/>
        </w:rPr>
        <w:br w:type="page"/>
        <w:t xml:space="preserve"> </w:t>
      </w:r>
      <w:r>
        <w:rPr>
          <w:b/>
          <w:bCs/>
          <w:noProof/>
          <w:sz w:val="32"/>
          <w:lang w:val="uk-UA"/>
        </w:rPr>
        <w:t xml:space="preserve">1. Характеристики складу населення. </w:t>
      </w:r>
    </w:p>
    <w:p w:rsidR="00D12E14" w:rsidRDefault="004E503E">
      <w:pPr>
        <w:pStyle w:val="2"/>
        <w:spacing w:line="396" w:lineRule="auto"/>
        <w:ind w:right="-5"/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t>Джерела інформації.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До числа основних характеристик складу населення, значимих з погляду соціальних процесів, відносяться наступні: освіта, кваліфікація, займана посада, професія, заняття, приналежність до галузі економіки.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Для соціальної статистики велике значення має групування населення по джерелах засобів існування, відносинам власності, економічному навантаженню в родині.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У ряді випадків потрібна інформація про політичні аспекти, ранг у державній ієрархії, партійній приналежності і ранзі в партійній ієрархії. Соціальну диференціацію дозволяють розкрити </w:t>
      </w:r>
      <w:r>
        <w:rPr>
          <w:b/>
          <w:i/>
          <w:noProof/>
          <w:lang w:val="uk-UA"/>
        </w:rPr>
        <w:t>демографічні</w:t>
      </w:r>
      <w:r>
        <w:rPr>
          <w:noProof/>
          <w:lang w:val="uk-UA"/>
        </w:rPr>
        <w:t xml:space="preserve"> (стать, вік, шлюбний стан, кількість дітей, склад родини) і </w:t>
      </w:r>
      <w:r>
        <w:rPr>
          <w:b/>
          <w:i/>
          <w:noProof/>
          <w:lang w:val="uk-UA"/>
        </w:rPr>
        <w:t>етнічні</w:t>
      </w:r>
      <w:r>
        <w:rPr>
          <w:noProof/>
          <w:lang w:val="uk-UA"/>
        </w:rPr>
        <w:t xml:space="preserve"> (національність, рідна і розмовна мова) характеристики.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>Для рішення багатьох соціальних задач необхідні групування населення, що поєднують сільських жителів, міських мешканців, жителів найбільших міст.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>Ці характеристики використовуються при описі складу населення і як самостійні параметри, і у визначеній комбінації з іншими ознаками. Останнє дозволяє досягти більш глибокого і різнобічного пізнання особливостей складу населення.</w:t>
      </w:r>
    </w:p>
    <w:p w:rsidR="00D12E14" w:rsidRDefault="004E503E">
      <w:pPr>
        <w:pStyle w:val="2"/>
        <w:tabs>
          <w:tab w:val="left" w:pos="426"/>
        </w:tabs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У статистиці України, як і у всій світовій статистиці, основним джерелом даних про склад населення є </w:t>
      </w:r>
      <w:r>
        <w:rPr>
          <w:b/>
          <w:i/>
          <w:noProof/>
          <w:lang w:val="uk-UA"/>
        </w:rPr>
        <w:t>переписи населення</w:t>
      </w:r>
      <w:r>
        <w:rPr>
          <w:noProof/>
          <w:lang w:val="uk-UA"/>
        </w:rPr>
        <w:t>.</w:t>
      </w:r>
    </w:p>
    <w:p w:rsidR="00D12E14" w:rsidRDefault="004E503E">
      <w:pPr>
        <w:pStyle w:val="2"/>
        <w:tabs>
          <w:tab w:val="left" w:pos="426"/>
        </w:tabs>
        <w:spacing w:line="396" w:lineRule="auto"/>
        <w:ind w:right="0"/>
        <w:rPr>
          <w:noProof/>
          <w:lang w:val="uk-UA"/>
        </w:rPr>
      </w:pPr>
      <w:r>
        <w:rPr>
          <w:b/>
          <w:noProof/>
          <w:lang w:val="uk-UA"/>
        </w:rPr>
        <w:tab/>
      </w:r>
      <w:r>
        <w:rPr>
          <w:noProof/>
          <w:lang w:val="uk-UA"/>
        </w:rPr>
        <w:t>У переписах населення  вивчаються наступні питання:</w:t>
      </w:r>
    </w:p>
    <w:p w:rsidR="00D12E14" w:rsidRDefault="004E503E">
      <w:pPr>
        <w:pStyle w:val="2"/>
        <w:numPr>
          <w:ilvl w:val="0"/>
          <w:numId w:val="1"/>
        </w:numPr>
        <w:tabs>
          <w:tab w:val="left" w:pos="426"/>
        </w:tabs>
        <w:spacing w:line="396" w:lineRule="auto"/>
        <w:ind w:left="0" w:right="0" w:firstLine="709"/>
        <w:rPr>
          <w:noProof/>
          <w:lang w:val="uk-UA"/>
        </w:rPr>
      </w:pPr>
      <w:r>
        <w:rPr>
          <w:noProof/>
          <w:lang w:val="uk-UA"/>
        </w:rPr>
        <w:t>чисельність і розміщення населення по території країни, по міських і сільських типах  населення, міграція населення;</w:t>
      </w:r>
    </w:p>
    <w:p w:rsidR="00D12E14" w:rsidRDefault="004E503E">
      <w:pPr>
        <w:pStyle w:val="2"/>
        <w:numPr>
          <w:ilvl w:val="0"/>
          <w:numId w:val="1"/>
        </w:numPr>
        <w:tabs>
          <w:tab w:val="left" w:pos="426"/>
        </w:tabs>
        <w:spacing w:line="396" w:lineRule="auto"/>
        <w:ind w:left="0" w:right="0" w:firstLine="709"/>
        <w:rPr>
          <w:noProof/>
          <w:lang w:val="uk-UA"/>
        </w:rPr>
      </w:pPr>
      <w:r>
        <w:rPr>
          <w:noProof/>
          <w:lang w:val="uk-UA"/>
        </w:rPr>
        <w:t>структура населення  по  статі, віку,  шлюбному стану і родинному стану;</w:t>
      </w:r>
    </w:p>
    <w:p w:rsidR="00D12E14" w:rsidRDefault="004E503E">
      <w:pPr>
        <w:pStyle w:val="2"/>
        <w:numPr>
          <w:ilvl w:val="0"/>
          <w:numId w:val="1"/>
        </w:numPr>
        <w:tabs>
          <w:tab w:val="left" w:pos="426"/>
        </w:tabs>
        <w:spacing w:line="396" w:lineRule="auto"/>
        <w:ind w:left="0" w:right="0" w:firstLine="709"/>
        <w:rPr>
          <w:noProof/>
          <w:lang w:val="uk-UA"/>
        </w:rPr>
      </w:pPr>
      <w:r>
        <w:rPr>
          <w:noProof/>
          <w:lang w:val="uk-UA"/>
        </w:rPr>
        <w:t>структура населення по національній приналежності,  рідній і розмовній  мові, по  громадянству;</w:t>
      </w:r>
    </w:p>
    <w:p w:rsidR="00D12E14" w:rsidRDefault="004E503E">
      <w:pPr>
        <w:pStyle w:val="2"/>
        <w:numPr>
          <w:ilvl w:val="0"/>
          <w:numId w:val="1"/>
        </w:numPr>
        <w:tabs>
          <w:tab w:val="left" w:pos="426"/>
        </w:tabs>
        <w:spacing w:line="396" w:lineRule="auto"/>
        <w:ind w:left="0" w:right="0" w:firstLine="709"/>
        <w:rPr>
          <w:noProof/>
          <w:lang w:val="uk-UA"/>
        </w:rPr>
      </w:pPr>
      <w:r>
        <w:rPr>
          <w:noProof/>
          <w:lang w:val="uk-UA"/>
        </w:rPr>
        <w:t>розподіл населення за  рівнем освіти, по джерелах засобів  існування, по  галузях народного господарства, по заняттях і положенню в занятті;</w:t>
      </w:r>
    </w:p>
    <w:p w:rsidR="00D12E14" w:rsidRDefault="004E503E">
      <w:pPr>
        <w:pStyle w:val="2"/>
        <w:numPr>
          <w:ilvl w:val="0"/>
          <w:numId w:val="1"/>
        </w:numPr>
        <w:tabs>
          <w:tab w:val="left" w:pos="426"/>
        </w:tabs>
        <w:spacing w:line="396" w:lineRule="auto"/>
        <w:ind w:left="0" w:right="0" w:firstLine="709"/>
        <w:rPr>
          <w:noProof/>
          <w:lang w:val="uk-UA"/>
        </w:rPr>
      </w:pPr>
      <w:r>
        <w:rPr>
          <w:noProof/>
          <w:lang w:val="uk-UA"/>
        </w:rPr>
        <w:t>число і структура родин по цілому комплексі соціальних характеристик;</w:t>
      </w:r>
    </w:p>
    <w:p w:rsidR="00D12E14" w:rsidRDefault="004E503E">
      <w:pPr>
        <w:pStyle w:val="2"/>
        <w:numPr>
          <w:ilvl w:val="0"/>
          <w:numId w:val="1"/>
        </w:numPr>
        <w:tabs>
          <w:tab w:val="left" w:pos="426"/>
        </w:tabs>
        <w:spacing w:line="396" w:lineRule="auto"/>
        <w:ind w:left="0" w:right="0" w:firstLine="709"/>
        <w:rPr>
          <w:noProof/>
          <w:lang w:val="uk-UA"/>
        </w:rPr>
      </w:pPr>
      <w:r>
        <w:rPr>
          <w:noProof/>
          <w:lang w:val="uk-UA"/>
        </w:rPr>
        <w:t>народжуваність;</w:t>
      </w:r>
    </w:p>
    <w:p w:rsidR="00D12E14" w:rsidRDefault="004E503E">
      <w:pPr>
        <w:pStyle w:val="2"/>
        <w:numPr>
          <w:ilvl w:val="0"/>
          <w:numId w:val="1"/>
        </w:numPr>
        <w:tabs>
          <w:tab w:val="left" w:pos="426"/>
        </w:tabs>
        <w:spacing w:line="396" w:lineRule="auto"/>
        <w:ind w:left="0" w:right="0" w:firstLine="709"/>
        <w:rPr>
          <w:noProof/>
          <w:lang w:val="uk-UA"/>
        </w:rPr>
      </w:pPr>
      <w:r>
        <w:rPr>
          <w:noProof/>
          <w:lang w:val="uk-UA"/>
        </w:rPr>
        <w:t>житлові умови населення.</w:t>
      </w:r>
    </w:p>
    <w:p w:rsidR="00D12E14" w:rsidRDefault="004E503E">
      <w:pPr>
        <w:pStyle w:val="2"/>
        <w:tabs>
          <w:tab w:val="left" w:pos="426"/>
        </w:tabs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Щоб уникнути пропусків  і подвійного рахунку, при переписах розрізняють категорії  людей, у залежності від характеру їхнього проживання на даній території наявне і постійне населення. </w:t>
      </w:r>
    </w:p>
    <w:p w:rsidR="00D12E14" w:rsidRDefault="004E503E">
      <w:pPr>
        <w:pStyle w:val="2"/>
        <w:tabs>
          <w:tab w:val="left" w:pos="426"/>
        </w:tabs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>ПН=НН+ВО-ВП</w:t>
      </w:r>
    </w:p>
    <w:p w:rsidR="00D12E14" w:rsidRDefault="004E503E">
      <w:pPr>
        <w:pStyle w:val="2"/>
        <w:tabs>
          <w:tab w:val="left" w:pos="426"/>
        </w:tabs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НН=ПН+УП-ВО </w:t>
      </w:r>
    </w:p>
    <w:p w:rsidR="00D12E14" w:rsidRDefault="004E503E">
      <w:pPr>
        <w:pStyle w:val="2"/>
        <w:tabs>
          <w:tab w:val="left" w:pos="426"/>
        </w:tabs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В Україні правовою базою  для проведення переписів населення служать постанови уряду, спеціально прийняті по  представленню статистичних органів за якийсь час перед кожним переписом, іноді за кілька років, іноді – місяців.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Крім проведених загальних переписів населення в Україні введений новий вид обліку – </w:t>
      </w:r>
      <w:r>
        <w:rPr>
          <w:b/>
          <w:i/>
          <w:noProof/>
          <w:lang w:val="uk-UA"/>
        </w:rPr>
        <w:t>мікроперепису</w:t>
      </w:r>
      <w:r>
        <w:rPr>
          <w:noProof/>
          <w:lang w:val="uk-UA"/>
        </w:rPr>
        <w:t xml:space="preserve"> – вибіркові соціально-демографічні обстеження населення, проведені на середину межпереписного періоду.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У публікованих підсумках переписів і мікропереписів наводяться дані по країні в цілому, по областях, краях, автономним республікам, міському і сільському населенню. Таким чином, кожних п'ять років обновляється інформація про склад населення.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>Крім того, найбільш важливі характеристики, наприклад, статево-віковий склад, обчислюють на початок кожного року міжпереписного періоду. Їх одержують шляхом коректування даних перепису з урахуванням поточних змін (народжень, смертей, зміни місця проживання).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При всій цінності цієї інформації існують перешкоди, які важко подолати, для її ефективного використання.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Складність полягає в тому, що існує два автономних масиви даних: </w:t>
      </w:r>
    </w:p>
    <w:p w:rsidR="00D12E14" w:rsidRDefault="004E503E">
      <w:pPr>
        <w:pStyle w:val="2"/>
        <w:numPr>
          <w:ilvl w:val="0"/>
          <w:numId w:val="4"/>
        </w:numPr>
        <w:spacing w:line="396" w:lineRule="auto"/>
        <w:ind w:right="0"/>
        <w:rPr>
          <w:noProof/>
          <w:lang w:val="uk-UA"/>
        </w:rPr>
      </w:pPr>
      <w:r>
        <w:rPr>
          <w:noProof/>
          <w:lang w:val="uk-UA"/>
        </w:rPr>
        <w:t xml:space="preserve">про склад населення; </w:t>
      </w:r>
    </w:p>
    <w:p w:rsidR="00D12E14" w:rsidRDefault="004E503E">
      <w:pPr>
        <w:pStyle w:val="2"/>
        <w:spacing w:line="396" w:lineRule="auto"/>
        <w:ind w:left="709" w:right="0"/>
        <w:rPr>
          <w:noProof/>
          <w:lang w:val="uk-UA"/>
        </w:rPr>
      </w:pPr>
      <w:r>
        <w:rPr>
          <w:noProof/>
          <w:lang w:val="uk-UA"/>
        </w:rPr>
        <w:t xml:space="preserve">2) про виробництво і споживання різного роду соціальних послуг і предметів споживання.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>Відсутнім є головне -– їх стикування. Проміжні дослідження і загальні (великі) обстеження дають не завжди однакову інформацію, по деяких напрямках спостерігається кардинальна статистична розбіжність.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Існує тільки один шлях до рішення проблеми – проведення </w:t>
      </w:r>
      <w:r>
        <w:rPr>
          <w:b/>
          <w:i/>
          <w:noProof/>
          <w:lang w:val="uk-UA"/>
        </w:rPr>
        <w:t>спеціальних вибіркових обстежень</w:t>
      </w:r>
      <w:r>
        <w:rPr>
          <w:noProof/>
          <w:lang w:val="uk-UA"/>
        </w:rPr>
        <w:t xml:space="preserve">, де на індивідуальному рівні сполучалися б дані про споживання й особисті характеристики опитуваних.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>Такий підхід у державній статистиці реалізується у формі поточного обстеження сімейних бюджетів населення. З їх допомогою успішно досліджуються питання споживання продуктів харчування і деяких інших складових споживчого бюджету.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Крім того, у міру необхідності проводяться </w:t>
      </w:r>
      <w:r>
        <w:rPr>
          <w:b/>
          <w:i/>
          <w:noProof/>
          <w:lang w:val="uk-UA"/>
        </w:rPr>
        <w:t>одноразові обстеження</w:t>
      </w:r>
      <w:r>
        <w:rPr>
          <w:noProof/>
          <w:lang w:val="uk-UA"/>
        </w:rPr>
        <w:t>. Вони здійснюються службами державної статистики й інших організацій і стосуються найбільш актуальних проблем споживання і розвитку галузей інфраструктури. Яких би питань не стосувалися подібні несуцільні обстеження, для їхньої організації, проведення і використання результатів потрібні хоча б загальні відомості про структуру населення конкретної території.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>Такою інформаційною базою виступають матеріали переписів населення й отримані на їхній основі розрахункові дані на роки міжпереписного періоду. Усі дані про склад населення, надані переписами, виявляються базою соціальних досліджень; при цьому кожна соціальна проблема сполучена зі специфічним переліком характеристик складу населення.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 xml:space="preserve">Поряд з переписами населення деякі характеристики складу населення може надати </w:t>
      </w:r>
      <w:r>
        <w:rPr>
          <w:b/>
          <w:i/>
          <w:noProof/>
          <w:lang w:val="uk-UA"/>
        </w:rPr>
        <w:t>статистична звітність</w:t>
      </w:r>
      <w:r>
        <w:rPr>
          <w:noProof/>
          <w:lang w:val="uk-UA"/>
        </w:rPr>
        <w:t xml:space="preserve">, наприклад, чисельність окремих категорій населення. Це стосується насамперед таких груп, як: учні навчальних закладів різного типу; діти, що відвідують дошкільні установи; пенсіонери; особи, зайняті в різних галузях народного господарства. 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>Звітність містить інформацію про чисельність відвідувачів музеїв, видовищних установ, обсягах пасажирських перевезень різними видами транспорту. Однак особливість і обмеженість подібних даних полягають у тому, що вони відбивають переважно загальну чисельність осіб без яких-небудь характеристик складу.</w:t>
      </w:r>
    </w:p>
    <w:p w:rsidR="00D12E14" w:rsidRDefault="004E503E">
      <w:pPr>
        <w:pStyle w:val="2"/>
        <w:spacing w:line="396" w:lineRule="auto"/>
        <w:ind w:right="0" w:firstLine="709"/>
        <w:rPr>
          <w:noProof/>
          <w:lang w:val="uk-UA"/>
        </w:rPr>
      </w:pPr>
      <w:r>
        <w:rPr>
          <w:noProof/>
          <w:lang w:val="uk-UA"/>
        </w:rPr>
        <w:t>Згодом міняється не тільки склад населення, але і принципи, і методи його вивчення. У середині 90-х рр. радикально змінене соціально-класове угруповання населення. Багато років у нашій країні був прийнятий наступний перелік основних суспільних груп: робітники, службовці і колгоспники. В даний час за основу угруповання береться ознака «положення в занятті», що в більшій  степені відповідає міжнародній практиці і колишньому досвіду української статистики.</w:t>
      </w:r>
    </w:p>
    <w:p w:rsidR="00D12E14" w:rsidRDefault="00D12E14">
      <w:pPr>
        <w:pStyle w:val="2"/>
        <w:spacing w:line="396" w:lineRule="auto"/>
        <w:ind w:right="-5"/>
        <w:rPr>
          <w:noProof/>
          <w:lang w:val="uk-UA"/>
        </w:rPr>
      </w:pPr>
    </w:p>
    <w:p w:rsidR="00D12E14" w:rsidRDefault="004E503E">
      <w:pPr>
        <w:pStyle w:val="2"/>
        <w:tabs>
          <w:tab w:val="num" w:pos="1080"/>
        </w:tabs>
        <w:spacing w:line="396" w:lineRule="auto"/>
        <w:ind w:left="720" w:right="-5"/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br w:type="page"/>
        <w:t xml:space="preserve"> 2. Групування населення і система показників.</w:t>
      </w:r>
    </w:p>
    <w:p w:rsidR="00D12E14" w:rsidRDefault="00D12E14">
      <w:pPr>
        <w:pStyle w:val="2"/>
        <w:spacing w:line="396" w:lineRule="auto"/>
        <w:ind w:left="-142" w:right="-5"/>
        <w:rPr>
          <w:i/>
          <w:noProof/>
          <w:sz w:val="20"/>
          <w:lang w:val="uk-UA"/>
        </w:rPr>
      </w:pPr>
    </w:p>
    <w:p w:rsidR="00D12E14" w:rsidRDefault="004E503E">
      <w:pPr>
        <w:pStyle w:val="2"/>
        <w:spacing w:line="396" w:lineRule="auto"/>
        <w:ind w:left="-142" w:right="-5" w:firstLine="709"/>
        <w:rPr>
          <w:noProof/>
          <w:lang w:val="uk-UA"/>
        </w:rPr>
      </w:pPr>
      <w:r>
        <w:rPr>
          <w:noProof/>
          <w:lang w:val="uk-UA"/>
        </w:rPr>
        <w:t>При описі складу населення часто обмежуються найпростішими показниками: абсолютними величинами, відносними величинами, середніми, рядами розподілу і рядами динаміки. Найбільш розповсюджений прийом – групуваня. Вихідними є абсолютні показники чисельності осіб в кожній виділеній групі. Застосовуються графіки, хоча при графічних зображеннях структури населення їхня аналітична функція порівняно невелика, частіше вони служать цілям популяризації статистичних даних. Виключення складають статево-вікові піраміди, що несуть аналітичне навантаження.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Групування виступають, як першооснова характеристики складу населення. Насамперед, вони зв'язані з дією загальних методичних принципів – типологічних, структурних, аналітичних.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Найважливіші принципи при побудові групувань населення:</w:t>
      </w:r>
    </w:p>
    <w:p w:rsidR="00D12E14" w:rsidRDefault="004E503E">
      <w:pPr>
        <w:pStyle w:val="2"/>
        <w:numPr>
          <w:ilvl w:val="0"/>
          <w:numId w:val="2"/>
        </w:numPr>
        <w:tabs>
          <w:tab w:val="clear" w:pos="360"/>
          <w:tab w:val="num" w:pos="0"/>
        </w:tabs>
        <w:spacing w:line="396" w:lineRule="auto"/>
        <w:ind w:left="0" w:right="-5" w:firstLine="360"/>
        <w:rPr>
          <w:noProof/>
          <w:lang w:val="uk-UA"/>
        </w:rPr>
      </w:pPr>
      <w:r>
        <w:rPr>
          <w:noProof/>
          <w:lang w:val="uk-UA"/>
        </w:rPr>
        <w:t>найбільш детальний перелік груп доречний, якщо дана характеристика представлена автономно, без комбінації з іншими ознаками. Таке групування населення за віком, груповання зайнятих по професіях з детальним переліком професій;</w:t>
      </w:r>
    </w:p>
    <w:p w:rsidR="00D12E14" w:rsidRDefault="004E503E">
      <w:pPr>
        <w:pStyle w:val="2"/>
        <w:numPr>
          <w:ilvl w:val="0"/>
          <w:numId w:val="2"/>
        </w:numPr>
        <w:tabs>
          <w:tab w:val="clear" w:pos="360"/>
          <w:tab w:val="num" w:pos="0"/>
        </w:tabs>
        <w:spacing w:line="396" w:lineRule="auto"/>
        <w:ind w:left="0" w:right="-5" w:firstLine="360"/>
        <w:rPr>
          <w:noProof/>
          <w:lang w:val="uk-UA"/>
        </w:rPr>
      </w:pPr>
      <w:r>
        <w:rPr>
          <w:noProof/>
          <w:lang w:val="uk-UA"/>
        </w:rPr>
        <w:t>у випадку комбінаційних угруповань застосовуються укрупнені інтервали для запобігання надмірного дроблення матеріалу;</w:t>
      </w:r>
    </w:p>
    <w:p w:rsidR="00D12E14" w:rsidRDefault="004E503E">
      <w:pPr>
        <w:pStyle w:val="2"/>
        <w:numPr>
          <w:ilvl w:val="0"/>
          <w:numId w:val="2"/>
        </w:numPr>
        <w:tabs>
          <w:tab w:val="clear" w:pos="360"/>
          <w:tab w:val="num" w:pos="0"/>
        </w:tabs>
        <w:spacing w:line="396" w:lineRule="auto"/>
        <w:ind w:left="0" w:right="-5" w:firstLine="360"/>
        <w:rPr>
          <w:noProof/>
          <w:lang w:val="uk-UA"/>
        </w:rPr>
      </w:pPr>
      <w:r>
        <w:rPr>
          <w:noProof/>
          <w:lang w:val="uk-UA"/>
        </w:rPr>
        <w:t>деякі ознаки використовуються як наскрізні, тобто вони беруть участь майже у всіх комбінаційних угрупованнях складу населення. Це стать, вік, освіта (часто), а також розподіл населення на міське і сільське;</w:t>
      </w:r>
    </w:p>
    <w:p w:rsidR="00D12E14" w:rsidRDefault="004E503E">
      <w:pPr>
        <w:pStyle w:val="2"/>
        <w:numPr>
          <w:ilvl w:val="0"/>
          <w:numId w:val="2"/>
        </w:numPr>
        <w:tabs>
          <w:tab w:val="clear" w:pos="360"/>
          <w:tab w:val="num" w:pos="0"/>
        </w:tabs>
        <w:spacing w:line="396" w:lineRule="auto"/>
        <w:ind w:left="0" w:right="-5" w:firstLine="360"/>
        <w:rPr>
          <w:noProof/>
          <w:lang w:val="uk-UA"/>
        </w:rPr>
      </w:pPr>
      <w:r>
        <w:rPr>
          <w:noProof/>
          <w:lang w:val="uk-UA"/>
        </w:rPr>
        <w:t>у рядах розподілу значення атрибутивних ознак даються по можливості в ранжованій послідовності;</w:t>
      </w:r>
    </w:p>
    <w:p w:rsidR="00D12E14" w:rsidRDefault="004E503E">
      <w:pPr>
        <w:pStyle w:val="2"/>
        <w:numPr>
          <w:ilvl w:val="0"/>
          <w:numId w:val="2"/>
        </w:numPr>
        <w:tabs>
          <w:tab w:val="clear" w:pos="360"/>
          <w:tab w:val="num" w:pos="0"/>
        </w:tabs>
        <w:spacing w:line="396" w:lineRule="auto"/>
        <w:ind w:left="0" w:right="-5" w:firstLine="360"/>
        <w:rPr>
          <w:noProof/>
          <w:lang w:val="uk-UA"/>
        </w:rPr>
      </w:pPr>
      <w:r>
        <w:rPr>
          <w:noProof/>
          <w:lang w:val="uk-UA"/>
        </w:rPr>
        <w:t>для забезпечення порівнянності даних зберігаються, наскільки це можливо і доцільно, схеми групувань попередніх переписів населення або вони представлені у вигляді, зручному для приведення до зіставлення шляхом укрупнення інтервалів;</w:t>
      </w:r>
    </w:p>
    <w:p w:rsidR="00D12E14" w:rsidRDefault="004E503E">
      <w:pPr>
        <w:pStyle w:val="2"/>
        <w:numPr>
          <w:ilvl w:val="0"/>
          <w:numId w:val="2"/>
        </w:numPr>
        <w:tabs>
          <w:tab w:val="clear" w:pos="360"/>
          <w:tab w:val="num" w:pos="0"/>
        </w:tabs>
        <w:spacing w:line="396" w:lineRule="auto"/>
        <w:ind w:left="0" w:right="-5" w:firstLine="360"/>
        <w:rPr>
          <w:noProof/>
          <w:lang w:val="uk-UA"/>
        </w:rPr>
      </w:pPr>
      <w:r>
        <w:rPr>
          <w:noProof/>
          <w:lang w:val="uk-UA"/>
        </w:rPr>
        <w:t>використовуються єдині групування при розробці даних по різних територіях країни;</w:t>
      </w:r>
    </w:p>
    <w:p w:rsidR="00D12E14" w:rsidRDefault="004E503E">
      <w:pPr>
        <w:pStyle w:val="2"/>
        <w:numPr>
          <w:ilvl w:val="0"/>
          <w:numId w:val="2"/>
        </w:numPr>
        <w:tabs>
          <w:tab w:val="clear" w:pos="360"/>
          <w:tab w:val="num" w:pos="0"/>
        </w:tabs>
        <w:spacing w:line="396" w:lineRule="auto"/>
        <w:ind w:left="0" w:right="-5" w:firstLine="360"/>
        <w:rPr>
          <w:noProof/>
          <w:lang w:val="uk-UA"/>
        </w:rPr>
      </w:pPr>
      <w:r>
        <w:rPr>
          <w:noProof/>
          <w:lang w:val="uk-UA"/>
        </w:rPr>
        <w:t>при зміні з часу проведення попереднього перепису адміністративних границь якої-небудь території інформація про це дається у вигляді примітки, і дані наводяться в двох варіантах – у перерахуванні на єдині границі й у межах границь відповідних років.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Більшість групувань включає розмежування на міських і сільських жителів. Це один з найбільш динамічних та інформаційноємких показників. Він реагує на будь-які соціальні, економічні, політичні події і процеси в суспільстві.</w:t>
      </w:r>
    </w:p>
    <w:p w:rsidR="00D12E14" w:rsidRDefault="004E503E">
      <w:pPr>
        <w:pStyle w:val="2"/>
        <w:spacing w:line="396" w:lineRule="auto"/>
        <w:ind w:right="-5"/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lang w:val="uk-UA"/>
        </w:rPr>
        <w:br w:type="page"/>
        <w:t xml:space="preserve">3. </w:t>
      </w:r>
      <w:r>
        <w:rPr>
          <w:b/>
          <w:bCs/>
          <w:noProof/>
          <w:sz w:val="32"/>
          <w:lang w:val="uk-UA"/>
        </w:rPr>
        <w:t>Методи вивчення динаміки складу населення.</w:t>
      </w:r>
    </w:p>
    <w:p w:rsidR="00D12E14" w:rsidRDefault="00D12E14">
      <w:pPr>
        <w:pStyle w:val="2"/>
        <w:spacing w:line="396" w:lineRule="auto"/>
        <w:ind w:left="284" w:right="-5" w:firstLine="709"/>
        <w:rPr>
          <w:noProof/>
          <w:sz w:val="20"/>
          <w:lang w:val="uk-UA"/>
        </w:rPr>
      </w:pP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 xml:space="preserve">Склад населення кожної території на кожний даний момент часу формується як у процесі природної зміни поколінь, так і під впливом комплексу соціально-економічних факторів. 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Він змінюється по наступних причинах: народжуються, підростають і включаються до складу визначених груп нові покоління; ідуть з життя старші покоління; відбуваються міграційний приплив і відтік жителів; має місце соціальна й економічна мобільність, у ході якої людина може змінити освіту, професію, рід занять, кваліфікацію, місце роботи; може змінюватися мовна приналежність.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Розрізняють характеристики особистості по ступені їхньої мінливості в часі. Жорстко й однозначно закріпленими є тільки стать, місце і дата народження, соціальне походження. Є характеристики, що міняються дуже рідко, наприклад національність. Соціально-економічні характеристики можуть бути піддані досить частим, кількаразовим і масштабним змінам, особливо на більш ранніх етапах життєвого циклу особистості і при вступі в пенсійний вік.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У залежності від можливих змін складу населення в статистику використовуються різні способи моделювання типових структур населення, дослідження впливу факторів і прогнозування складу населення на перспективу.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 xml:space="preserve">Вихідним моментом дослідження зміни складу населення виступають визначення найбільш істотних факторів і їхня класифікація. Фактори можуть мати специфіку в залежності від того, у якому розрізі аналізується склад населення, які категорії населення і який історичний етап розвитку досліджується. 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У першу чергу, розмежовуються демографічні, соціальні, економічні, політичні, правові, морально-психологічні, ідеологічні, етнічні фактори.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До демографічних факторів відносяться: народжуваність і смертність населення, його міграція, шлюбність, розлученість, дроблення й укрупнення родин. Демографічні процеси переводять структуру населення в новий стан: складаються інші пропорції між різними категоріями населення, міняються їхнє розміщення по території, ступінь їхньої однорідності, типові середні параметри.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Вплив демографічних факторів визначається з розрахунку, у якому загальний приріст населення підрозділяється на природний і міграційний.</w:t>
      </w:r>
    </w:p>
    <w:p w:rsidR="00D12E14" w:rsidRDefault="004E503E">
      <w:pPr>
        <w:pStyle w:val="2"/>
        <w:spacing w:line="396" w:lineRule="auto"/>
        <w:ind w:left="-284" w:right="-5" w:firstLine="709"/>
        <w:jc w:val="center"/>
        <w:rPr>
          <w:noProof/>
          <w:lang w:val="uk-UA"/>
        </w:rPr>
      </w:pPr>
      <w:r>
        <w:rPr>
          <w:noProof/>
          <w:position w:val="-16"/>
          <w:lang w:val="uk-UA"/>
        </w:rPr>
        <w:object w:dxaOrig="193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20.25pt" o:ole="" fillcolor="window">
            <v:imagedata r:id="rId5" o:title=""/>
          </v:shape>
          <o:OLEObject Type="Embed" ProgID="Equation.3" ShapeID="_x0000_i1025" DrawAspect="Content" ObjectID="_1472191557" r:id="rId6"/>
        </w:objec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Показники можуть бути представлені в абсолютному вираженні й у розрахунку на 1000 чоловік населення. Вони знаходяться як для країни в цілому, окремо для міського і сільського населення, так і для складових територій (суб'єктів федерації).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Загальними характеристиками зміни складу населення можуть служити коефіцієнти його відновлення і вибуття.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Коефіцієнт відновлення (вибуття) складу j-й соціальної групи: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position w:val="-34"/>
          <w:lang w:val="uk-UA"/>
        </w:rPr>
        <w:object w:dxaOrig="2600" w:dyaOrig="780">
          <v:shape id="_x0000_i1026" type="#_x0000_t75" style="width:129.75pt;height:39pt" o:ole="" fillcolor="window">
            <v:imagedata r:id="rId7" o:title=""/>
          </v:shape>
          <o:OLEObject Type="Embed" ProgID="Equation.3" ShapeID="_x0000_i1026" DrawAspect="Content" ObjectID="_1472191558" r:id="rId8"/>
        </w:object>
      </w:r>
      <w:r>
        <w:rPr>
          <w:noProof/>
          <w:lang w:val="uk-UA"/>
        </w:rPr>
        <w:t xml:space="preserve">  , де </w:t>
      </w:r>
      <w:r>
        <w:rPr>
          <w:noProof/>
          <w:position w:val="-14"/>
          <w:lang w:val="uk-UA"/>
        </w:rPr>
        <w:object w:dxaOrig="1120" w:dyaOrig="380">
          <v:shape id="_x0000_i1027" type="#_x0000_t75" style="width:56.25pt;height:18.75pt" o:ole="" fillcolor="window">
            <v:imagedata r:id="rId9" o:title=""/>
          </v:shape>
          <o:OLEObject Type="Embed" ProgID="Equation.3" ShapeID="_x0000_i1027" DrawAspect="Content" ObjectID="_1472191559" r:id="rId10"/>
        </w:object>
      </w:r>
      <w:r>
        <w:rPr>
          <w:noProof/>
          <w:lang w:val="uk-UA"/>
        </w:rPr>
        <w:t xml:space="preserve"> - чисельність j-й соціальної групи на кінець (1) і початок (0) досліджуваного періоду.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 xml:space="preserve">При </w:t>
      </w:r>
      <w:r>
        <w:rPr>
          <w:i/>
          <w:noProof/>
          <w:lang w:val="uk-UA"/>
        </w:rPr>
        <w:t>K</w:t>
      </w:r>
      <w:r>
        <w:rPr>
          <w:noProof/>
          <w:lang w:val="uk-UA"/>
        </w:rPr>
        <w:t>&gt;10% істотно змінюється склад даної соціальної групи.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Оцінку зміни всієї соціальної структури можна одержати за допомогою кожного з показників динаміки структури: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position w:val="-24"/>
          <w:lang w:val="uk-UA"/>
        </w:rPr>
        <w:object w:dxaOrig="2680" w:dyaOrig="980">
          <v:shape id="_x0000_i1028" type="#_x0000_t75" style="width:134.25pt;height:48.75pt" o:ole="" fillcolor="window">
            <v:imagedata r:id="rId11" o:title=""/>
          </v:shape>
          <o:OLEObject Type="Embed" ProgID="Equation.3" ShapeID="_x0000_i1028" DrawAspect="Content" ObjectID="_1472191560" r:id="rId12"/>
        </w:object>
      </w:r>
      <w:r>
        <w:rPr>
          <w:noProof/>
          <w:lang w:val="uk-UA"/>
        </w:rPr>
        <w:t xml:space="preserve">  , де </w:t>
      </w:r>
      <w:r>
        <w:rPr>
          <w:noProof/>
          <w:position w:val="-14"/>
          <w:lang w:val="uk-UA"/>
        </w:rPr>
        <w:object w:dxaOrig="999" w:dyaOrig="380">
          <v:shape id="_x0000_i1029" type="#_x0000_t75" style="width:50.25pt;height:18.75pt" o:ole="" fillcolor="window">
            <v:imagedata r:id="rId13" o:title=""/>
          </v:shape>
          <o:OLEObject Type="Embed" ProgID="Equation.3" ShapeID="_x0000_i1029" DrawAspect="Content" ObjectID="_1472191561" r:id="rId14"/>
        </w:object>
      </w:r>
      <w:r>
        <w:rPr>
          <w:noProof/>
          <w:lang w:val="uk-UA"/>
        </w:rPr>
        <w:t xml:space="preserve"> - питомі ваги j-й групи в звітній і базисній структурах відповідно; </w:t>
      </w:r>
      <w:r>
        <w:rPr>
          <w:i/>
          <w:noProof/>
          <w:lang w:val="uk-UA"/>
        </w:rPr>
        <w:t>m</w:t>
      </w:r>
      <w:r>
        <w:rPr>
          <w:noProof/>
          <w:lang w:val="uk-UA"/>
        </w:rPr>
        <w:t xml:space="preserve"> – число груп.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При ДО&gt;3% можна стверджувати значущість структурних зрушень.</w:t>
      </w:r>
    </w:p>
    <w:p w:rsidR="00D12E14" w:rsidRDefault="004E503E">
      <w:pPr>
        <w:pStyle w:val="2"/>
        <w:spacing w:line="396" w:lineRule="auto"/>
        <w:ind w:left="-284" w:right="-5" w:firstLine="709"/>
        <w:rPr>
          <w:noProof/>
          <w:lang w:val="uk-UA"/>
        </w:rPr>
      </w:pPr>
      <w:r>
        <w:rPr>
          <w:noProof/>
          <w:lang w:val="uk-UA"/>
        </w:rPr>
        <w:t>Задача аналізу складу населення може вважатися вирішеною, якщо знайдені визначальні фактори зміни і побудована деяка модель, що дозволяє оцінити роль кожного з факторів, ефекту їхньої взаємодії.</w:t>
      </w:r>
    </w:p>
    <w:p w:rsidR="00D12E14" w:rsidRDefault="004E503E">
      <w:pPr>
        <w:pStyle w:val="2"/>
        <w:spacing w:line="396" w:lineRule="auto"/>
        <w:ind w:left="-284" w:right="-5" w:firstLine="709"/>
        <w:jc w:val="center"/>
        <w:rPr>
          <w:b/>
          <w:bCs/>
          <w:noProof/>
          <w:lang w:val="uk-UA"/>
        </w:rPr>
      </w:pPr>
      <w:r>
        <w:rPr>
          <w:noProof/>
          <w:lang w:val="uk-UA"/>
        </w:rPr>
        <w:br w:type="page"/>
      </w:r>
      <w:r>
        <w:rPr>
          <w:b/>
          <w:bCs/>
          <w:noProof/>
          <w:lang w:val="uk-UA"/>
        </w:rPr>
        <w:t>Список використаної літератури:</w:t>
      </w:r>
    </w:p>
    <w:p w:rsidR="00D12E14" w:rsidRDefault="00D12E14">
      <w:pPr>
        <w:pStyle w:val="2"/>
        <w:spacing w:line="396" w:lineRule="auto"/>
        <w:ind w:left="-284" w:right="-5" w:firstLine="709"/>
        <w:jc w:val="center"/>
        <w:rPr>
          <w:b/>
          <w:bCs/>
          <w:noProof/>
          <w:lang w:val="uk-UA"/>
        </w:rPr>
      </w:pPr>
    </w:p>
    <w:p w:rsidR="00D12E14" w:rsidRDefault="004E503E">
      <w:pPr>
        <w:pStyle w:val="2"/>
        <w:numPr>
          <w:ilvl w:val="0"/>
          <w:numId w:val="5"/>
        </w:numPr>
        <w:spacing w:line="396" w:lineRule="auto"/>
        <w:ind w:right="-5"/>
        <w:rPr>
          <w:noProof/>
          <w:lang w:val="uk-UA"/>
        </w:rPr>
      </w:pPr>
      <w:r>
        <w:rPr>
          <w:noProof/>
          <w:lang w:val="uk-UA"/>
        </w:rPr>
        <w:t>Математичні методи статистичних досліджень. – Харків, 1988.</w:t>
      </w:r>
    </w:p>
    <w:p w:rsidR="00D12E14" w:rsidRDefault="004E503E">
      <w:pPr>
        <w:pStyle w:val="2"/>
        <w:numPr>
          <w:ilvl w:val="0"/>
          <w:numId w:val="5"/>
        </w:numPr>
        <w:spacing w:line="396" w:lineRule="auto"/>
        <w:ind w:right="-5"/>
        <w:rPr>
          <w:noProof/>
          <w:lang w:val="uk-UA"/>
        </w:rPr>
      </w:pPr>
      <w:r>
        <w:rPr>
          <w:noProof/>
          <w:lang w:val="uk-UA"/>
        </w:rPr>
        <w:t>Основи соціальної статитистики. Підручник. – К., 1999.</w:t>
      </w:r>
    </w:p>
    <w:p w:rsidR="00D12E14" w:rsidRDefault="004E503E">
      <w:pPr>
        <w:pStyle w:val="2"/>
        <w:numPr>
          <w:ilvl w:val="0"/>
          <w:numId w:val="5"/>
        </w:numPr>
        <w:spacing w:line="396" w:lineRule="auto"/>
        <w:ind w:right="-5"/>
        <w:rPr>
          <w:noProof/>
          <w:lang w:val="uk-UA"/>
        </w:rPr>
      </w:pPr>
      <w:r>
        <w:rPr>
          <w:noProof/>
          <w:lang w:val="uk-UA"/>
        </w:rPr>
        <w:t>Статистика населення. – М., 1993.</w:t>
      </w:r>
    </w:p>
    <w:p w:rsidR="00D12E14" w:rsidRDefault="00D12E14">
      <w:pPr>
        <w:spacing w:line="360" w:lineRule="auto"/>
        <w:ind w:firstLine="709"/>
        <w:rPr>
          <w:noProof/>
          <w:lang w:val="uk-UA"/>
        </w:rPr>
      </w:pPr>
    </w:p>
    <w:p w:rsidR="00D12E14" w:rsidRDefault="00D12E14">
      <w:pPr>
        <w:ind w:firstLine="709"/>
        <w:rPr>
          <w:noProof/>
          <w:lang w:val="uk-UA"/>
        </w:rPr>
      </w:pPr>
      <w:bookmarkStart w:id="0" w:name="_GoBack"/>
      <w:bookmarkEnd w:id="0"/>
    </w:p>
    <w:sectPr w:rsidR="00D12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E52E4"/>
    <w:multiLevelType w:val="singleLevel"/>
    <w:tmpl w:val="81E21C5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DFD4689"/>
    <w:multiLevelType w:val="hybridMultilevel"/>
    <w:tmpl w:val="3276536C"/>
    <w:lvl w:ilvl="0" w:tplc="14182E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4A636A6"/>
    <w:multiLevelType w:val="singleLevel"/>
    <w:tmpl w:val="6448AD2A"/>
    <w:lvl w:ilvl="0">
      <w:start w:val="1"/>
      <w:numFmt w:val="bullet"/>
      <w:lvlText w:val="-"/>
      <w:lvlJc w:val="left"/>
      <w:pPr>
        <w:tabs>
          <w:tab w:val="num" w:pos="230"/>
        </w:tabs>
        <w:ind w:left="230" w:hanging="372"/>
      </w:pPr>
      <w:rPr>
        <w:rFonts w:hint="default"/>
      </w:rPr>
    </w:lvl>
  </w:abstractNum>
  <w:abstractNum w:abstractNumId="3">
    <w:nsid w:val="62634870"/>
    <w:multiLevelType w:val="hybridMultilevel"/>
    <w:tmpl w:val="07F47C40"/>
    <w:lvl w:ilvl="0" w:tplc="7904289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48230A"/>
    <w:multiLevelType w:val="hybridMultilevel"/>
    <w:tmpl w:val="A6D81FA4"/>
    <w:lvl w:ilvl="0" w:tplc="CFEC17C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3E"/>
    <w:rsid w:val="004E503E"/>
    <w:rsid w:val="00D12E14"/>
    <w:rsid w:val="00FC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9F5FB70F-9F0D-4E97-89D0-A9584933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pPr>
      <w:ind w:right="-766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</vt:lpstr>
    </vt:vector>
  </TitlesOfParts>
  <Manager>Точні науки</Manager>
  <Company>Точні науки</Company>
  <LinksUpToDate>false</LinksUpToDate>
  <CharactersWithSpaces>11539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2014-09-14T06:19:00Z</dcterms:created>
  <dcterms:modified xsi:type="dcterms:W3CDTF">2014-09-14T06:19:00Z</dcterms:modified>
  <cp:category>Точні науки</cp:category>
</cp:coreProperties>
</file>