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B86" w:rsidRPr="006E0F73" w:rsidRDefault="00C01B86" w:rsidP="006E0F73">
      <w:pPr>
        <w:spacing w:after="0" w:line="360" w:lineRule="auto"/>
        <w:jc w:val="center"/>
        <w:rPr>
          <w:rFonts w:ascii="Times New Roman" w:hAnsi="Times New Roman"/>
          <w:sz w:val="28"/>
          <w:szCs w:val="28"/>
        </w:rPr>
      </w:pPr>
      <w:r w:rsidRPr="006E0F73">
        <w:rPr>
          <w:rFonts w:ascii="Times New Roman" w:hAnsi="Times New Roman"/>
          <w:sz w:val="28"/>
          <w:szCs w:val="28"/>
        </w:rPr>
        <w:t>Негосударственное образовательное учреждение</w:t>
      </w:r>
    </w:p>
    <w:p w:rsidR="00C73E0D" w:rsidRPr="006E0F73" w:rsidRDefault="00C01B86" w:rsidP="006E0F73">
      <w:pPr>
        <w:spacing w:after="0" w:line="360" w:lineRule="auto"/>
        <w:jc w:val="center"/>
        <w:rPr>
          <w:rFonts w:ascii="Times New Roman" w:hAnsi="Times New Roman"/>
          <w:sz w:val="28"/>
          <w:szCs w:val="28"/>
        </w:rPr>
      </w:pPr>
      <w:r w:rsidRPr="006E0F73">
        <w:rPr>
          <w:rFonts w:ascii="Times New Roman" w:hAnsi="Times New Roman"/>
          <w:sz w:val="28"/>
          <w:szCs w:val="28"/>
        </w:rPr>
        <w:t>высшего профессионального образования</w:t>
      </w:r>
    </w:p>
    <w:p w:rsidR="00C01B86" w:rsidRPr="006E0F73" w:rsidRDefault="00C01B86" w:rsidP="006E0F73">
      <w:pPr>
        <w:spacing w:after="0" w:line="360" w:lineRule="auto"/>
        <w:jc w:val="center"/>
        <w:rPr>
          <w:rFonts w:ascii="Times New Roman" w:hAnsi="Times New Roman"/>
          <w:sz w:val="28"/>
          <w:szCs w:val="28"/>
        </w:rPr>
      </w:pPr>
      <w:r w:rsidRPr="006E0F73">
        <w:rPr>
          <w:rFonts w:ascii="Times New Roman" w:hAnsi="Times New Roman"/>
          <w:sz w:val="28"/>
          <w:szCs w:val="28"/>
        </w:rPr>
        <w:t>МЕЖРЕГИОНАЛЬНЫЙ ИНСТИТУТ ЭКОНОМИКИ И ПРАВА</w:t>
      </w:r>
    </w:p>
    <w:p w:rsidR="00C01B86" w:rsidRPr="006E0F73" w:rsidRDefault="00C01B86" w:rsidP="006E0F73">
      <w:pPr>
        <w:spacing w:after="0" w:line="360" w:lineRule="auto"/>
        <w:jc w:val="center"/>
        <w:rPr>
          <w:rFonts w:ascii="Times New Roman" w:hAnsi="Times New Roman"/>
          <w:sz w:val="28"/>
          <w:szCs w:val="28"/>
        </w:rPr>
      </w:pPr>
      <w:r w:rsidRPr="006E0F73">
        <w:rPr>
          <w:rFonts w:ascii="Times New Roman" w:hAnsi="Times New Roman"/>
          <w:sz w:val="28"/>
          <w:szCs w:val="28"/>
        </w:rPr>
        <w:t>Экономический факультет</w:t>
      </w:r>
    </w:p>
    <w:p w:rsidR="00C73E0D" w:rsidRPr="006E0F73" w:rsidRDefault="00C73E0D" w:rsidP="006E0F73">
      <w:pPr>
        <w:spacing w:after="0" w:line="360" w:lineRule="auto"/>
        <w:jc w:val="center"/>
        <w:rPr>
          <w:rFonts w:ascii="Times New Roman" w:hAnsi="Times New Roman"/>
          <w:sz w:val="28"/>
          <w:szCs w:val="28"/>
        </w:rPr>
      </w:pPr>
    </w:p>
    <w:p w:rsidR="00C73E0D" w:rsidRPr="006E0F73" w:rsidRDefault="00C73E0D" w:rsidP="006E0F73">
      <w:pPr>
        <w:spacing w:after="0" w:line="360" w:lineRule="auto"/>
        <w:jc w:val="center"/>
        <w:rPr>
          <w:rFonts w:ascii="Times New Roman" w:hAnsi="Times New Roman"/>
          <w:sz w:val="28"/>
          <w:szCs w:val="28"/>
        </w:rPr>
      </w:pPr>
    </w:p>
    <w:p w:rsidR="00C73E0D" w:rsidRPr="006E0F73" w:rsidRDefault="00C73E0D" w:rsidP="006E0F73">
      <w:pPr>
        <w:spacing w:after="0" w:line="360" w:lineRule="auto"/>
        <w:jc w:val="center"/>
        <w:rPr>
          <w:rFonts w:ascii="Times New Roman" w:hAnsi="Times New Roman"/>
          <w:sz w:val="28"/>
          <w:szCs w:val="28"/>
        </w:rPr>
      </w:pPr>
    </w:p>
    <w:p w:rsidR="006E0F73" w:rsidRDefault="006E0F73" w:rsidP="006E0F73">
      <w:pPr>
        <w:spacing w:after="0" w:line="360" w:lineRule="auto"/>
        <w:jc w:val="center"/>
        <w:rPr>
          <w:rFonts w:ascii="Times New Roman" w:hAnsi="Times New Roman"/>
          <w:b/>
          <w:sz w:val="28"/>
          <w:szCs w:val="28"/>
        </w:rPr>
      </w:pPr>
    </w:p>
    <w:p w:rsidR="006E0F73" w:rsidRDefault="006E0F73" w:rsidP="006E0F73">
      <w:pPr>
        <w:spacing w:after="0" w:line="360" w:lineRule="auto"/>
        <w:jc w:val="center"/>
        <w:rPr>
          <w:rFonts w:ascii="Times New Roman" w:hAnsi="Times New Roman"/>
          <w:b/>
          <w:sz w:val="28"/>
          <w:szCs w:val="28"/>
        </w:rPr>
      </w:pPr>
    </w:p>
    <w:p w:rsidR="006E0F73" w:rsidRDefault="006E0F73" w:rsidP="006E0F73">
      <w:pPr>
        <w:spacing w:after="0" w:line="360" w:lineRule="auto"/>
        <w:jc w:val="center"/>
        <w:rPr>
          <w:rFonts w:ascii="Times New Roman" w:hAnsi="Times New Roman"/>
          <w:b/>
          <w:sz w:val="28"/>
          <w:szCs w:val="28"/>
        </w:rPr>
      </w:pPr>
    </w:p>
    <w:p w:rsidR="006E0F73" w:rsidRDefault="006E0F73" w:rsidP="006E0F73">
      <w:pPr>
        <w:spacing w:after="0" w:line="360" w:lineRule="auto"/>
        <w:jc w:val="center"/>
        <w:rPr>
          <w:rFonts w:ascii="Times New Roman" w:hAnsi="Times New Roman"/>
          <w:b/>
          <w:sz w:val="28"/>
          <w:szCs w:val="28"/>
        </w:rPr>
      </w:pPr>
    </w:p>
    <w:p w:rsidR="006E0F73" w:rsidRDefault="006E0F73" w:rsidP="006E0F73">
      <w:pPr>
        <w:spacing w:after="0" w:line="360" w:lineRule="auto"/>
        <w:jc w:val="center"/>
        <w:rPr>
          <w:rFonts w:ascii="Times New Roman" w:hAnsi="Times New Roman"/>
          <w:b/>
          <w:sz w:val="28"/>
          <w:szCs w:val="28"/>
        </w:rPr>
      </w:pPr>
    </w:p>
    <w:p w:rsidR="006E0F73" w:rsidRDefault="006E0F73" w:rsidP="006E0F73">
      <w:pPr>
        <w:spacing w:after="0" w:line="360" w:lineRule="auto"/>
        <w:jc w:val="center"/>
        <w:rPr>
          <w:rFonts w:ascii="Times New Roman" w:hAnsi="Times New Roman"/>
          <w:b/>
          <w:sz w:val="28"/>
          <w:szCs w:val="28"/>
        </w:rPr>
      </w:pPr>
    </w:p>
    <w:p w:rsidR="006E0F73" w:rsidRDefault="006E0F73" w:rsidP="006E0F73">
      <w:pPr>
        <w:spacing w:after="0" w:line="360" w:lineRule="auto"/>
        <w:jc w:val="center"/>
        <w:rPr>
          <w:rFonts w:ascii="Times New Roman" w:hAnsi="Times New Roman"/>
          <w:b/>
          <w:sz w:val="28"/>
          <w:szCs w:val="28"/>
        </w:rPr>
      </w:pPr>
    </w:p>
    <w:p w:rsidR="006E0F73" w:rsidRDefault="006E0F73" w:rsidP="006E0F73">
      <w:pPr>
        <w:spacing w:after="0" w:line="360" w:lineRule="auto"/>
        <w:jc w:val="center"/>
        <w:rPr>
          <w:rFonts w:ascii="Times New Roman" w:hAnsi="Times New Roman"/>
          <w:b/>
          <w:sz w:val="28"/>
          <w:szCs w:val="28"/>
        </w:rPr>
      </w:pPr>
    </w:p>
    <w:p w:rsidR="00C73E0D" w:rsidRPr="006E0F73" w:rsidRDefault="00C73E0D" w:rsidP="006E0F73">
      <w:pPr>
        <w:spacing w:after="0" w:line="360" w:lineRule="auto"/>
        <w:jc w:val="center"/>
        <w:rPr>
          <w:rFonts w:ascii="Times New Roman" w:hAnsi="Times New Roman"/>
          <w:b/>
          <w:sz w:val="28"/>
          <w:szCs w:val="28"/>
        </w:rPr>
      </w:pPr>
      <w:r w:rsidRPr="006E0F73">
        <w:rPr>
          <w:rFonts w:ascii="Times New Roman" w:hAnsi="Times New Roman"/>
          <w:b/>
          <w:sz w:val="28"/>
          <w:szCs w:val="28"/>
        </w:rPr>
        <w:t>КОНТРОЛЬНАЯ РАБОТА</w:t>
      </w:r>
    </w:p>
    <w:p w:rsidR="00C73E0D" w:rsidRPr="006E0F73" w:rsidRDefault="00C01B86" w:rsidP="006E0F73">
      <w:pPr>
        <w:spacing w:after="0" w:line="360" w:lineRule="auto"/>
        <w:jc w:val="center"/>
        <w:rPr>
          <w:rFonts w:ascii="Times New Roman" w:hAnsi="Times New Roman"/>
          <w:b/>
          <w:sz w:val="28"/>
          <w:szCs w:val="28"/>
        </w:rPr>
      </w:pPr>
      <w:r w:rsidRPr="006E0F73">
        <w:rPr>
          <w:rFonts w:ascii="Times New Roman" w:hAnsi="Times New Roman"/>
          <w:b/>
          <w:sz w:val="28"/>
          <w:szCs w:val="28"/>
        </w:rPr>
        <w:t>По дисциплине «</w:t>
      </w:r>
      <w:r w:rsidR="00C73E0D" w:rsidRPr="006E0F73">
        <w:rPr>
          <w:rFonts w:ascii="Times New Roman" w:hAnsi="Times New Roman"/>
          <w:b/>
          <w:sz w:val="28"/>
          <w:szCs w:val="28"/>
        </w:rPr>
        <w:t>Социология</w:t>
      </w:r>
      <w:r w:rsidRPr="006E0F73">
        <w:rPr>
          <w:rFonts w:ascii="Times New Roman" w:hAnsi="Times New Roman"/>
          <w:b/>
          <w:sz w:val="28"/>
          <w:szCs w:val="28"/>
        </w:rPr>
        <w:t>»</w:t>
      </w:r>
    </w:p>
    <w:p w:rsidR="00C73E0D" w:rsidRPr="006E0F73" w:rsidRDefault="00C01B86" w:rsidP="006E0F73">
      <w:pPr>
        <w:spacing w:after="0" w:line="360" w:lineRule="auto"/>
        <w:jc w:val="center"/>
        <w:rPr>
          <w:rFonts w:ascii="Times New Roman" w:hAnsi="Times New Roman"/>
          <w:b/>
          <w:sz w:val="28"/>
          <w:szCs w:val="28"/>
        </w:rPr>
      </w:pPr>
      <w:r w:rsidRPr="006E0F73">
        <w:rPr>
          <w:rFonts w:ascii="Times New Roman" w:hAnsi="Times New Roman"/>
          <w:b/>
          <w:sz w:val="28"/>
          <w:szCs w:val="28"/>
        </w:rPr>
        <w:t>На тему</w:t>
      </w:r>
      <w:r w:rsidR="00C73E0D" w:rsidRPr="006E0F73">
        <w:rPr>
          <w:rFonts w:ascii="Times New Roman" w:hAnsi="Times New Roman"/>
          <w:b/>
          <w:sz w:val="28"/>
          <w:szCs w:val="28"/>
        </w:rPr>
        <w:t>: «Теория социального действия М.Вебера и ее методологическое значение для последующего развития социологии»</w:t>
      </w:r>
    </w:p>
    <w:p w:rsidR="00C73E0D" w:rsidRPr="006E0F73" w:rsidRDefault="00C73E0D" w:rsidP="006E0F73">
      <w:pPr>
        <w:spacing w:after="0" w:line="360" w:lineRule="auto"/>
        <w:jc w:val="center"/>
        <w:rPr>
          <w:rFonts w:ascii="Times New Roman" w:hAnsi="Times New Roman"/>
          <w:sz w:val="28"/>
          <w:szCs w:val="28"/>
        </w:rPr>
      </w:pPr>
    </w:p>
    <w:p w:rsidR="00C01B86" w:rsidRPr="006E0F73" w:rsidRDefault="00C01B86" w:rsidP="006E0F73">
      <w:pPr>
        <w:spacing w:after="0" w:line="360" w:lineRule="auto"/>
        <w:rPr>
          <w:rFonts w:ascii="Times New Roman" w:hAnsi="Times New Roman"/>
          <w:sz w:val="28"/>
          <w:szCs w:val="28"/>
        </w:rPr>
      </w:pPr>
      <w:r w:rsidRPr="006E0F73">
        <w:rPr>
          <w:rFonts w:ascii="Times New Roman" w:hAnsi="Times New Roman"/>
          <w:sz w:val="28"/>
          <w:szCs w:val="28"/>
        </w:rPr>
        <w:t>Выполнил студент</w:t>
      </w:r>
    </w:p>
    <w:p w:rsidR="00C01B86" w:rsidRPr="006E0F73" w:rsidRDefault="00C01B86" w:rsidP="006E0F73">
      <w:pPr>
        <w:spacing w:after="0" w:line="360" w:lineRule="auto"/>
        <w:rPr>
          <w:rFonts w:ascii="Times New Roman" w:hAnsi="Times New Roman"/>
          <w:sz w:val="28"/>
          <w:szCs w:val="28"/>
        </w:rPr>
      </w:pPr>
      <w:r w:rsidRPr="006E0F73">
        <w:rPr>
          <w:rFonts w:ascii="Times New Roman" w:hAnsi="Times New Roman"/>
          <w:sz w:val="28"/>
          <w:szCs w:val="28"/>
        </w:rPr>
        <w:t>экономического факультета</w:t>
      </w:r>
    </w:p>
    <w:p w:rsidR="00C01B86" w:rsidRPr="006E0F73" w:rsidRDefault="00C01B86" w:rsidP="006E0F73">
      <w:pPr>
        <w:spacing w:after="0" w:line="360" w:lineRule="auto"/>
        <w:rPr>
          <w:rFonts w:ascii="Times New Roman" w:hAnsi="Times New Roman"/>
          <w:sz w:val="28"/>
          <w:szCs w:val="28"/>
        </w:rPr>
      </w:pPr>
      <w:r w:rsidRPr="006E0F73">
        <w:rPr>
          <w:rFonts w:ascii="Times New Roman" w:hAnsi="Times New Roman"/>
          <w:sz w:val="28"/>
          <w:szCs w:val="28"/>
        </w:rPr>
        <w:t>Брежнева Яна Сергеевна</w:t>
      </w:r>
    </w:p>
    <w:p w:rsidR="00390B00" w:rsidRDefault="00390B00" w:rsidP="006E0F73">
      <w:pPr>
        <w:spacing w:after="0" w:line="360" w:lineRule="auto"/>
        <w:jc w:val="center"/>
        <w:rPr>
          <w:rFonts w:ascii="Times New Roman" w:hAnsi="Times New Roman"/>
          <w:sz w:val="28"/>
          <w:szCs w:val="28"/>
        </w:rPr>
      </w:pPr>
    </w:p>
    <w:p w:rsidR="006E0F73" w:rsidRDefault="006E0F73" w:rsidP="006E0F73">
      <w:pPr>
        <w:spacing w:after="0" w:line="360" w:lineRule="auto"/>
        <w:jc w:val="center"/>
        <w:rPr>
          <w:rFonts w:ascii="Times New Roman" w:hAnsi="Times New Roman"/>
          <w:sz w:val="28"/>
          <w:szCs w:val="28"/>
        </w:rPr>
      </w:pPr>
    </w:p>
    <w:p w:rsidR="006E0F73" w:rsidRDefault="006E0F73" w:rsidP="006E0F73">
      <w:pPr>
        <w:spacing w:after="0" w:line="360" w:lineRule="auto"/>
        <w:jc w:val="center"/>
        <w:rPr>
          <w:rFonts w:ascii="Times New Roman" w:hAnsi="Times New Roman"/>
          <w:sz w:val="28"/>
          <w:szCs w:val="28"/>
        </w:rPr>
      </w:pPr>
    </w:p>
    <w:p w:rsidR="006E0F73" w:rsidRPr="006E0F73" w:rsidRDefault="006E0F73" w:rsidP="006E0F73">
      <w:pPr>
        <w:spacing w:after="0" w:line="360" w:lineRule="auto"/>
        <w:jc w:val="center"/>
        <w:rPr>
          <w:rFonts w:ascii="Times New Roman" w:hAnsi="Times New Roman"/>
          <w:sz w:val="28"/>
          <w:szCs w:val="28"/>
        </w:rPr>
      </w:pPr>
    </w:p>
    <w:p w:rsidR="00C73E0D" w:rsidRPr="006E0F73" w:rsidRDefault="00C73E0D" w:rsidP="006E0F73">
      <w:pPr>
        <w:spacing w:after="0" w:line="360" w:lineRule="auto"/>
        <w:jc w:val="center"/>
        <w:rPr>
          <w:rFonts w:ascii="Times New Roman" w:hAnsi="Times New Roman"/>
          <w:sz w:val="28"/>
          <w:szCs w:val="28"/>
        </w:rPr>
      </w:pPr>
      <w:r w:rsidRPr="006E0F73">
        <w:rPr>
          <w:rFonts w:ascii="Times New Roman" w:hAnsi="Times New Roman"/>
          <w:sz w:val="28"/>
          <w:szCs w:val="28"/>
        </w:rPr>
        <w:t>Санкт-Петербург</w:t>
      </w:r>
      <w:r w:rsidR="006E0F73">
        <w:rPr>
          <w:rFonts w:ascii="Times New Roman" w:hAnsi="Times New Roman"/>
          <w:sz w:val="28"/>
          <w:szCs w:val="28"/>
        </w:rPr>
        <w:t xml:space="preserve"> </w:t>
      </w:r>
      <w:r w:rsidR="00C01B86" w:rsidRPr="006E0F73">
        <w:rPr>
          <w:rFonts w:ascii="Times New Roman" w:hAnsi="Times New Roman"/>
          <w:sz w:val="28"/>
          <w:szCs w:val="28"/>
        </w:rPr>
        <w:t>2010</w:t>
      </w:r>
    </w:p>
    <w:p w:rsidR="0020352D" w:rsidRDefault="0020352D" w:rsidP="006E0F73">
      <w:pPr>
        <w:spacing w:after="0" w:line="360" w:lineRule="auto"/>
        <w:jc w:val="center"/>
        <w:rPr>
          <w:rFonts w:ascii="Times New Roman" w:hAnsi="Times New Roman"/>
          <w:sz w:val="28"/>
          <w:szCs w:val="28"/>
        </w:rPr>
      </w:pPr>
    </w:p>
    <w:p w:rsidR="006E0F73" w:rsidRDefault="006E0F73">
      <w:pPr>
        <w:rPr>
          <w:rFonts w:ascii="Times New Roman" w:hAnsi="Times New Roman"/>
          <w:sz w:val="28"/>
          <w:szCs w:val="28"/>
        </w:rPr>
      </w:pPr>
      <w:r>
        <w:rPr>
          <w:rFonts w:ascii="Times New Roman" w:hAnsi="Times New Roman"/>
          <w:sz w:val="28"/>
          <w:szCs w:val="28"/>
        </w:rPr>
        <w:br w:type="page"/>
      </w:r>
    </w:p>
    <w:p w:rsidR="006E0F73" w:rsidRPr="006E0F73" w:rsidRDefault="006E0F73" w:rsidP="006E0F73">
      <w:pPr>
        <w:spacing w:after="0" w:line="360" w:lineRule="auto"/>
        <w:ind w:firstLine="709"/>
        <w:rPr>
          <w:rFonts w:ascii="Times New Roman" w:hAnsi="Times New Roman"/>
          <w:b/>
          <w:sz w:val="28"/>
          <w:szCs w:val="28"/>
        </w:rPr>
      </w:pPr>
      <w:r w:rsidRPr="006E0F73">
        <w:rPr>
          <w:rFonts w:ascii="Times New Roman" w:hAnsi="Times New Roman"/>
          <w:b/>
          <w:sz w:val="28"/>
          <w:szCs w:val="28"/>
        </w:rPr>
        <w:t>Содержание</w:t>
      </w:r>
    </w:p>
    <w:p w:rsidR="006E0F73" w:rsidRPr="006E0F73" w:rsidRDefault="006E0F73" w:rsidP="006E0F73">
      <w:pPr>
        <w:spacing w:after="0" w:line="360" w:lineRule="auto"/>
        <w:jc w:val="center"/>
        <w:rPr>
          <w:rFonts w:ascii="Times New Roman" w:hAnsi="Times New Roman"/>
          <w:sz w:val="28"/>
          <w:szCs w:val="28"/>
        </w:rPr>
      </w:pPr>
    </w:p>
    <w:p w:rsidR="0020352D" w:rsidRPr="006E0F73" w:rsidRDefault="0020352D" w:rsidP="006E0F73">
      <w:pPr>
        <w:pStyle w:val="a3"/>
        <w:numPr>
          <w:ilvl w:val="0"/>
          <w:numId w:val="3"/>
        </w:numPr>
        <w:spacing w:after="0" w:line="360" w:lineRule="auto"/>
        <w:ind w:left="0" w:firstLine="0"/>
        <w:jc w:val="both"/>
        <w:rPr>
          <w:rFonts w:ascii="Times New Roman" w:hAnsi="Times New Roman"/>
          <w:sz w:val="28"/>
          <w:szCs w:val="28"/>
        </w:rPr>
      </w:pPr>
      <w:r w:rsidRPr="006E0F73">
        <w:rPr>
          <w:rFonts w:ascii="Times New Roman" w:hAnsi="Times New Roman"/>
          <w:sz w:val="28"/>
          <w:szCs w:val="28"/>
        </w:rPr>
        <w:t>Введение</w:t>
      </w:r>
    </w:p>
    <w:p w:rsidR="0020352D" w:rsidRPr="006E0F73" w:rsidRDefault="0020352D" w:rsidP="006E0F73">
      <w:pPr>
        <w:pStyle w:val="a3"/>
        <w:numPr>
          <w:ilvl w:val="0"/>
          <w:numId w:val="3"/>
        </w:numPr>
        <w:spacing w:after="0" w:line="360" w:lineRule="auto"/>
        <w:ind w:left="0" w:firstLine="0"/>
        <w:jc w:val="both"/>
        <w:rPr>
          <w:rFonts w:ascii="Times New Roman" w:hAnsi="Times New Roman"/>
          <w:sz w:val="28"/>
          <w:szCs w:val="28"/>
        </w:rPr>
      </w:pPr>
      <w:r w:rsidRPr="006E0F73">
        <w:rPr>
          <w:rFonts w:ascii="Times New Roman" w:hAnsi="Times New Roman"/>
          <w:sz w:val="28"/>
          <w:szCs w:val="28"/>
        </w:rPr>
        <w:t>Социологические исследования М.Вебера</w:t>
      </w:r>
    </w:p>
    <w:p w:rsidR="0020352D" w:rsidRPr="006E0F73" w:rsidRDefault="0020352D" w:rsidP="006E0F73">
      <w:pPr>
        <w:pStyle w:val="a3"/>
        <w:numPr>
          <w:ilvl w:val="0"/>
          <w:numId w:val="3"/>
        </w:numPr>
        <w:spacing w:after="0" w:line="360" w:lineRule="auto"/>
        <w:ind w:left="0" w:firstLine="0"/>
        <w:jc w:val="both"/>
        <w:rPr>
          <w:rFonts w:ascii="Times New Roman" w:hAnsi="Times New Roman"/>
          <w:sz w:val="28"/>
          <w:szCs w:val="28"/>
        </w:rPr>
      </w:pPr>
      <w:r w:rsidRPr="006E0F73">
        <w:rPr>
          <w:rFonts w:ascii="Times New Roman" w:hAnsi="Times New Roman"/>
          <w:sz w:val="28"/>
          <w:szCs w:val="28"/>
        </w:rPr>
        <w:t>Теория социального действия</w:t>
      </w:r>
    </w:p>
    <w:p w:rsidR="0020352D" w:rsidRPr="006E0F73" w:rsidRDefault="0020352D" w:rsidP="006E0F73">
      <w:pPr>
        <w:pStyle w:val="a3"/>
        <w:numPr>
          <w:ilvl w:val="0"/>
          <w:numId w:val="3"/>
        </w:numPr>
        <w:spacing w:after="0" w:line="360" w:lineRule="auto"/>
        <w:ind w:left="0" w:firstLine="0"/>
        <w:jc w:val="both"/>
        <w:rPr>
          <w:rFonts w:ascii="Times New Roman" w:hAnsi="Times New Roman"/>
          <w:sz w:val="28"/>
          <w:szCs w:val="28"/>
        </w:rPr>
      </w:pPr>
      <w:r w:rsidRPr="006E0F73">
        <w:rPr>
          <w:rFonts w:ascii="Times New Roman" w:hAnsi="Times New Roman"/>
          <w:sz w:val="28"/>
          <w:szCs w:val="28"/>
        </w:rPr>
        <w:t>Заключение</w:t>
      </w:r>
    </w:p>
    <w:p w:rsidR="0020352D" w:rsidRPr="006E0F73" w:rsidRDefault="0020352D" w:rsidP="006E0F73">
      <w:pPr>
        <w:pStyle w:val="a3"/>
        <w:numPr>
          <w:ilvl w:val="0"/>
          <w:numId w:val="3"/>
        </w:numPr>
        <w:spacing w:after="0" w:line="360" w:lineRule="auto"/>
        <w:ind w:left="0" w:firstLine="0"/>
        <w:jc w:val="both"/>
        <w:rPr>
          <w:rFonts w:ascii="Times New Roman" w:hAnsi="Times New Roman"/>
          <w:sz w:val="28"/>
          <w:szCs w:val="28"/>
        </w:rPr>
      </w:pPr>
      <w:r w:rsidRPr="006E0F73">
        <w:rPr>
          <w:rFonts w:ascii="Times New Roman" w:hAnsi="Times New Roman"/>
          <w:sz w:val="28"/>
          <w:szCs w:val="28"/>
        </w:rPr>
        <w:t>Список литературы</w:t>
      </w:r>
    </w:p>
    <w:p w:rsidR="0020352D" w:rsidRPr="006E0F73" w:rsidRDefault="0020352D" w:rsidP="006E0F73">
      <w:pPr>
        <w:spacing w:after="0" w:line="360" w:lineRule="auto"/>
        <w:ind w:firstLine="709"/>
        <w:jc w:val="both"/>
        <w:rPr>
          <w:rFonts w:ascii="Times New Roman" w:hAnsi="Times New Roman"/>
          <w:sz w:val="28"/>
          <w:szCs w:val="28"/>
        </w:rPr>
      </w:pPr>
    </w:p>
    <w:p w:rsidR="006E0F73" w:rsidRDefault="006E0F73">
      <w:pPr>
        <w:rPr>
          <w:rFonts w:ascii="Times New Roman" w:hAnsi="Times New Roman"/>
          <w:sz w:val="28"/>
          <w:szCs w:val="28"/>
        </w:rPr>
      </w:pPr>
      <w:r>
        <w:rPr>
          <w:rFonts w:ascii="Times New Roman" w:hAnsi="Times New Roman"/>
          <w:sz w:val="28"/>
          <w:szCs w:val="28"/>
        </w:rPr>
        <w:br w:type="page"/>
      </w:r>
    </w:p>
    <w:p w:rsidR="0020352D" w:rsidRPr="006E0F73" w:rsidRDefault="0020352D" w:rsidP="006E0F73">
      <w:pPr>
        <w:pStyle w:val="a3"/>
        <w:numPr>
          <w:ilvl w:val="0"/>
          <w:numId w:val="4"/>
        </w:numPr>
        <w:spacing w:after="0" w:line="360" w:lineRule="auto"/>
        <w:ind w:left="0" w:firstLine="709"/>
        <w:jc w:val="both"/>
        <w:rPr>
          <w:rFonts w:ascii="Times New Roman" w:hAnsi="Times New Roman"/>
          <w:b/>
          <w:sz w:val="28"/>
          <w:szCs w:val="28"/>
        </w:rPr>
      </w:pPr>
      <w:r w:rsidRPr="006E0F73">
        <w:rPr>
          <w:rFonts w:ascii="Times New Roman" w:hAnsi="Times New Roman"/>
          <w:b/>
          <w:sz w:val="28"/>
          <w:szCs w:val="28"/>
        </w:rPr>
        <w:t>Введение</w:t>
      </w:r>
    </w:p>
    <w:p w:rsidR="006E0F73" w:rsidRDefault="006E0F73" w:rsidP="006E0F73">
      <w:pPr>
        <w:spacing w:after="0" w:line="360" w:lineRule="auto"/>
        <w:ind w:firstLine="709"/>
        <w:jc w:val="both"/>
        <w:rPr>
          <w:rFonts w:ascii="Times New Roman" w:hAnsi="Times New Roman"/>
          <w:sz w:val="28"/>
          <w:szCs w:val="28"/>
        </w:rPr>
      </w:pPr>
    </w:p>
    <w:p w:rsidR="006355C7" w:rsidRPr="006E0F73" w:rsidRDefault="006355C7"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Макс Вебер (1864-1920)</w:t>
      </w:r>
      <w:r w:rsidR="006E0F73">
        <w:rPr>
          <w:rFonts w:ascii="Times New Roman" w:hAnsi="Times New Roman"/>
          <w:sz w:val="28"/>
          <w:szCs w:val="28"/>
        </w:rPr>
        <w:t xml:space="preserve"> </w:t>
      </w:r>
      <w:r w:rsidRPr="006E0F73">
        <w:rPr>
          <w:rFonts w:ascii="Times New Roman" w:hAnsi="Times New Roman"/>
          <w:sz w:val="28"/>
          <w:szCs w:val="28"/>
        </w:rPr>
        <w:t>принадлежит к числу тех универсально образованных ученых, которых, к сожалению, становится все меньше по мере усиления дифференциации социальных наук. Вебер был крупнейшим специалистом в области политической экономии, права, социологии, философии. Он выступал как историк хозяйства, политических институтов и политических теорий, и что особенно важно, как логик и методолог</w:t>
      </w:r>
      <w:r w:rsidR="00D45BEF" w:rsidRPr="006E0F73">
        <w:rPr>
          <w:rFonts w:ascii="Times New Roman" w:hAnsi="Times New Roman"/>
          <w:sz w:val="28"/>
          <w:szCs w:val="28"/>
        </w:rPr>
        <w:t>, который разрабатывал принципы познания социальных наук.</w:t>
      </w:r>
    </w:p>
    <w:p w:rsidR="00D45BEF" w:rsidRPr="006E0F73" w:rsidRDefault="00D45BEF"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По собственному признанию Вебера, большое значение в формировании его мышления имели работы Карла Маркса, побудившие к исследованию проблем возникновения и развития капитализма. Он относил Маркса к тем мыслителям, которые оказали наиболее сильное воздействие на социально-историческую мысль 19-20 веков.</w:t>
      </w:r>
    </w:p>
    <w:p w:rsidR="00D45BEF" w:rsidRPr="006E0F73" w:rsidRDefault="00D45BEF"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Первые работы М.Вебера – «К истории торговых обществ в средние века» (1889), «Римская аграрная история и ее значение для государственного и частного права» (1891) –</w:t>
      </w:r>
      <w:r w:rsidR="006E0F73">
        <w:rPr>
          <w:rFonts w:ascii="Times New Roman" w:hAnsi="Times New Roman"/>
          <w:sz w:val="28"/>
          <w:szCs w:val="28"/>
        </w:rPr>
        <w:t xml:space="preserve"> </w:t>
      </w:r>
      <w:r w:rsidRPr="006E0F73">
        <w:rPr>
          <w:rFonts w:ascii="Times New Roman" w:hAnsi="Times New Roman"/>
          <w:sz w:val="28"/>
          <w:szCs w:val="28"/>
        </w:rPr>
        <w:t>сразу выдвинули его в ряды крупных ученых. В этих трудах он проанализировал связь государственно-правовых образований с экономической структурой общества.</w:t>
      </w:r>
      <w:r w:rsidR="00795DAB" w:rsidRPr="006E0F73">
        <w:rPr>
          <w:rFonts w:ascii="Times New Roman" w:hAnsi="Times New Roman"/>
          <w:sz w:val="28"/>
          <w:szCs w:val="28"/>
        </w:rPr>
        <w:t xml:space="preserve"> В них, особенно в «Римской аграрной истории», были намечены общие контуры его «эмпирической социологии» (веберовское выражение), которая теснейшим образом связывалась с историей.</w:t>
      </w:r>
    </w:p>
    <w:p w:rsidR="00795DAB" w:rsidRPr="006E0F73" w:rsidRDefault="00795DAB"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 xml:space="preserve">Умер Вебер в 1920 году, не успев осуществить всего задуманного. Посмертно был издан его фундаментальный труд «Хозяйство и общество» (1921г), где подводились итоги </w:t>
      </w:r>
      <w:r w:rsidR="002659BB" w:rsidRPr="006E0F73">
        <w:rPr>
          <w:rFonts w:ascii="Times New Roman" w:hAnsi="Times New Roman"/>
          <w:sz w:val="28"/>
          <w:szCs w:val="28"/>
        </w:rPr>
        <w:t>его социологических исследований, а также сборники статей по методологии и логике социально-исторических наук, по социологии религии, политике и др.</w:t>
      </w:r>
    </w:p>
    <w:p w:rsidR="002659BB" w:rsidRPr="006E0F73" w:rsidRDefault="002659BB"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М.Вебера следует рассматривать в качестве одной из ключевых фигур, обращение к которым во многом открывает перспективу плодотворного обсуждения вопросов</w:t>
      </w:r>
      <w:r w:rsidR="009575EE" w:rsidRPr="006E0F73">
        <w:rPr>
          <w:rFonts w:ascii="Times New Roman" w:hAnsi="Times New Roman"/>
          <w:sz w:val="28"/>
          <w:szCs w:val="28"/>
        </w:rPr>
        <w:t>, направленных на укрепление позиций социологической науки. Это особенно актуально в связи с затянувшимся кризисом, затрагивающим в итоге ее статус в современном мире. При всей фундаментальности позиции М.Вебера в социологии, его отношения с научным сообществом социологов никогда не были безоблачными. Его творческая деятельность и научное наследие, как показывает история, практически всегда оставалось предметом постоянных дискуссий «с ним» и «о нем».</w:t>
      </w:r>
    </w:p>
    <w:p w:rsidR="0020352D" w:rsidRPr="006E0F73" w:rsidRDefault="0020352D" w:rsidP="006E0F73">
      <w:pPr>
        <w:spacing w:after="0" w:line="360" w:lineRule="auto"/>
        <w:ind w:firstLine="709"/>
        <w:jc w:val="both"/>
        <w:rPr>
          <w:rFonts w:ascii="Times New Roman" w:hAnsi="Times New Roman"/>
          <w:sz w:val="28"/>
          <w:szCs w:val="28"/>
        </w:rPr>
      </w:pPr>
    </w:p>
    <w:p w:rsidR="006E0F73" w:rsidRDefault="006E0F73">
      <w:pPr>
        <w:rPr>
          <w:rFonts w:ascii="Times New Roman" w:hAnsi="Times New Roman"/>
          <w:sz w:val="28"/>
          <w:szCs w:val="28"/>
        </w:rPr>
      </w:pPr>
      <w:r>
        <w:rPr>
          <w:rFonts w:ascii="Times New Roman" w:hAnsi="Times New Roman"/>
          <w:sz w:val="28"/>
          <w:szCs w:val="28"/>
        </w:rPr>
        <w:br w:type="page"/>
      </w:r>
    </w:p>
    <w:p w:rsidR="0020352D" w:rsidRPr="006E0F73" w:rsidRDefault="0020352D" w:rsidP="006E0F73">
      <w:pPr>
        <w:pStyle w:val="a3"/>
        <w:numPr>
          <w:ilvl w:val="0"/>
          <w:numId w:val="4"/>
        </w:numPr>
        <w:spacing w:after="0" w:line="360" w:lineRule="auto"/>
        <w:ind w:left="0" w:firstLine="709"/>
        <w:jc w:val="both"/>
        <w:rPr>
          <w:rFonts w:ascii="Times New Roman" w:hAnsi="Times New Roman"/>
          <w:b/>
          <w:sz w:val="28"/>
          <w:szCs w:val="28"/>
        </w:rPr>
      </w:pPr>
      <w:r w:rsidRPr="006E0F73">
        <w:rPr>
          <w:rFonts w:ascii="Times New Roman" w:hAnsi="Times New Roman"/>
          <w:b/>
          <w:sz w:val="28"/>
          <w:szCs w:val="28"/>
        </w:rPr>
        <w:t>Социологические исследования М.Вебера</w:t>
      </w:r>
    </w:p>
    <w:p w:rsidR="006E0F73" w:rsidRDefault="006E0F73" w:rsidP="006E0F73">
      <w:pPr>
        <w:spacing w:after="0" w:line="360" w:lineRule="auto"/>
        <w:ind w:firstLine="709"/>
        <w:jc w:val="both"/>
        <w:rPr>
          <w:rFonts w:ascii="Times New Roman" w:hAnsi="Times New Roman"/>
          <w:sz w:val="28"/>
          <w:szCs w:val="28"/>
        </w:rPr>
      </w:pPr>
    </w:p>
    <w:p w:rsidR="009575EE" w:rsidRPr="006E0F73" w:rsidRDefault="00A726E0"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В качестве исходного пункта социологического исследования Вебер рассматривает поведение индивида. «Цель нашего исследования, - пишет он, - доказать, что «понимание» составляет, по существу, и причину того, что понимающая социология рассматривает отдельного индивида и его действие как первичную единицу, как «атом» (если считать допустимым это само по себе сомнительное сравнение)»</w:t>
      </w:r>
      <w:r w:rsidR="006E0F73">
        <w:rPr>
          <w:rFonts w:ascii="Times New Roman" w:hAnsi="Times New Roman"/>
          <w:sz w:val="28"/>
          <w:szCs w:val="28"/>
        </w:rPr>
        <w:t>.</w:t>
      </w:r>
      <w:r w:rsidRPr="006E0F73">
        <w:rPr>
          <w:rFonts w:ascii="Times New Roman" w:hAnsi="Times New Roman"/>
          <w:sz w:val="28"/>
          <w:szCs w:val="28"/>
        </w:rPr>
        <w:t xml:space="preserve"> По той же причине для </w:t>
      </w:r>
      <w:r w:rsidR="00C00D84" w:rsidRPr="006E0F73">
        <w:rPr>
          <w:rFonts w:ascii="Times New Roman" w:hAnsi="Times New Roman"/>
          <w:sz w:val="28"/>
          <w:szCs w:val="28"/>
        </w:rPr>
        <w:t>социологического исследования индивид представляет собой у Вебера</w:t>
      </w:r>
      <w:r w:rsidR="00B829CA" w:rsidRPr="006E0F73">
        <w:rPr>
          <w:rFonts w:ascii="Times New Roman" w:hAnsi="Times New Roman"/>
          <w:sz w:val="28"/>
          <w:szCs w:val="28"/>
        </w:rPr>
        <w:t xml:space="preserve"> и верхнюю границу осмысленного поведения, поскольку, именно индивид является его единственным носителем.</w:t>
      </w:r>
    </w:p>
    <w:p w:rsidR="00B829CA" w:rsidRPr="006E0F73" w:rsidRDefault="00B829CA"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Однако, как известно, поведение индивида изучает и психология. В этой связи, возникает вопрос: в чем же отличие психологического и социологического подходов к изучению индивидуального поведения?</w:t>
      </w:r>
    </w:p>
    <w:p w:rsidR="00B829CA" w:rsidRPr="006E0F73" w:rsidRDefault="00B829CA"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 xml:space="preserve">Социология, считает Вебер, рассматривает поведение личности лишь постольку, поскольку личность связывает со своим действием определенный смысл. Таким образом, социологическое </w:t>
      </w:r>
      <w:r w:rsidR="001D6F56" w:rsidRPr="006E0F73">
        <w:rPr>
          <w:rFonts w:ascii="Times New Roman" w:hAnsi="Times New Roman"/>
          <w:sz w:val="28"/>
          <w:szCs w:val="28"/>
        </w:rPr>
        <w:t xml:space="preserve">понятие </w:t>
      </w:r>
      <w:r w:rsidR="001D6F56" w:rsidRPr="006E0F73">
        <w:rPr>
          <w:rFonts w:ascii="Times New Roman" w:hAnsi="Times New Roman"/>
          <w:b/>
          <w:sz w:val="28"/>
          <w:szCs w:val="28"/>
        </w:rPr>
        <w:t xml:space="preserve">действия </w:t>
      </w:r>
      <w:r w:rsidR="001D6F56" w:rsidRPr="006E0F73">
        <w:rPr>
          <w:rFonts w:ascii="Times New Roman" w:hAnsi="Times New Roman"/>
          <w:sz w:val="28"/>
          <w:szCs w:val="28"/>
        </w:rPr>
        <w:t>вводится им через понятие смысла. Как отмечает Вебер, «действием называется человеческое поведение в том случае и постольку, если и поскольку действующий индивид или действующие индивиды связывают с ним субъективный смысл», т.е. социология должна быть «понимающей» постольку, поскольку действие индивида осмысленно. Что касается психологии, то для нее этот момент не является определяющим. «Чем однозначнее</w:t>
      </w:r>
      <w:r w:rsidR="006E0F73">
        <w:rPr>
          <w:rFonts w:ascii="Times New Roman" w:hAnsi="Times New Roman"/>
          <w:sz w:val="28"/>
          <w:szCs w:val="28"/>
        </w:rPr>
        <w:t xml:space="preserve"> </w:t>
      </w:r>
      <w:r w:rsidR="001D6F56" w:rsidRPr="006E0F73">
        <w:rPr>
          <w:rFonts w:ascii="Times New Roman" w:hAnsi="Times New Roman"/>
          <w:sz w:val="28"/>
          <w:szCs w:val="28"/>
        </w:rPr>
        <w:t>действие ориентировано по типу рациональной правильности, - пишет он – тем менее смысл его может быть понят с помощью каких</w:t>
      </w:r>
      <w:r w:rsidR="006E0F73">
        <w:rPr>
          <w:rFonts w:ascii="Times New Roman" w:hAnsi="Times New Roman"/>
          <w:sz w:val="28"/>
          <w:szCs w:val="28"/>
        </w:rPr>
        <w:t>-</w:t>
      </w:r>
      <w:r w:rsidR="001D6F56" w:rsidRPr="006E0F73">
        <w:rPr>
          <w:rFonts w:ascii="Times New Roman" w:hAnsi="Times New Roman"/>
          <w:sz w:val="28"/>
          <w:szCs w:val="28"/>
        </w:rPr>
        <w:t>либо психологических соображений». Однако подобное утверждение не являлось для Вебера очевидным и доказательным и при каждом удобном случае он тратил много усилий на различного рода оговорки, ограничения и уточнения, чтобы развести психологический и социологический подходы к исследованию поведения человека.</w:t>
      </w:r>
    </w:p>
    <w:p w:rsidR="001D6F56" w:rsidRPr="006E0F73" w:rsidRDefault="001D6F56"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 xml:space="preserve">Социология должна </w:t>
      </w:r>
      <w:r w:rsidR="00BE4551" w:rsidRPr="006E0F73">
        <w:rPr>
          <w:rFonts w:ascii="Times New Roman" w:hAnsi="Times New Roman"/>
          <w:sz w:val="28"/>
          <w:szCs w:val="28"/>
        </w:rPr>
        <w:t xml:space="preserve">ориентироваться на действие индивида или группы индивидов. При этом наиболее «понятным» является действие осмысленное, т.е. действие, направленное к достижению ясно осознаваемых самим действующим индивидом целей и использующее для этих целей средства, признаваемые за адекватные самим действующим индивидом. Описанный тип действия Вебер называет </w:t>
      </w:r>
      <w:r w:rsidR="00BE4551" w:rsidRPr="006E0F73">
        <w:rPr>
          <w:rFonts w:ascii="Times New Roman" w:hAnsi="Times New Roman"/>
          <w:b/>
          <w:sz w:val="28"/>
          <w:szCs w:val="28"/>
        </w:rPr>
        <w:t>целерациональным</w:t>
      </w:r>
      <w:r w:rsidR="00BE4551" w:rsidRPr="006E0F73">
        <w:rPr>
          <w:rFonts w:ascii="Times New Roman" w:hAnsi="Times New Roman"/>
          <w:sz w:val="28"/>
          <w:szCs w:val="28"/>
        </w:rPr>
        <w:t>.</w:t>
      </w:r>
      <w:r w:rsidR="00C01477" w:rsidRPr="006E0F73">
        <w:rPr>
          <w:rFonts w:ascii="Times New Roman" w:hAnsi="Times New Roman"/>
          <w:sz w:val="28"/>
          <w:szCs w:val="28"/>
        </w:rPr>
        <w:t xml:space="preserve"> Вместе с тем, из специфической очевидности целерационального поведения не следует делать вывод о том, что социологическое объяснение ставит</w:t>
      </w:r>
      <w:r w:rsidR="006E0F73">
        <w:rPr>
          <w:rFonts w:ascii="Times New Roman" w:hAnsi="Times New Roman"/>
          <w:sz w:val="28"/>
          <w:szCs w:val="28"/>
        </w:rPr>
        <w:t xml:space="preserve"> </w:t>
      </w:r>
      <w:r w:rsidR="00C01477" w:rsidRPr="006E0F73">
        <w:rPr>
          <w:rFonts w:ascii="Times New Roman" w:hAnsi="Times New Roman"/>
          <w:sz w:val="28"/>
          <w:szCs w:val="28"/>
        </w:rPr>
        <w:t xml:space="preserve">своей целью именно рациональное толкование. Учитывая ту роль, которую играют в поведении человека «иррациональные по своей цели» аффекты и «эмоциональные состояния», а также и то, что каждое целерационально понимающее рассмотрение постоянно наталкивается на цели, которые сами по себе уже не могут быть истолкованы как рациональные </w:t>
      </w:r>
      <w:r w:rsidR="00174DB2" w:rsidRPr="006E0F73">
        <w:rPr>
          <w:rFonts w:ascii="Times New Roman" w:hAnsi="Times New Roman"/>
          <w:sz w:val="28"/>
          <w:szCs w:val="28"/>
        </w:rPr>
        <w:t>«</w:t>
      </w:r>
      <w:r w:rsidR="00C01477" w:rsidRPr="006E0F73">
        <w:rPr>
          <w:rFonts w:ascii="Times New Roman" w:hAnsi="Times New Roman"/>
          <w:sz w:val="28"/>
          <w:szCs w:val="28"/>
        </w:rPr>
        <w:t>средства</w:t>
      </w:r>
      <w:r w:rsidR="00174DB2" w:rsidRPr="006E0F73">
        <w:rPr>
          <w:rFonts w:ascii="Times New Roman" w:hAnsi="Times New Roman"/>
          <w:sz w:val="28"/>
          <w:szCs w:val="28"/>
        </w:rPr>
        <w:t>» для других целей, то можно, как он считает, «с таким же успехом утверждать прямо противоположное». Тем не менее, поведение, которое более доступно</w:t>
      </w:r>
      <w:r w:rsidR="00B062A2" w:rsidRPr="006E0F73">
        <w:rPr>
          <w:rFonts w:ascii="Times New Roman" w:hAnsi="Times New Roman"/>
          <w:sz w:val="28"/>
          <w:szCs w:val="28"/>
        </w:rPr>
        <w:t xml:space="preserve"> рациональному толкованию в ходе социологического анализа, по Веберу, позволяет конструировать наиболее подходящий «идеальный тип» и социология в этом отношении пытается основываться прежде всего на рационально понятых связей действий. </w:t>
      </w:r>
      <w:r w:rsidR="006832CF" w:rsidRPr="006E0F73">
        <w:rPr>
          <w:rFonts w:ascii="Times New Roman" w:hAnsi="Times New Roman"/>
          <w:sz w:val="28"/>
          <w:szCs w:val="28"/>
        </w:rPr>
        <w:t xml:space="preserve">Таким образом, </w:t>
      </w:r>
      <w:r w:rsidR="00B343E4" w:rsidRPr="006E0F73">
        <w:rPr>
          <w:rFonts w:ascii="Times New Roman" w:hAnsi="Times New Roman"/>
          <w:sz w:val="28"/>
          <w:szCs w:val="28"/>
        </w:rPr>
        <w:t>специфическим объектом социологического исследования он считает не любой вид «внутреннего состояния» или внешнего отношения к «объектам», т.е. такое отношение, которое имело или предполагало субъективный смысл, независимо от степени его выраженности (ясности).</w:t>
      </w:r>
    </w:p>
    <w:p w:rsidR="00BD2962" w:rsidRPr="006E0F73" w:rsidRDefault="00BD2962"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Суммируя свою точку зрения на предмет социологического исследования, Вебер считает, что «специфически важнейшим для понимающей социологии является прежде всего поведение, которое, во-первых, по субъективно предполагаемому действующим лицом смыслу соотнесено с поведением других людей, во-вторых, определено также этим его осмысленным соотнесением и, в-третьих, может быть, исходя из этого (субъективно) предполагаемого смысла, понятно объяснено».</w:t>
      </w:r>
    </w:p>
    <w:p w:rsidR="00BD2962" w:rsidRPr="006E0F73" w:rsidRDefault="008C3A1D"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Вебер не выпускает из поля зрения социологии и аффективные действия, а также поведения, «эмоциональные состояния» как то: «чувство собственного достоинства», «гордость», «зависть» и т.д. Однако понимающую социологию здесь интересуют не чисто психологические данности. Она их дифференцирует по типам смысловой (прежде всего внешней) соотнесенности действия, а целерациональность служит ей в качестве идеального типа для того, чтобы оценить его иррациональность. Поэтому он считает «события, лишенные смысла, субъективно соотнесенного с поведением других, …не безразличны с социологической точки зрения. Напротив, именно в них могут содержаться решающие условия, а, следовательно, причины, определяющие поведение».</w:t>
      </w:r>
      <w:r w:rsidR="002D31BB" w:rsidRPr="006E0F73">
        <w:rPr>
          <w:rFonts w:ascii="Times New Roman" w:hAnsi="Times New Roman"/>
          <w:sz w:val="28"/>
          <w:szCs w:val="28"/>
        </w:rPr>
        <w:t xml:space="preserve"> При социологическом объяснении иррациональных моментов поведения понимающая психология может оказать серьезную помощь. Правда, такая возможность, по Веберу, ничего не меняет</w:t>
      </w:r>
      <w:r w:rsidR="00FE5596" w:rsidRPr="006E0F73">
        <w:rPr>
          <w:rFonts w:ascii="Times New Roman" w:hAnsi="Times New Roman"/>
          <w:sz w:val="28"/>
          <w:szCs w:val="28"/>
        </w:rPr>
        <w:t xml:space="preserve"> в методологическом отношении, т.е. психология может выполнять лишь подсобную роль и не более.</w:t>
      </w:r>
    </w:p>
    <w:p w:rsidR="00FE5596" w:rsidRPr="006E0F73" w:rsidRDefault="00FE5596"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 xml:space="preserve">Пытаясь выделить специфический характер социологического видения социальных реалий, наделяя их «целерациональностью», рассматривая в качестве определенного «идеального типа», Вебер постоянно подчеркивает пределы познавательных возможностей, связанных с этими типами. Так, с одной стороны, понятые в смысловом отношении духовные связи, особенно целерациональны ориентированные мотивации, могут служить звеньями каузального ряда, объясняющими характер поведения (действия). С другой же – эти чисто «смысловые» интерпретации конкретного поведения как таковые даже при наибольшей очевидности «являются для социологии, лишь гипотезами каузального сведения». В этом отношении гипотезы нуждаются в самой тщательной верификации, осуществляемой совершенно такими же средствами, как верификация любой другой гипотезы. Смысл веберовских рассуждений, касающихся методологической стороны применения «идеальных типов», сводится к тому, что степень рациональной правильности поведения является для эмпирической дисциплины вопросом эмпирическим. Применительно к социологическому познанию Вебер все-таки делает оговорку, что такое познание «определяется отнесением к ценности» и именно «отнесение </w:t>
      </w:r>
      <w:r w:rsidR="00D342E2" w:rsidRPr="006E0F73">
        <w:rPr>
          <w:rFonts w:ascii="Times New Roman" w:hAnsi="Times New Roman"/>
          <w:sz w:val="28"/>
          <w:szCs w:val="28"/>
        </w:rPr>
        <w:t>к ценности», хотя оно и не устраняет эмпирического характера объекта, «обуславливает характер применяемых идеальных типов и их функций».</w:t>
      </w:r>
    </w:p>
    <w:p w:rsidR="0020352D" w:rsidRPr="006E0F73" w:rsidRDefault="0020352D" w:rsidP="006E0F73">
      <w:pPr>
        <w:spacing w:after="0" w:line="360" w:lineRule="auto"/>
        <w:ind w:firstLine="709"/>
        <w:jc w:val="both"/>
        <w:rPr>
          <w:rFonts w:ascii="Times New Roman" w:hAnsi="Times New Roman"/>
          <w:sz w:val="28"/>
          <w:szCs w:val="28"/>
        </w:rPr>
      </w:pPr>
    </w:p>
    <w:p w:rsidR="0020352D" w:rsidRPr="006E0F73" w:rsidRDefault="0020352D" w:rsidP="006E0F73">
      <w:pPr>
        <w:spacing w:after="0" w:line="360" w:lineRule="auto"/>
        <w:ind w:firstLine="709"/>
        <w:jc w:val="both"/>
        <w:rPr>
          <w:rFonts w:ascii="Times New Roman" w:hAnsi="Times New Roman"/>
          <w:b/>
          <w:sz w:val="28"/>
          <w:szCs w:val="28"/>
        </w:rPr>
      </w:pPr>
      <w:r w:rsidRPr="006E0F73">
        <w:rPr>
          <w:rFonts w:ascii="Times New Roman" w:hAnsi="Times New Roman"/>
          <w:b/>
          <w:sz w:val="28"/>
          <w:szCs w:val="28"/>
          <w:lang w:val="en-US"/>
        </w:rPr>
        <w:t>III</w:t>
      </w:r>
      <w:r w:rsidRPr="006E0F73">
        <w:rPr>
          <w:rFonts w:ascii="Times New Roman" w:hAnsi="Times New Roman"/>
          <w:b/>
          <w:sz w:val="28"/>
          <w:szCs w:val="28"/>
        </w:rPr>
        <w:t>.Теория социального действия</w:t>
      </w:r>
    </w:p>
    <w:p w:rsidR="006E0F73" w:rsidRDefault="006E0F73" w:rsidP="006E0F73">
      <w:pPr>
        <w:spacing w:after="0" w:line="360" w:lineRule="auto"/>
        <w:ind w:firstLine="709"/>
        <w:jc w:val="both"/>
        <w:rPr>
          <w:rFonts w:ascii="Times New Roman" w:hAnsi="Times New Roman"/>
          <w:sz w:val="28"/>
          <w:szCs w:val="28"/>
        </w:rPr>
      </w:pPr>
    </w:p>
    <w:p w:rsidR="00D43887" w:rsidRPr="006E0F73" w:rsidRDefault="00D43887"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С пониманием социального действия М.Вебер связывает предмет социологии: «Социология – пишет он, - есть наука, стремящаяся, истолковывая, понять социальное действие и тем самым каузально объяснить его процесс и воздействие». И далее: «Действием мы называем действие человека (независимо от того, носит оно внешний или внутренний характер, сводится ли к невмешательству или терпеливому приятию), если и поскольку действующий индивид или индивиды связывают с ним субъективный смысл. «Социальным» мы называем такое действие, которое по предполагаемому действующим лицом или действующими лицами смыслу соотносится с действием других людей и ориентируется на него».</w:t>
      </w:r>
    </w:p>
    <w:p w:rsidR="0077559C" w:rsidRPr="006E0F73" w:rsidRDefault="0077559C"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Целерациональное действие, занимающее у Вебера центральное место, не есть некий всеобщий тип действия, напротив, он даже не является преобладающим в эмпирической реальности. Целерациональное действие – это идеальный тип, а не эмпирическое обобщение. Именно целерациональное действие есть наиболее «рабочий» социологический идеальный тип, с помощью которого производятся основные</w:t>
      </w:r>
      <w:r w:rsidR="006E0F73">
        <w:rPr>
          <w:rFonts w:ascii="Times New Roman" w:hAnsi="Times New Roman"/>
          <w:sz w:val="28"/>
          <w:szCs w:val="28"/>
        </w:rPr>
        <w:t xml:space="preserve"> </w:t>
      </w:r>
      <w:r w:rsidRPr="006E0F73">
        <w:rPr>
          <w:rFonts w:ascii="Times New Roman" w:hAnsi="Times New Roman"/>
          <w:sz w:val="28"/>
          <w:szCs w:val="28"/>
        </w:rPr>
        <w:t>исследования веберовской социологии.</w:t>
      </w:r>
    </w:p>
    <w:p w:rsidR="007032F5" w:rsidRPr="006E0F73" w:rsidRDefault="007032F5"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 xml:space="preserve">Какие предпосылки, важные для социологической теории, содержит в себе </w:t>
      </w:r>
      <w:r w:rsidR="00AF4D5E" w:rsidRPr="006E0F73">
        <w:rPr>
          <w:rFonts w:ascii="Times New Roman" w:hAnsi="Times New Roman"/>
          <w:sz w:val="28"/>
          <w:szCs w:val="28"/>
        </w:rPr>
        <w:t>целерациональное действие?</w:t>
      </w:r>
    </w:p>
    <w:p w:rsidR="00AF4D5E" w:rsidRPr="006E0F73" w:rsidRDefault="00AF4D5E"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Выбирая целерациональное действие в качестве методологической основы для социологии, Вебер тем самым отмежевывается от социологических теорий, которые в качестве исходной реальности берут социальные «тотальности»: «народ», «общество», «государство», «экономика».</w:t>
      </w:r>
    </w:p>
    <w:p w:rsidR="00AF4D5E" w:rsidRPr="006E0F73" w:rsidRDefault="00AF4D5E"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 xml:space="preserve">В качестве необходимой предпосылки в социологии Вебер ставит не «целое» (общество), а отдельного рационально (осмысленно) действующего индивида. Согласно Веберу, общественные институты – право, государство, религия и т.д. – должны изучаться социологией в той форме, в какой они становятся значимыми для отдельных индивидов, в какой последние реально ориентированы на них в своих действиях. Он отвергал идею, согласно которой общество «первичнее» составляющих его индивидов, и «требовал» исходить в социологии из действия отдельных людей. </w:t>
      </w:r>
      <w:r w:rsidR="00142E0E" w:rsidRPr="006E0F73">
        <w:rPr>
          <w:rFonts w:ascii="Times New Roman" w:hAnsi="Times New Roman"/>
          <w:sz w:val="28"/>
          <w:szCs w:val="28"/>
        </w:rPr>
        <w:t>Такие понятия, как «государство», «сообщество», «феодализм» - считал он, - в социологическом понимании означают, - если выразить это в общей форме, - категории определенных</w:t>
      </w:r>
      <w:r w:rsidR="006E0F73">
        <w:rPr>
          <w:rFonts w:ascii="Times New Roman" w:hAnsi="Times New Roman"/>
          <w:sz w:val="28"/>
          <w:szCs w:val="28"/>
        </w:rPr>
        <w:t xml:space="preserve"> </w:t>
      </w:r>
      <w:r w:rsidR="000604C8" w:rsidRPr="006E0F73">
        <w:rPr>
          <w:rFonts w:ascii="Times New Roman" w:hAnsi="Times New Roman"/>
          <w:sz w:val="28"/>
          <w:szCs w:val="28"/>
        </w:rPr>
        <w:t>видов совместной деятельности людей, и задача социологии заключается в том, чтобы свести их к «понятному» поведению, а такое сведение всегда означает только одно – сведение к поведению участвующих в этой деятельности отдельных людей».</w:t>
      </w:r>
      <w:r w:rsidR="00E5477E" w:rsidRPr="006E0F73">
        <w:rPr>
          <w:rFonts w:ascii="Times New Roman" w:hAnsi="Times New Roman"/>
          <w:sz w:val="28"/>
          <w:szCs w:val="28"/>
        </w:rPr>
        <w:t xml:space="preserve"> Все это говорит о методологическом индивидуализме</w:t>
      </w:r>
      <w:r w:rsidR="006E0F73">
        <w:rPr>
          <w:rFonts w:ascii="Times New Roman" w:hAnsi="Times New Roman"/>
          <w:sz w:val="28"/>
          <w:szCs w:val="28"/>
        </w:rPr>
        <w:t xml:space="preserve"> </w:t>
      </w:r>
      <w:r w:rsidR="00E5477E" w:rsidRPr="006E0F73">
        <w:rPr>
          <w:rFonts w:ascii="Times New Roman" w:hAnsi="Times New Roman"/>
          <w:sz w:val="28"/>
          <w:szCs w:val="28"/>
        </w:rPr>
        <w:t>Вебера. Неотъемлемым моментом социального действия выступает у него «ориентация» действующего лица на другого индивида или окружающих его других индивидов. Без этого введения, т.е. ориентации на другое действующее лицо или социальные институты общества, его теория осталась бы классической «моделью робинзонады», где в действиях индивида нет никакой «ориентации» на другого. В этой «ориентации на другого получает свое «признание» и «социально общее», как то: «государство», «право», «союз». Поэтому «признание» - «ориентация на другого» - становится одним из центральных методологических принципов построения социологии Вебера.</w:t>
      </w:r>
      <w:r w:rsidR="006B28DC" w:rsidRPr="006E0F73">
        <w:rPr>
          <w:rFonts w:ascii="Times New Roman" w:hAnsi="Times New Roman"/>
          <w:sz w:val="28"/>
          <w:szCs w:val="28"/>
        </w:rPr>
        <w:t xml:space="preserve"> Подводя итог, можно сказать, что наличие субъективного смысла и ориентация на других – являются двумя необходимыми признаками «социального действия».</w:t>
      </w:r>
    </w:p>
    <w:p w:rsidR="006B28DC" w:rsidRPr="006E0F73" w:rsidRDefault="006B28DC"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Перечисляя возможные виды социального действия, Вебер указывает на четыре: целерациональное, ценностнорациональное, аффективное, традиционное. Социальное действие, подобно любому другому поведению, может быть:</w:t>
      </w:r>
    </w:p>
    <w:p w:rsidR="006B28DC" w:rsidRPr="006E0F73" w:rsidRDefault="006B28DC" w:rsidP="006E0F73">
      <w:pPr>
        <w:pStyle w:val="a3"/>
        <w:numPr>
          <w:ilvl w:val="0"/>
          <w:numId w:val="1"/>
        </w:numPr>
        <w:spacing w:after="0" w:line="360" w:lineRule="auto"/>
        <w:ind w:left="0" w:firstLine="709"/>
        <w:jc w:val="both"/>
        <w:rPr>
          <w:rFonts w:ascii="Times New Roman" w:hAnsi="Times New Roman"/>
          <w:sz w:val="28"/>
          <w:szCs w:val="28"/>
        </w:rPr>
      </w:pPr>
      <w:r w:rsidRPr="006E0F73">
        <w:rPr>
          <w:rFonts w:ascii="Times New Roman" w:hAnsi="Times New Roman"/>
          <w:sz w:val="28"/>
          <w:szCs w:val="28"/>
        </w:rPr>
        <w:t>Целерациональным, если в основе его лежат ожидание определенного поведения предметов внешнего мира и других людей и использовании этого ожидания в качестве «условий» или «средств» для достижения своей рационально</w:t>
      </w:r>
      <w:r w:rsidR="00DD5B69" w:rsidRPr="006E0F73">
        <w:rPr>
          <w:rFonts w:ascii="Times New Roman" w:hAnsi="Times New Roman"/>
          <w:sz w:val="28"/>
          <w:szCs w:val="28"/>
        </w:rPr>
        <w:t xml:space="preserve"> поставленной цели;</w:t>
      </w:r>
    </w:p>
    <w:p w:rsidR="00DD5B69" w:rsidRPr="006E0F73" w:rsidRDefault="00DD5B69" w:rsidP="006E0F73">
      <w:pPr>
        <w:pStyle w:val="a3"/>
        <w:numPr>
          <w:ilvl w:val="0"/>
          <w:numId w:val="1"/>
        </w:numPr>
        <w:spacing w:after="0" w:line="360" w:lineRule="auto"/>
        <w:ind w:left="0" w:firstLine="709"/>
        <w:jc w:val="both"/>
        <w:rPr>
          <w:rFonts w:ascii="Times New Roman" w:hAnsi="Times New Roman"/>
          <w:sz w:val="28"/>
          <w:szCs w:val="28"/>
        </w:rPr>
      </w:pPr>
      <w:r w:rsidRPr="006E0F73">
        <w:rPr>
          <w:rFonts w:ascii="Times New Roman" w:hAnsi="Times New Roman"/>
          <w:sz w:val="28"/>
          <w:szCs w:val="28"/>
        </w:rPr>
        <w:t>Ценностно-рациональным, или основанным на вере в безусловную этическую, религиозную ценность определенного поведения как такового, независимо от того, к чему это приведет;</w:t>
      </w:r>
    </w:p>
    <w:p w:rsidR="00DD5B69" w:rsidRPr="006E0F73" w:rsidRDefault="00DD5B69" w:rsidP="006E0F73">
      <w:pPr>
        <w:pStyle w:val="a3"/>
        <w:numPr>
          <w:ilvl w:val="0"/>
          <w:numId w:val="1"/>
        </w:numPr>
        <w:spacing w:after="0" w:line="360" w:lineRule="auto"/>
        <w:ind w:left="0" w:firstLine="709"/>
        <w:jc w:val="both"/>
        <w:rPr>
          <w:rFonts w:ascii="Times New Roman" w:hAnsi="Times New Roman"/>
          <w:sz w:val="28"/>
          <w:szCs w:val="28"/>
        </w:rPr>
      </w:pPr>
      <w:r w:rsidRPr="006E0F73">
        <w:rPr>
          <w:rFonts w:ascii="Times New Roman" w:hAnsi="Times New Roman"/>
          <w:sz w:val="28"/>
          <w:szCs w:val="28"/>
        </w:rPr>
        <w:t>Аффективным (прежде всего эмоциональным), т.е. обусловленным аффективным или эмоциональным состоянием индивида;</w:t>
      </w:r>
    </w:p>
    <w:p w:rsidR="00DD5B69" w:rsidRPr="006E0F73" w:rsidRDefault="00DD5B69" w:rsidP="006E0F73">
      <w:pPr>
        <w:pStyle w:val="a3"/>
        <w:numPr>
          <w:ilvl w:val="0"/>
          <w:numId w:val="1"/>
        </w:numPr>
        <w:spacing w:after="0" w:line="360" w:lineRule="auto"/>
        <w:ind w:left="0" w:firstLine="709"/>
        <w:jc w:val="both"/>
        <w:rPr>
          <w:rFonts w:ascii="Times New Roman" w:hAnsi="Times New Roman"/>
          <w:sz w:val="28"/>
          <w:szCs w:val="28"/>
        </w:rPr>
      </w:pPr>
      <w:r w:rsidRPr="006E0F73">
        <w:rPr>
          <w:rFonts w:ascii="Times New Roman" w:hAnsi="Times New Roman"/>
          <w:sz w:val="28"/>
          <w:szCs w:val="28"/>
        </w:rPr>
        <w:t>Традиционным, т.е. основанным на длительной привычке.</w:t>
      </w:r>
    </w:p>
    <w:p w:rsidR="000B2ABD" w:rsidRPr="006E0F73" w:rsidRDefault="00DD5B69"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 xml:space="preserve">Описанные Вебером типы социального действия – не просто методологический прием, удобный для объяснения, это и определенное толкование современной эпохи. Вебер убежден, что рационализация социального действия – это тенденция самого исторического процесса. И хотя этот </w:t>
      </w:r>
      <w:r w:rsidR="000B2ABD" w:rsidRPr="006E0F73">
        <w:rPr>
          <w:rFonts w:ascii="Times New Roman" w:hAnsi="Times New Roman"/>
          <w:sz w:val="28"/>
          <w:szCs w:val="28"/>
        </w:rPr>
        <w:t>процесс и протекает не без «помех» и «отклонений», но все-таки европейская история последних столетий свидетельствует о том, что рационализация характеризует собой всемирно-исторический процесс. Одним из существенных компонентов в «рационализации» действия является замена внутренней приверженности привычным нравам и обычаям планомерным приспособлением к соображениям интереса. Кроме того, происходит вытеснение ценностно-рационального поведения в пользу целерационального, при котором уже верят не в ценности, а в успех.</w:t>
      </w:r>
    </w:p>
    <w:p w:rsidR="00DD5B69" w:rsidRPr="006E0F73" w:rsidRDefault="000B2ABD"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 xml:space="preserve">Что же означает возрастание роли целерационального действия для структуры общества в целом? Прежде </w:t>
      </w:r>
      <w:r w:rsidR="006E0F73" w:rsidRPr="006E0F73">
        <w:rPr>
          <w:rFonts w:ascii="Times New Roman" w:hAnsi="Times New Roman"/>
          <w:sz w:val="28"/>
          <w:szCs w:val="28"/>
        </w:rPr>
        <w:t>всего,</w:t>
      </w:r>
      <w:r w:rsidRPr="006E0F73">
        <w:rPr>
          <w:rFonts w:ascii="Times New Roman" w:hAnsi="Times New Roman"/>
          <w:sz w:val="28"/>
          <w:szCs w:val="28"/>
        </w:rPr>
        <w:t xml:space="preserve"> рационализируется способ ведения хозяйства, управления, причем как в области экономики, так и в области политики, науки, культуры -</w:t>
      </w:r>
      <w:r w:rsidR="006E0F73">
        <w:rPr>
          <w:rFonts w:ascii="Times New Roman" w:hAnsi="Times New Roman"/>
          <w:sz w:val="28"/>
          <w:szCs w:val="28"/>
        </w:rPr>
        <w:t xml:space="preserve"> </w:t>
      </w:r>
      <w:r w:rsidRPr="006E0F73">
        <w:rPr>
          <w:rFonts w:ascii="Times New Roman" w:hAnsi="Times New Roman"/>
          <w:sz w:val="28"/>
          <w:szCs w:val="28"/>
        </w:rPr>
        <w:t xml:space="preserve">во всех сферах социальной жизни. Рационализируется также образ мышления людей, их способ чувствования и образ жизни в целом. Все это сопровождается колоссальным усилением роли науки, которая, по Веберу, представляет собой чистое воплощение принципа рациональности. Проникновение науки </w:t>
      </w:r>
      <w:r w:rsidR="00E6078D" w:rsidRPr="006E0F73">
        <w:rPr>
          <w:rFonts w:ascii="Times New Roman" w:hAnsi="Times New Roman"/>
          <w:sz w:val="28"/>
          <w:szCs w:val="28"/>
        </w:rPr>
        <w:t>во все сферы жизни – это свидетельство универсальной рационализации современного общества.</w:t>
      </w:r>
    </w:p>
    <w:p w:rsidR="00341971" w:rsidRPr="006E0F73" w:rsidRDefault="00341971"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 xml:space="preserve">Так сложился современный индустриальный тип общества, который отличается от традиционных. </w:t>
      </w:r>
      <w:r w:rsidR="006E2AC4" w:rsidRPr="006E0F73">
        <w:rPr>
          <w:rFonts w:ascii="Times New Roman" w:hAnsi="Times New Roman"/>
          <w:sz w:val="28"/>
          <w:szCs w:val="28"/>
        </w:rPr>
        <w:t xml:space="preserve">Главное отличие заключается в том, что в традиционных обществах отсутствовало господство формально-рационального начала. Формальная реальность – это то, что поддается количественному учету, без остатка исчерпывается количественной характеристикой. Как показывает Вебер, </w:t>
      </w:r>
      <w:r w:rsidR="006E0F73" w:rsidRPr="006E0F73">
        <w:rPr>
          <w:rFonts w:ascii="Times New Roman" w:hAnsi="Times New Roman"/>
          <w:sz w:val="28"/>
          <w:szCs w:val="28"/>
        </w:rPr>
        <w:t>движение,</w:t>
      </w:r>
      <w:r w:rsidR="006E2AC4" w:rsidRPr="006E0F73">
        <w:rPr>
          <w:rFonts w:ascii="Times New Roman" w:hAnsi="Times New Roman"/>
          <w:sz w:val="28"/>
          <w:szCs w:val="28"/>
        </w:rPr>
        <w:t xml:space="preserve"> а направлении формальной реальности – это движение самого исторического процесса.</w:t>
      </w:r>
    </w:p>
    <w:p w:rsidR="006E2AC4" w:rsidRPr="006E0F73" w:rsidRDefault="006E2AC4"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Исходя из этого строился и его теоретико-методологический инструментарий, который давал возможность обобщить существующую социальную реальность. Так был создан тип социального действия, в частности, целерационального действия, который послужил точкой отсчета для конструирования других типов. Нельзя не отметить в этой связи того важного обстоятельства, что Вебер считал наиболее чистым эмпирическим образцом целерационального действия действие индивида в экономической сфере. Не случайно, что примеры целерационального действия Вебер приводит в основном из экономической жизни. Речь идет о таких вещах, как обмен товаров, конкурентная борьба на рынке или биржевая игра.</w:t>
      </w:r>
    </w:p>
    <w:p w:rsidR="00641D3F" w:rsidRPr="006E0F73" w:rsidRDefault="00641D3F"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 xml:space="preserve">Социальное действие, являясь исходной клеточкой «социальности» вообще, может воплощаться в «социальные отношения», получающим следующую дефиницию: «Социальными отношениями </w:t>
      </w:r>
      <w:r w:rsidR="008E3642" w:rsidRPr="006E0F73">
        <w:rPr>
          <w:rFonts w:ascii="Times New Roman" w:hAnsi="Times New Roman"/>
          <w:sz w:val="28"/>
          <w:szCs w:val="28"/>
        </w:rPr>
        <w:t>мы будем называть поведение нескольких людей, соотнесенное по своему смыслу друг</w:t>
      </w:r>
      <w:r w:rsidR="006E0F73">
        <w:rPr>
          <w:rFonts w:ascii="Times New Roman" w:hAnsi="Times New Roman"/>
          <w:sz w:val="28"/>
          <w:szCs w:val="28"/>
        </w:rPr>
        <w:t xml:space="preserve"> </w:t>
      </w:r>
      <w:r w:rsidR="008E3642" w:rsidRPr="006E0F73">
        <w:rPr>
          <w:rFonts w:ascii="Times New Roman" w:hAnsi="Times New Roman"/>
          <w:sz w:val="28"/>
          <w:szCs w:val="28"/>
        </w:rPr>
        <w:t>с другом и ориентирующееся на это».</w:t>
      </w:r>
    </w:p>
    <w:p w:rsidR="00304CD0" w:rsidRPr="006E0F73" w:rsidRDefault="00304CD0"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Если ориентированные друг на друга социальные действия индивидов (или групп) совершаются регулярно, то эта связь должна быть чем-то обусловлена. Одним из факторов, способствующих регулярности социального действия, являются у Вебера нравы. Они объясняются просто привычкой поступать в той или иной ситуации именно так, а не иначе. Нравы, укореняющиеся на длительное время, рассматриваются как обычаи. Обычаи обусловлены целерациональной ориентацией поведения отдельных индивидов на одинаковые ожидания.</w:t>
      </w:r>
    </w:p>
    <w:p w:rsidR="00893B7D" w:rsidRPr="006E0F73" w:rsidRDefault="00893B7D"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Одним из вариантов объединения людей в общество выступает у Вебера «целевой союз»</w:t>
      </w:r>
      <w:r w:rsidR="00FE0501" w:rsidRPr="006E0F73">
        <w:rPr>
          <w:rFonts w:ascii="Times New Roman" w:hAnsi="Times New Roman"/>
          <w:sz w:val="28"/>
          <w:szCs w:val="28"/>
        </w:rPr>
        <w:t xml:space="preserve"> </w:t>
      </w:r>
      <w:r w:rsidRPr="006E0F73">
        <w:rPr>
          <w:rFonts w:ascii="Times New Roman" w:hAnsi="Times New Roman"/>
          <w:sz w:val="28"/>
          <w:szCs w:val="28"/>
        </w:rPr>
        <w:t>(рациональный идеальный тип). Этот тип объединения он характеризует «как общественные действия с установлениями о содержании и средствах общественных действий, целерационально принятыми всеми участниками на основе согласия».</w:t>
      </w:r>
    </w:p>
    <w:p w:rsidR="008E512E" w:rsidRPr="006E0F73" w:rsidRDefault="008E512E"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Каждый индивид, участвующий в общественных действиях, входящих в союз, в известной степени полагается на то, что другие участники союза будут действовать в соответствии с установленным соглашением и исходить из этого при рациональной ориентации собственного поведения.</w:t>
      </w:r>
    </w:p>
    <w:p w:rsidR="00892AA5" w:rsidRPr="006E0F73" w:rsidRDefault="00E545DD"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От «целевого союза»</w:t>
      </w:r>
      <w:r w:rsidR="00FE0501" w:rsidRPr="006E0F73">
        <w:rPr>
          <w:rFonts w:ascii="Times New Roman" w:hAnsi="Times New Roman"/>
          <w:sz w:val="28"/>
          <w:szCs w:val="28"/>
        </w:rPr>
        <w:t>,</w:t>
      </w:r>
      <w:r w:rsidRPr="006E0F73">
        <w:rPr>
          <w:rFonts w:ascii="Times New Roman" w:hAnsi="Times New Roman"/>
          <w:sz w:val="28"/>
          <w:szCs w:val="28"/>
        </w:rPr>
        <w:t xml:space="preserve"> основанного на согласии (договоренности о средствах, целях и порядке), Вебер отличает объединение,</w:t>
      </w:r>
      <w:r w:rsidR="006E0F73">
        <w:rPr>
          <w:rFonts w:ascii="Times New Roman" w:hAnsi="Times New Roman"/>
          <w:sz w:val="28"/>
          <w:szCs w:val="28"/>
        </w:rPr>
        <w:t xml:space="preserve"> </w:t>
      </w:r>
      <w:r w:rsidRPr="006E0F73">
        <w:rPr>
          <w:rFonts w:ascii="Times New Roman" w:hAnsi="Times New Roman"/>
          <w:sz w:val="28"/>
          <w:szCs w:val="28"/>
        </w:rPr>
        <w:t xml:space="preserve">где добровольное вступление заменяется зачислением на основании чисто объективных данных независимо от желания и согласия зачисленных лиц и где одним из определяющих факторов поведения выступает аппарат принуждения. Такой тип объединений он называет «институтами», а наиболее показательными в этом отношении институтами выступают </w:t>
      </w:r>
      <w:r w:rsidR="00327EDF" w:rsidRPr="006E0F73">
        <w:rPr>
          <w:rFonts w:ascii="Times New Roman" w:hAnsi="Times New Roman"/>
          <w:sz w:val="28"/>
          <w:szCs w:val="28"/>
        </w:rPr>
        <w:t>у него «государство» , а также «церковь». Понимая сложную диалектику взаимоотношений социальных действий, ведущих к образованию различного рода объединений, Вебер прямо подчеркивает, что сам переход к «институту» недостаточно определен, тем более что институтов чистого типа немного. Главное здесь то, что он не сводит понимание «института» к какой-то жесткой схеме, определенной формальными установлениями.</w:t>
      </w:r>
    </w:p>
    <w:p w:rsidR="00E545DD" w:rsidRPr="006E0F73" w:rsidRDefault="00892AA5"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 xml:space="preserve">Чтобы понять в данном случае позицию Вебера необходимо ввести еще одно из важнейших веберовских понятий, с которыми связана трактовка и оценка многих принципиальных позиций в его социологической концепции. Речь идет о понятии </w:t>
      </w:r>
      <w:r w:rsidRPr="006E0F73">
        <w:rPr>
          <w:rFonts w:ascii="Times New Roman" w:hAnsi="Times New Roman"/>
          <w:b/>
          <w:sz w:val="28"/>
          <w:szCs w:val="28"/>
        </w:rPr>
        <w:t>«борьба».</w:t>
      </w:r>
      <w:r w:rsidRPr="006E0F73">
        <w:rPr>
          <w:rFonts w:ascii="Times New Roman" w:hAnsi="Times New Roman"/>
          <w:sz w:val="28"/>
          <w:szCs w:val="28"/>
        </w:rPr>
        <w:t xml:space="preserve"> Борьба выступает у Вебера в качестве основополагающих момента социальных отношений.</w:t>
      </w:r>
    </w:p>
    <w:p w:rsidR="004C4FF8" w:rsidRPr="006E0F73" w:rsidRDefault="00BF2F68"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 xml:space="preserve">Одним из центральных аспектов социальной стратификации общества выступает у Вебера понятие </w:t>
      </w:r>
      <w:r w:rsidRPr="006E0F73">
        <w:rPr>
          <w:rFonts w:ascii="Times New Roman" w:hAnsi="Times New Roman"/>
          <w:b/>
          <w:sz w:val="28"/>
          <w:szCs w:val="28"/>
        </w:rPr>
        <w:t>«класс»,</w:t>
      </w:r>
      <w:r w:rsidRPr="006E0F73">
        <w:rPr>
          <w:rFonts w:ascii="Times New Roman" w:hAnsi="Times New Roman"/>
          <w:sz w:val="28"/>
          <w:szCs w:val="28"/>
        </w:rPr>
        <w:t xml:space="preserve"> о котором мы можем говорить лишь в тех случаях, когда: 1) некоторое множество людей объединено специфическим причинным компонентом, касающимся их жизненных шансов; 2) такой компонент представлен исключительно только экономическими интересами в приобретении товаров или в получении дохода; 3) этот компонент обусловлен ситуацией, складывающейся на рынке товаров или на рынке труда. Согласно веберовской установке, фактором, создающим «класс», является экономический интерес, или как он отмечает «собственность» и «недостаток собственности» являются базисными категориями классовых ситуаций любого типа».</w:t>
      </w:r>
      <w:r w:rsidR="004C4FF8" w:rsidRPr="006E0F73">
        <w:rPr>
          <w:rFonts w:ascii="Times New Roman" w:hAnsi="Times New Roman"/>
          <w:sz w:val="28"/>
          <w:szCs w:val="28"/>
        </w:rPr>
        <w:t xml:space="preserve"> Вебер очень старательно пытается вывести понятие «класс» из «политического поля» и политической интерпретации, которая сопутствовала ему в марксизме. Он не рассматривает класс как определенный вид «сообщества» и считает ненаучным спекуляции о «классовых интересах». Для него проявления классовых выступлений есть лишь проявление среднетипической реакции на экономические, а центральным вопросом </w:t>
      </w:r>
      <w:r w:rsidR="0075365E" w:rsidRPr="006E0F73">
        <w:rPr>
          <w:rFonts w:ascii="Times New Roman" w:hAnsi="Times New Roman"/>
          <w:sz w:val="28"/>
          <w:szCs w:val="28"/>
        </w:rPr>
        <w:t>выступает вопрос об установлении цены на труд.</w:t>
      </w:r>
    </w:p>
    <w:p w:rsidR="0085258C" w:rsidRPr="006E0F73" w:rsidRDefault="0085258C"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Подход Вебера к пониманию социальной структуры не ограничивается только выделением классов. Наряду и в противоположность классам он выделяет статусные групп</w:t>
      </w:r>
      <w:r w:rsidR="00FE0501" w:rsidRPr="006E0F73">
        <w:rPr>
          <w:rFonts w:ascii="Times New Roman" w:hAnsi="Times New Roman"/>
          <w:sz w:val="28"/>
          <w:szCs w:val="28"/>
        </w:rPr>
        <w:t>ы, которые, по его мнению, являю</w:t>
      </w:r>
      <w:r w:rsidRPr="006E0F73">
        <w:rPr>
          <w:rFonts w:ascii="Times New Roman" w:hAnsi="Times New Roman"/>
          <w:sz w:val="28"/>
          <w:szCs w:val="28"/>
        </w:rPr>
        <w:t>тся нормальными сообществами.</w:t>
      </w:r>
    </w:p>
    <w:p w:rsidR="00703E22" w:rsidRPr="006E0F73" w:rsidRDefault="00703E22"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 xml:space="preserve">С содержательными точки зрения </w:t>
      </w:r>
      <w:r w:rsidRPr="006E0F73">
        <w:rPr>
          <w:rFonts w:ascii="Times New Roman" w:hAnsi="Times New Roman"/>
          <w:b/>
          <w:sz w:val="28"/>
          <w:szCs w:val="28"/>
        </w:rPr>
        <w:t>статусную почесть</w:t>
      </w:r>
      <w:r w:rsidRPr="006E0F73">
        <w:rPr>
          <w:rFonts w:ascii="Times New Roman" w:hAnsi="Times New Roman"/>
          <w:sz w:val="28"/>
          <w:szCs w:val="28"/>
        </w:rPr>
        <w:t xml:space="preserve"> Вебер</w:t>
      </w:r>
      <w:r w:rsidR="00493B7F" w:rsidRPr="006E0F73">
        <w:rPr>
          <w:rFonts w:ascii="Times New Roman" w:hAnsi="Times New Roman"/>
          <w:sz w:val="28"/>
          <w:szCs w:val="28"/>
        </w:rPr>
        <w:t xml:space="preserve"> рассматривает как определенный стиль жизни, который ожидается от тех, кто выказывает желание принадлежать к данному кругу людей. Связанные с этим стилем ожидания выступает в качестве определенных ограничений «социального» общения, т.е. статус представляет собой основанное на достигнутом согласии совместное действие закрытого типа.</w:t>
      </w:r>
    </w:p>
    <w:p w:rsidR="00493B7F" w:rsidRPr="006E0F73" w:rsidRDefault="00493B7F"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«Класс» как определенная группа людей делится Вебером на три основных типа:</w:t>
      </w:r>
    </w:p>
    <w:p w:rsidR="00493B7F" w:rsidRPr="006E0F73" w:rsidRDefault="00493B7F" w:rsidP="006E0F73">
      <w:pPr>
        <w:pStyle w:val="a3"/>
        <w:numPr>
          <w:ilvl w:val="0"/>
          <w:numId w:val="2"/>
        </w:numPr>
        <w:spacing w:after="0" w:line="360" w:lineRule="auto"/>
        <w:ind w:left="0" w:firstLine="709"/>
        <w:jc w:val="both"/>
        <w:rPr>
          <w:rFonts w:ascii="Times New Roman" w:hAnsi="Times New Roman"/>
          <w:sz w:val="28"/>
          <w:szCs w:val="28"/>
        </w:rPr>
      </w:pPr>
      <w:r w:rsidRPr="006E0F73">
        <w:rPr>
          <w:rFonts w:ascii="Times New Roman" w:hAnsi="Times New Roman"/>
          <w:sz w:val="28"/>
          <w:szCs w:val="28"/>
        </w:rPr>
        <w:t>Класс как «класс собственников»;</w:t>
      </w:r>
    </w:p>
    <w:p w:rsidR="00493B7F" w:rsidRPr="006E0F73" w:rsidRDefault="00493B7F" w:rsidP="006E0F73">
      <w:pPr>
        <w:pStyle w:val="a3"/>
        <w:numPr>
          <w:ilvl w:val="0"/>
          <w:numId w:val="2"/>
        </w:numPr>
        <w:spacing w:after="0" w:line="360" w:lineRule="auto"/>
        <w:ind w:left="0" w:firstLine="709"/>
        <w:jc w:val="both"/>
        <w:rPr>
          <w:rFonts w:ascii="Times New Roman" w:hAnsi="Times New Roman"/>
          <w:sz w:val="28"/>
          <w:szCs w:val="28"/>
        </w:rPr>
      </w:pPr>
      <w:r w:rsidRPr="006E0F73">
        <w:rPr>
          <w:rFonts w:ascii="Times New Roman" w:hAnsi="Times New Roman"/>
          <w:sz w:val="28"/>
          <w:szCs w:val="28"/>
        </w:rPr>
        <w:t>Класс как «стяжательный класс», суть которого состоит в возможности эксплуатировать услуги на рынке;</w:t>
      </w:r>
    </w:p>
    <w:p w:rsidR="00493B7F" w:rsidRPr="006E0F73" w:rsidRDefault="00493B7F" w:rsidP="006E0F73">
      <w:pPr>
        <w:pStyle w:val="a3"/>
        <w:numPr>
          <w:ilvl w:val="0"/>
          <w:numId w:val="2"/>
        </w:numPr>
        <w:spacing w:after="0" w:line="360" w:lineRule="auto"/>
        <w:ind w:left="0" w:firstLine="709"/>
        <w:jc w:val="both"/>
        <w:rPr>
          <w:rFonts w:ascii="Times New Roman" w:hAnsi="Times New Roman"/>
          <w:sz w:val="28"/>
          <w:szCs w:val="28"/>
        </w:rPr>
      </w:pPr>
      <w:r w:rsidRPr="006E0F73">
        <w:rPr>
          <w:rFonts w:ascii="Times New Roman" w:hAnsi="Times New Roman"/>
          <w:sz w:val="28"/>
          <w:szCs w:val="28"/>
        </w:rPr>
        <w:t>«социальный класс», состоящий из разнообразного множества классовых статусов, между которыми наблюдается изменения, происходящие как на персональной основе, так и рамках нескольких поколений.</w:t>
      </w:r>
    </w:p>
    <w:p w:rsidR="00493B7F" w:rsidRPr="006E0F73" w:rsidRDefault="00493B7F"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В анализе классового расслоения общества, он постоянно подчеркивает, что понятия класса и классового статуса, как таковые обозначают только факт тождественности или похожести в типичной ситуации, в которой данный индивид и многие другие люди определились в своих интересах. Индивиды могут входить и покидать данный класс.</w:t>
      </w:r>
      <w:r w:rsidR="005B107B" w:rsidRPr="006E0F73">
        <w:rPr>
          <w:rFonts w:ascii="Times New Roman" w:hAnsi="Times New Roman"/>
          <w:sz w:val="28"/>
          <w:szCs w:val="28"/>
        </w:rPr>
        <w:t xml:space="preserve"> Большое внимание в социально-экономическом плане он уделяет «</w:t>
      </w:r>
      <w:r w:rsidR="005B107B" w:rsidRPr="006E0F73">
        <w:rPr>
          <w:rFonts w:ascii="Times New Roman" w:hAnsi="Times New Roman"/>
          <w:b/>
          <w:sz w:val="28"/>
          <w:szCs w:val="28"/>
        </w:rPr>
        <w:t>среднему классу».</w:t>
      </w:r>
      <w:r w:rsidR="005B107B" w:rsidRPr="006E0F73">
        <w:rPr>
          <w:rFonts w:ascii="Times New Roman" w:hAnsi="Times New Roman"/>
          <w:sz w:val="28"/>
          <w:szCs w:val="28"/>
        </w:rPr>
        <w:t xml:space="preserve"> Этим термином он описывает тех, кто владеет всеми видами собственности и обладает конкурентоспособностью на рынке труда благодаря соответствующей подготовке. Сюда он относит независимых крестьян, ремесленников, чиновников, занятых в общественном и частном секторе, лиц свободных профессий, а также рабочих, занимающих исключительно монополистическую позицию.</w:t>
      </w:r>
    </w:p>
    <w:p w:rsidR="006E325E" w:rsidRPr="006E0F73" w:rsidRDefault="006E325E"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Примером третьего типа классов – «социальных классов» у него выступают:</w:t>
      </w:r>
    </w:p>
    <w:p w:rsidR="006E325E" w:rsidRPr="006E0F73" w:rsidRDefault="006E325E"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А) занятый в механизированном процессе «рабочий» класс как целое;</w:t>
      </w:r>
    </w:p>
    <w:p w:rsidR="006E325E" w:rsidRPr="006E0F73" w:rsidRDefault="006E325E"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Б) «нижние средние» классы;</w:t>
      </w:r>
    </w:p>
    <w:p w:rsidR="006E325E" w:rsidRPr="006E0F73" w:rsidRDefault="006E325E"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В) «интеллигенция» без самостоятельной собственности и лица, чье социальное положение зависит прежде всего от технических знаний, такие, как инженеры, коммерческие и другие служащие, а также гражданские чиновники. Эти группы сильно различаются между собой, особенно в зависимости от стоимости обучения;</w:t>
      </w:r>
    </w:p>
    <w:p w:rsidR="006E325E" w:rsidRPr="006E0F73" w:rsidRDefault="006E325E"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Г) класс людей, занимающих привилегированную позицию благодаря собственности и образованию.</w:t>
      </w:r>
    </w:p>
    <w:p w:rsidR="006E325E" w:rsidRPr="006E0F73" w:rsidRDefault="006E325E"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Как можно заметить, классовая структура капиталистического общества дается Вебером в «динамическом ключе». Он пытается постоянно найти точки соприкосновения и переходы между отдельными группами как внутри одного класса, так и между основными классами, в результате чего у него нет какой-то четкой обозначенной структуры, а поэтому разные интерпретаторы его работ подчас делают очень разные перечни классов.</w:t>
      </w:r>
      <w:r w:rsidR="00B168DA" w:rsidRPr="006E0F73">
        <w:rPr>
          <w:rFonts w:ascii="Times New Roman" w:hAnsi="Times New Roman"/>
          <w:sz w:val="28"/>
          <w:szCs w:val="28"/>
        </w:rPr>
        <w:t xml:space="preserve"> Для Вебера определяющим аспектом образования классов (классовой ситуации), несомненно служит рынок и возможности индивида на рынке, которые открывают ему возможность обладания различного рода благами. В данной ситуации собственность выступает как, безусловно, важный, но далеко не единственный критерий отнесения к классу, или фактор образования классов. Конфликт, который возникает между работодателями и рабочими, - это лишь частный случай более общего – борьбы между покупателями и продавцами. Утверждая идею рациональности организаций, в рамках которых протекают трудовые процессы (конфликты в том числе), Вебер не считал разумным революционный путь разрешения классовых конфликтов. </w:t>
      </w:r>
      <w:r w:rsidR="002F2D55" w:rsidRPr="006E0F73">
        <w:rPr>
          <w:rFonts w:ascii="Times New Roman" w:hAnsi="Times New Roman"/>
          <w:sz w:val="28"/>
          <w:szCs w:val="28"/>
        </w:rPr>
        <w:t>Для него порядок – прежде всего, и он был готов анализировать лишь те аспекты, которые способствуют бесспорному и необходимому подчинению власти.</w:t>
      </w:r>
    </w:p>
    <w:p w:rsidR="002F2D55" w:rsidRPr="006E0F73" w:rsidRDefault="002F2D55"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Одно из важнейших отличий Вебера от Маркса в понимании классовой структуры общества связано также и с введением второго показателя стратификации – статуса. Понятие статуса значительно усложняет восприятие того, насколько одни люди или группы людей «ценнее» других, поскольку эта «ценность» может быть выше той или иной экономической выгоды. Можно сказать, что Вебер разработал определенную концепцию</w:t>
      </w:r>
      <w:r w:rsidR="006E0F73">
        <w:rPr>
          <w:rFonts w:ascii="Times New Roman" w:hAnsi="Times New Roman"/>
          <w:sz w:val="28"/>
          <w:szCs w:val="28"/>
        </w:rPr>
        <w:t xml:space="preserve"> </w:t>
      </w:r>
      <w:r w:rsidRPr="006E0F73">
        <w:rPr>
          <w:rFonts w:ascii="Times New Roman" w:hAnsi="Times New Roman"/>
          <w:sz w:val="28"/>
          <w:szCs w:val="28"/>
        </w:rPr>
        <w:t>формирования статусных групп, имеющих в своей основе определенные общины. Общинный способ образования статусных групп отличает их от классовых образований, которые он не считал определенным видом «сообщества».</w:t>
      </w:r>
    </w:p>
    <w:p w:rsidR="00196D88" w:rsidRPr="006E0F73" w:rsidRDefault="00196D88"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 xml:space="preserve">Неудивительно, что анализируя проблему социального неравенства в обществе, в качестве одного из важных факторов, как социальной стратификации, так и воплощения власти, им выделяется такое социальное образование как </w:t>
      </w:r>
      <w:r w:rsidRPr="006E0F73">
        <w:rPr>
          <w:rFonts w:ascii="Times New Roman" w:hAnsi="Times New Roman"/>
          <w:b/>
          <w:sz w:val="28"/>
          <w:szCs w:val="28"/>
        </w:rPr>
        <w:t>«партия».</w:t>
      </w:r>
    </w:p>
    <w:p w:rsidR="00196D88" w:rsidRPr="006E0F73" w:rsidRDefault="00196D88"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Характеризуя партию как объединение людей, основанное на убеждении, Вебер видел в ней субъект исторического развития и мощный фактор различного рода преобразований в общественной жизни. Партия – это социальное образование, имеющее рациональный порядок и орган управления. Она далеко не обязательно должна быть классовой или статусно-ориентированной. Собственно, зачастую партия, как он считает, не является ни той, ни другой.</w:t>
      </w:r>
    </w:p>
    <w:p w:rsidR="003603DF" w:rsidRPr="002865AB" w:rsidRDefault="003603DF" w:rsidP="003603DF">
      <w:pPr>
        <w:spacing w:after="0" w:line="360" w:lineRule="auto"/>
        <w:ind w:firstLine="709"/>
        <w:rPr>
          <w:rFonts w:ascii="Times New Roman" w:hAnsi="Times New Roman"/>
          <w:color w:val="FFFFFF"/>
          <w:sz w:val="28"/>
        </w:rPr>
      </w:pPr>
      <w:r w:rsidRPr="002865AB">
        <w:rPr>
          <w:rFonts w:ascii="Times New Roman" w:hAnsi="Times New Roman"/>
          <w:color w:val="FFFFFF"/>
          <w:sz w:val="28"/>
        </w:rPr>
        <w:t>социологический вебер целерациональный</w:t>
      </w:r>
    </w:p>
    <w:p w:rsidR="006E0F73" w:rsidRDefault="006E0F73">
      <w:pPr>
        <w:rPr>
          <w:rFonts w:ascii="Times New Roman" w:hAnsi="Times New Roman"/>
          <w:sz w:val="28"/>
          <w:szCs w:val="28"/>
        </w:rPr>
      </w:pPr>
      <w:r>
        <w:rPr>
          <w:rFonts w:ascii="Times New Roman" w:hAnsi="Times New Roman"/>
          <w:sz w:val="28"/>
          <w:szCs w:val="28"/>
        </w:rPr>
        <w:br w:type="page"/>
      </w:r>
    </w:p>
    <w:p w:rsidR="0020352D" w:rsidRPr="006E0F73" w:rsidRDefault="006E0F73" w:rsidP="006E0F73">
      <w:pPr>
        <w:spacing w:after="0" w:line="360" w:lineRule="auto"/>
        <w:ind w:firstLine="709"/>
        <w:jc w:val="both"/>
        <w:rPr>
          <w:rFonts w:ascii="Times New Roman" w:hAnsi="Times New Roman"/>
          <w:b/>
          <w:sz w:val="28"/>
          <w:szCs w:val="28"/>
        </w:rPr>
      </w:pPr>
      <w:r>
        <w:rPr>
          <w:rFonts w:ascii="Times New Roman" w:hAnsi="Times New Roman"/>
          <w:b/>
          <w:sz w:val="28"/>
          <w:szCs w:val="28"/>
          <w:lang w:val="en-US"/>
        </w:rPr>
        <w:t xml:space="preserve">IV. </w:t>
      </w:r>
      <w:r w:rsidR="0020352D" w:rsidRPr="006E0F73">
        <w:rPr>
          <w:rFonts w:ascii="Times New Roman" w:hAnsi="Times New Roman"/>
          <w:b/>
          <w:sz w:val="28"/>
          <w:szCs w:val="28"/>
        </w:rPr>
        <w:t>Заключение</w:t>
      </w:r>
    </w:p>
    <w:p w:rsidR="006E0F73" w:rsidRDefault="006E0F73" w:rsidP="006E0F73">
      <w:pPr>
        <w:spacing w:after="0" w:line="360" w:lineRule="auto"/>
        <w:ind w:firstLine="709"/>
        <w:jc w:val="both"/>
        <w:rPr>
          <w:rFonts w:ascii="Times New Roman" w:hAnsi="Times New Roman"/>
          <w:sz w:val="28"/>
          <w:szCs w:val="28"/>
        </w:rPr>
      </w:pPr>
    </w:p>
    <w:p w:rsidR="00196D88" w:rsidRPr="006E0F73" w:rsidRDefault="00196D88"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Все это в немалой степени способствовало тому, что и в трактовке власти Вебер расходился с Марксом.</w:t>
      </w:r>
      <w:r w:rsidR="006E0F73">
        <w:rPr>
          <w:rFonts w:ascii="Times New Roman" w:hAnsi="Times New Roman"/>
          <w:sz w:val="28"/>
          <w:szCs w:val="28"/>
        </w:rPr>
        <w:t xml:space="preserve"> </w:t>
      </w:r>
      <w:r w:rsidRPr="006E0F73">
        <w:rPr>
          <w:rFonts w:ascii="Times New Roman" w:hAnsi="Times New Roman"/>
          <w:sz w:val="28"/>
          <w:szCs w:val="28"/>
        </w:rPr>
        <w:t xml:space="preserve">Последний связывал </w:t>
      </w:r>
      <w:r w:rsidR="006E0F73" w:rsidRPr="006E0F73">
        <w:rPr>
          <w:rFonts w:ascii="Times New Roman" w:hAnsi="Times New Roman"/>
          <w:sz w:val="28"/>
          <w:szCs w:val="28"/>
        </w:rPr>
        <w:t>власть,</w:t>
      </w:r>
      <w:r w:rsidRPr="006E0F73">
        <w:rPr>
          <w:rFonts w:ascii="Times New Roman" w:hAnsi="Times New Roman"/>
          <w:sz w:val="28"/>
          <w:szCs w:val="28"/>
        </w:rPr>
        <w:t xml:space="preserve"> прежде всего с положением классов, их отношением к средствам</w:t>
      </w:r>
      <w:r w:rsidR="006E0F73">
        <w:rPr>
          <w:rFonts w:ascii="Times New Roman" w:hAnsi="Times New Roman"/>
          <w:sz w:val="28"/>
          <w:szCs w:val="28"/>
        </w:rPr>
        <w:t xml:space="preserve"> </w:t>
      </w:r>
      <w:r w:rsidRPr="006E0F73">
        <w:rPr>
          <w:rFonts w:ascii="Times New Roman" w:hAnsi="Times New Roman"/>
          <w:sz w:val="28"/>
          <w:szCs w:val="28"/>
        </w:rPr>
        <w:t>производства (собственности). Вебер же показывает, что власть как социальный феномен носит гораздо более сложный характер, где экономика, наличие статусных групп, политических систем и т.д. – лишь определенные возможности (шансы) обладания властью. Более того, Вебер считал, что ключевые источники власти в современных ему обществах заключается не во владении средствами производства, а находятся в зависимости от административных и военно-бюрократических институтов государства.</w:t>
      </w:r>
    </w:p>
    <w:p w:rsidR="002F2D55" w:rsidRPr="006E0F73" w:rsidRDefault="002F2D55" w:rsidP="006E0F73">
      <w:pPr>
        <w:spacing w:after="0" w:line="360" w:lineRule="auto"/>
        <w:ind w:firstLine="709"/>
        <w:jc w:val="both"/>
        <w:rPr>
          <w:rFonts w:ascii="Times New Roman" w:hAnsi="Times New Roman"/>
          <w:sz w:val="28"/>
          <w:szCs w:val="28"/>
        </w:rPr>
      </w:pPr>
      <w:r w:rsidRPr="006E0F73">
        <w:rPr>
          <w:rFonts w:ascii="Times New Roman" w:hAnsi="Times New Roman"/>
          <w:sz w:val="28"/>
          <w:szCs w:val="28"/>
        </w:rPr>
        <w:t>Эти и многие другие проблемы, связанные с исследованием политических отношений в обществе, отношений к власти и ее устройства являются уже по преимуществу предметом веберовской политической социологии</w:t>
      </w:r>
      <w:r w:rsidR="002C5D7D" w:rsidRPr="006E0F73">
        <w:rPr>
          <w:rFonts w:ascii="Times New Roman" w:hAnsi="Times New Roman"/>
          <w:sz w:val="28"/>
          <w:szCs w:val="28"/>
        </w:rPr>
        <w:t>.</w:t>
      </w:r>
    </w:p>
    <w:p w:rsidR="006E325E" w:rsidRPr="006E0F73" w:rsidRDefault="006E325E" w:rsidP="006E0F73">
      <w:pPr>
        <w:spacing w:after="0" w:line="360" w:lineRule="auto"/>
        <w:ind w:firstLine="709"/>
        <w:jc w:val="both"/>
        <w:rPr>
          <w:rFonts w:ascii="Times New Roman" w:hAnsi="Times New Roman"/>
          <w:sz w:val="28"/>
          <w:szCs w:val="28"/>
        </w:rPr>
      </w:pPr>
    </w:p>
    <w:p w:rsidR="006E0F73" w:rsidRDefault="006E0F73">
      <w:pPr>
        <w:rPr>
          <w:rFonts w:ascii="Times New Roman" w:hAnsi="Times New Roman"/>
          <w:sz w:val="28"/>
          <w:szCs w:val="28"/>
        </w:rPr>
      </w:pPr>
      <w:r>
        <w:rPr>
          <w:rFonts w:ascii="Times New Roman" w:hAnsi="Times New Roman"/>
          <w:sz w:val="28"/>
          <w:szCs w:val="28"/>
        </w:rPr>
        <w:br w:type="page"/>
      </w:r>
    </w:p>
    <w:p w:rsidR="0020352D" w:rsidRDefault="006E0F73" w:rsidP="006E0F73">
      <w:pPr>
        <w:spacing w:after="0" w:line="360" w:lineRule="auto"/>
        <w:ind w:firstLine="709"/>
        <w:jc w:val="both"/>
        <w:rPr>
          <w:rFonts w:ascii="Times New Roman" w:hAnsi="Times New Roman"/>
          <w:b/>
          <w:sz w:val="28"/>
          <w:szCs w:val="28"/>
        </w:rPr>
      </w:pPr>
      <w:r>
        <w:rPr>
          <w:rFonts w:ascii="Times New Roman" w:hAnsi="Times New Roman"/>
          <w:b/>
          <w:sz w:val="28"/>
          <w:szCs w:val="28"/>
          <w:lang w:val="en-US"/>
        </w:rPr>
        <w:t>V.</w:t>
      </w:r>
      <w:r>
        <w:rPr>
          <w:rFonts w:ascii="Times New Roman" w:hAnsi="Times New Roman"/>
          <w:b/>
          <w:sz w:val="28"/>
          <w:szCs w:val="28"/>
        </w:rPr>
        <w:t xml:space="preserve"> Список литературы</w:t>
      </w:r>
    </w:p>
    <w:p w:rsidR="006E0F73" w:rsidRPr="006E0F73" w:rsidRDefault="006E0F73" w:rsidP="006E0F73">
      <w:pPr>
        <w:spacing w:after="0" w:line="360" w:lineRule="auto"/>
        <w:ind w:firstLine="709"/>
        <w:jc w:val="both"/>
        <w:rPr>
          <w:rFonts w:ascii="Times New Roman" w:hAnsi="Times New Roman"/>
          <w:b/>
          <w:sz w:val="28"/>
          <w:szCs w:val="28"/>
        </w:rPr>
      </w:pPr>
    </w:p>
    <w:p w:rsidR="0020352D" w:rsidRPr="006E0F73" w:rsidRDefault="00196D88" w:rsidP="006E0F73">
      <w:pPr>
        <w:pStyle w:val="a3"/>
        <w:numPr>
          <w:ilvl w:val="0"/>
          <w:numId w:val="5"/>
        </w:numPr>
        <w:spacing w:after="0" w:line="360" w:lineRule="auto"/>
        <w:ind w:left="0" w:firstLine="0"/>
        <w:jc w:val="both"/>
        <w:rPr>
          <w:rFonts w:ascii="Times New Roman" w:hAnsi="Times New Roman"/>
          <w:sz w:val="28"/>
          <w:szCs w:val="28"/>
        </w:rPr>
      </w:pPr>
      <w:r w:rsidRPr="006E0F73">
        <w:rPr>
          <w:rFonts w:ascii="Times New Roman" w:hAnsi="Times New Roman"/>
          <w:sz w:val="28"/>
          <w:szCs w:val="28"/>
        </w:rPr>
        <w:t>И.А.Громов, А.Ю.Мацкевич, В.А.Семенов «Западная социология», - ООО «Издательство ДНК», 2003</w:t>
      </w:r>
    </w:p>
    <w:p w:rsidR="00196D88" w:rsidRPr="006E0F73" w:rsidRDefault="00196D88" w:rsidP="006E0F73">
      <w:pPr>
        <w:pStyle w:val="a3"/>
        <w:numPr>
          <w:ilvl w:val="0"/>
          <w:numId w:val="5"/>
        </w:numPr>
        <w:spacing w:after="0" w:line="360" w:lineRule="auto"/>
        <w:ind w:left="0" w:firstLine="0"/>
        <w:jc w:val="both"/>
        <w:rPr>
          <w:rFonts w:ascii="Times New Roman" w:hAnsi="Times New Roman"/>
          <w:sz w:val="28"/>
          <w:szCs w:val="28"/>
        </w:rPr>
      </w:pPr>
      <w:r w:rsidRPr="006E0F73">
        <w:rPr>
          <w:rFonts w:ascii="Times New Roman" w:hAnsi="Times New Roman"/>
          <w:sz w:val="28"/>
          <w:szCs w:val="28"/>
        </w:rPr>
        <w:t>М. Вебер «Избранные произведения», - М., 1990</w:t>
      </w:r>
    </w:p>
    <w:p w:rsidR="00196D88" w:rsidRPr="006E0F73" w:rsidRDefault="00196D88" w:rsidP="006E0F73">
      <w:pPr>
        <w:pStyle w:val="a3"/>
        <w:numPr>
          <w:ilvl w:val="0"/>
          <w:numId w:val="5"/>
        </w:numPr>
        <w:spacing w:after="0" w:line="360" w:lineRule="auto"/>
        <w:ind w:left="0" w:firstLine="0"/>
        <w:jc w:val="both"/>
        <w:rPr>
          <w:rFonts w:ascii="Times New Roman" w:hAnsi="Times New Roman"/>
          <w:sz w:val="28"/>
          <w:szCs w:val="28"/>
        </w:rPr>
      </w:pPr>
      <w:r w:rsidRPr="006E0F73">
        <w:rPr>
          <w:rFonts w:ascii="Times New Roman" w:hAnsi="Times New Roman"/>
          <w:sz w:val="28"/>
          <w:szCs w:val="28"/>
        </w:rPr>
        <w:t>М.Вебер «О некоторых категориях понимающей социологии»,- М., 1990</w:t>
      </w:r>
    </w:p>
    <w:p w:rsidR="0077559C" w:rsidRPr="006E0F73" w:rsidRDefault="0077559C" w:rsidP="006E0F73">
      <w:pPr>
        <w:spacing w:after="0" w:line="360" w:lineRule="auto"/>
        <w:ind w:firstLine="709"/>
        <w:jc w:val="center"/>
        <w:rPr>
          <w:rFonts w:ascii="Times New Roman" w:hAnsi="Times New Roman"/>
          <w:sz w:val="28"/>
          <w:szCs w:val="28"/>
        </w:rPr>
      </w:pPr>
      <w:bookmarkStart w:id="0" w:name="_GoBack"/>
      <w:bookmarkEnd w:id="0"/>
    </w:p>
    <w:sectPr w:rsidR="0077559C" w:rsidRPr="006E0F73" w:rsidSect="006E0F73">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4D9" w:rsidRDefault="005F14D9" w:rsidP="0020352D">
      <w:pPr>
        <w:spacing w:after="0" w:line="240" w:lineRule="auto"/>
      </w:pPr>
      <w:r>
        <w:separator/>
      </w:r>
    </w:p>
  </w:endnote>
  <w:endnote w:type="continuationSeparator" w:id="0">
    <w:p w:rsidR="005F14D9" w:rsidRDefault="005F14D9" w:rsidP="00203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4D9" w:rsidRDefault="005F14D9" w:rsidP="0020352D">
      <w:pPr>
        <w:spacing w:after="0" w:line="240" w:lineRule="auto"/>
      </w:pPr>
      <w:r>
        <w:separator/>
      </w:r>
    </w:p>
  </w:footnote>
  <w:footnote w:type="continuationSeparator" w:id="0">
    <w:p w:rsidR="005F14D9" w:rsidRDefault="005F14D9" w:rsidP="002035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D88" w:rsidRPr="006E0F73" w:rsidRDefault="00196D88" w:rsidP="006E0F73">
    <w:pPr>
      <w:spacing w:after="0" w:line="360" w:lineRule="auto"/>
      <w:ind w:firstLine="709"/>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837965"/>
    <w:multiLevelType w:val="hybridMultilevel"/>
    <w:tmpl w:val="94F6475A"/>
    <w:lvl w:ilvl="0" w:tplc="0D1A146A">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7DB17E8"/>
    <w:multiLevelType w:val="hybridMultilevel"/>
    <w:tmpl w:val="492EB80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1862C8A"/>
    <w:multiLevelType w:val="hybridMultilevel"/>
    <w:tmpl w:val="1EF4E2D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680661B"/>
    <w:multiLevelType w:val="hybridMultilevel"/>
    <w:tmpl w:val="E2CC42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F0E1780"/>
    <w:multiLevelType w:val="hybridMultilevel"/>
    <w:tmpl w:val="36C20BD2"/>
    <w:lvl w:ilvl="0" w:tplc="526C93D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3E0D"/>
    <w:rsid w:val="000604C8"/>
    <w:rsid w:val="000B2ABD"/>
    <w:rsid w:val="00100E40"/>
    <w:rsid w:val="001362E5"/>
    <w:rsid w:val="00142E0E"/>
    <w:rsid w:val="0014683C"/>
    <w:rsid w:val="00174DB2"/>
    <w:rsid w:val="00196A43"/>
    <w:rsid w:val="00196D88"/>
    <w:rsid w:val="001D6F56"/>
    <w:rsid w:val="0020352D"/>
    <w:rsid w:val="002659BB"/>
    <w:rsid w:val="002865AB"/>
    <w:rsid w:val="002C5D7D"/>
    <w:rsid w:val="002D31BB"/>
    <w:rsid w:val="002F2D55"/>
    <w:rsid w:val="00303364"/>
    <w:rsid w:val="00304CD0"/>
    <w:rsid w:val="00327EDF"/>
    <w:rsid w:val="00341971"/>
    <w:rsid w:val="00347E68"/>
    <w:rsid w:val="003603DF"/>
    <w:rsid w:val="00390B00"/>
    <w:rsid w:val="004257B9"/>
    <w:rsid w:val="00493B7F"/>
    <w:rsid w:val="004C4FF8"/>
    <w:rsid w:val="004F5F05"/>
    <w:rsid w:val="00567A68"/>
    <w:rsid w:val="005B107B"/>
    <w:rsid w:val="005F14D9"/>
    <w:rsid w:val="006355C7"/>
    <w:rsid w:val="00641D3F"/>
    <w:rsid w:val="00665E8B"/>
    <w:rsid w:val="006832CF"/>
    <w:rsid w:val="006B28DC"/>
    <w:rsid w:val="006E0F73"/>
    <w:rsid w:val="006E2AC4"/>
    <w:rsid w:val="006E325E"/>
    <w:rsid w:val="007032F5"/>
    <w:rsid w:val="00703E22"/>
    <w:rsid w:val="0075365E"/>
    <w:rsid w:val="0077559C"/>
    <w:rsid w:val="00795DAB"/>
    <w:rsid w:val="008459EB"/>
    <w:rsid w:val="0085258C"/>
    <w:rsid w:val="00892AA5"/>
    <w:rsid w:val="00893B7D"/>
    <w:rsid w:val="008C3A1D"/>
    <w:rsid w:val="008E3642"/>
    <w:rsid w:val="008E512E"/>
    <w:rsid w:val="009575EE"/>
    <w:rsid w:val="009D7336"/>
    <w:rsid w:val="00A00F22"/>
    <w:rsid w:val="00A53895"/>
    <w:rsid w:val="00A726E0"/>
    <w:rsid w:val="00A87EBF"/>
    <w:rsid w:val="00AF4D5E"/>
    <w:rsid w:val="00B062A2"/>
    <w:rsid w:val="00B168DA"/>
    <w:rsid w:val="00B343E4"/>
    <w:rsid w:val="00B829CA"/>
    <w:rsid w:val="00BD2962"/>
    <w:rsid w:val="00BE4551"/>
    <w:rsid w:val="00BF2F68"/>
    <w:rsid w:val="00C00D84"/>
    <w:rsid w:val="00C01477"/>
    <w:rsid w:val="00C01B86"/>
    <w:rsid w:val="00C73E0D"/>
    <w:rsid w:val="00D342E2"/>
    <w:rsid w:val="00D43887"/>
    <w:rsid w:val="00D45BEF"/>
    <w:rsid w:val="00DD5B69"/>
    <w:rsid w:val="00E168D0"/>
    <w:rsid w:val="00E545DD"/>
    <w:rsid w:val="00E5477E"/>
    <w:rsid w:val="00E6078D"/>
    <w:rsid w:val="00EF0092"/>
    <w:rsid w:val="00FE04C2"/>
    <w:rsid w:val="00FE0501"/>
    <w:rsid w:val="00FE55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428E6C-2011-44EC-9CEC-0630249FB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68D0"/>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28DC"/>
    <w:pPr>
      <w:ind w:left="720"/>
      <w:contextualSpacing/>
    </w:pPr>
  </w:style>
  <w:style w:type="paragraph" w:styleId="a4">
    <w:name w:val="header"/>
    <w:basedOn w:val="a"/>
    <w:link w:val="a5"/>
    <w:uiPriority w:val="99"/>
    <w:unhideWhenUsed/>
    <w:rsid w:val="0020352D"/>
    <w:pPr>
      <w:tabs>
        <w:tab w:val="center" w:pos="4677"/>
        <w:tab w:val="right" w:pos="9355"/>
      </w:tabs>
      <w:spacing w:after="0" w:line="240" w:lineRule="auto"/>
    </w:pPr>
  </w:style>
  <w:style w:type="character" w:customStyle="1" w:styleId="a5">
    <w:name w:val="Верхний колонтитул Знак"/>
    <w:link w:val="a4"/>
    <w:uiPriority w:val="99"/>
    <w:locked/>
    <w:rsid w:val="0020352D"/>
    <w:rPr>
      <w:rFonts w:cs="Times New Roman"/>
    </w:rPr>
  </w:style>
  <w:style w:type="paragraph" w:styleId="a6">
    <w:name w:val="footer"/>
    <w:basedOn w:val="a"/>
    <w:link w:val="a7"/>
    <w:uiPriority w:val="99"/>
    <w:semiHidden/>
    <w:unhideWhenUsed/>
    <w:rsid w:val="0020352D"/>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20352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C1A99-1870-4794-968F-4F6435AF6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3741</Words>
  <Characters>21324</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2010-01-20T08:38:00Z</cp:lastPrinted>
  <dcterms:created xsi:type="dcterms:W3CDTF">2014-03-25T04:47:00Z</dcterms:created>
  <dcterms:modified xsi:type="dcterms:W3CDTF">2014-03-25T04:47:00Z</dcterms:modified>
</cp:coreProperties>
</file>