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0A6" w:rsidRDefault="00EC16D6" w:rsidP="00DF70A6">
      <w:pPr>
        <w:pStyle w:val="af5"/>
        <w:rPr>
          <w:lang w:val="uk-UA"/>
        </w:rPr>
      </w:pPr>
      <w:r w:rsidRPr="00DF70A6">
        <w:rPr>
          <w:lang w:val="uk-UA"/>
        </w:rPr>
        <w:t>Зміст</w:t>
      </w:r>
    </w:p>
    <w:p w:rsidR="00DF70A6" w:rsidRPr="00DF70A6" w:rsidRDefault="00DF70A6" w:rsidP="00DF70A6">
      <w:pPr>
        <w:pStyle w:val="af5"/>
        <w:rPr>
          <w:lang w:val="uk-UA"/>
        </w:rPr>
      </w:pP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Вступ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Розділ 1. Теоретичні аспекти соціальної роботи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1.1 Місце соціальної роботи в сучасному суспільстві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1.2 Напрямки соціальної роботи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1.3 Світовий досвід соціальної роботи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Розділ 2. Сучасний стан та розвиток соціальної роботи в сільський місцевості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2.1 Робота Житомирського обласного центру соціальної служби для сім</w:t>
      </w:r>
      <w:r w:rsidRPr="003171C4">
        <w:rPr>
          <w:rStyle w:val="aff"/>
          <w:noProof/>
        </w:rPr>
        <w:t>’</w:t>
      </w:r>
      <w:r w:rsidRPr="003171C4">
        <w:rPr>
          <w:rStyle w:val="aff"/>
          <w:noProof/>
          <w:lang w:val="uk-UA"/>
        </w:rPr>
        <w:t>ї</w:t>
      </w:r>
      <w:r w:rsidRPr="003171C4">
        <w:rPr>
          <w:rStyle w:val="aff"/>
          <w:noProof/>
        </w:rPr>
        <w:t>, дітей та молоді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2.2 Соціальна робота на селі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2.3 Європейський досвід соціальні послуги у сільській місцевості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Розділ 3. Напрями вдосконалення соціальної роботи в Україні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3.1 Вплив професійної спрямованості на становлення відповідальності майбутніх професійних працівників соціальної сфери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3.2 Перспективи вдосконалення змісту підготовки фахівців із соціальної роботи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Висновки</w:t>
      </w:r>
    </w:p>
    <w:p w:rsidR="00DF70A6" w:rsidRDefault="00DF70A6" w:rsidP="00DF70A6">
      <w:pPr>
        <w:pStyle w:val="11"/>
        <w:rPr>
          <w:noProof/>
          <w:color w:val="auto"/>
          <w:sz w:val="24"/>
          <w:szCs w:val="24"/>
          <w:lang w:eastAsia="ru-RU"/>
        </w:rPr>
      </w:pPr>
      <w:r w:rsidRPr="003171C4">
        <w:rPr>
          <w:rStyle w:val="aff"/>
          <w:noProof/>
          <w:lang w:val="uk-UA"/>
        </w:rPr>
        <w:t>Список використаної літератури</w:t>
      </w:r>
    </w:p>
    <w:p w:rsidR="00DF70A6" w:rsidRDefault="00496DB5" w:rsidP="00DF70A6">
      <w:pPr>
        <w:pStyle w:val="1"/>
        <w:rPr>
          <w:lang w:val="uk-UA"/>
        </w:rPr>
      </w:pPr>
      <w:r w:rsidRPr="00DF70A6">
        <w:rPr>
          <w:lang w:val="uk-UA"/>
        </w:rPr>
        <w:br w:type="page"/>
      </w:r>
      <w:bookmarkStart w:id="0" w:name="_Toc285816355"/>
      <w:r w:rsidR="00DF70A6">
        <w:rPr>
          <w:lang w:val="uk-UA"/>
        </w:rPr>
        <w:t>Вступ</w:t>
      </w:r>
      <w:bookmarkEnd w:id="0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6548A6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Оскільки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життєдіяльність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пов’язана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підприємствами,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установами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організаціями,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значний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вплив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демогра</w:t>
      </w:r>
      <w:r w:rsidR="00D65F9B" w:rsidRPr="00DF70A6">
        <w:rPr>
          <w:lang w:val="uk-UA"/>
        </w:rPr>
        <w:t>фічну</w:t>
      </w:r>
      <w:r w:rsidR="00DF70A6" w:rsidRPr="00DF70A6">
        <w:rPr>
          <w:lang w:val="uk-UA"/>
        </w:rPr>
        <w:t xml:space="preserve"> </w:t>
      </w:r>
      <w:r w:rsidR="00D65F9B" w:rsidRPr="00DF70A6">
        <w:rPr>
          <w:lang w:val="uk-UA"/>
        </w:rPr>
        <w:t>ситуацію,</w:t>
      </w:r>
      <w:r w:rsidR="00DF70A6" w:rsidRPr="00DF70A6">
        <w:rPr>
          <w:lang w:val="uk-UA"/>
        </w:rPr>
        <w:t xml:space="preserve"> </w:t>
      </w:r>
      <w:r w:rsidR="00D65F9B" w:rsidRPr="00DF70A6">
        <w:rPr>
          <w:lang w:val="uk-UA"/>
        </w:rPr>
        <w:t>життєвий</w:t>
      </w:r>
      <w:r w:rsidR="00DF70A6" w:rsidRPr="00DF70A6">
        <w:rPr>
          <w:lang w:val="uk-UA"/>
        </w:rPr>
        <w:t xml:space="preserve"> </w:t>
      </w:r>
      <w:r w:rsidR="00D65F9B" w:rsidRPr="00DF70A6">
        <w:rPr>
          <w:lang w:val="uk-UA"/>
        </w:rPr>
        <w:t>рівень</w:t>
      </w:r>
      <w:r w:rsidR="00DF70A6" w:rsidRPr="00DF70A6">
        <w:rPr>
          <w:lang w:val="uk-UA"/>
        </w:rPr>
        <w:t xml:space="preserve">. </w:t>
      </w:r>
      <w:r w:rsidR="00D65F9B" w:rsidRPr="00DF70A6">
        <w:rPr>
          <w:lang w:val="uk-UA"/>
        </w:rPr>
        <w:t>З</w:t>
      </w:r>
      <w:r w:rsidRPr="00DF70A6">
        <w:rPr>
          <w:lang w:val="uk-UA"/>
        </w:rPr>
        <w:t>розумілою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територіальних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пошуку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найефективніших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шляхів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забезпечення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належного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першу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чергу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найбільш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вразливих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громадян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Аналіз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існуючого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актуальним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питанням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вирішення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дозволить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отримувати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ефективні,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результативні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доступні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>.</w:t>
      </w:r>
    </w:p>
    <w:p w:rsidR="00DF70A6" w:rsidRPr="00DF70A6" w:rsidRDefault="00382C4D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Мета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задачі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дослідження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Метою</w:t>
      </w:r>
      <w:r w:rsidR="00DF70A6" w:rsidRPr="00DF70A6">
        <w:rPr>
          <w:b/>
          <w:lang w:val="uk-UA"/>
        </w:rPr>
        <w:t xml:space="preserve"> </w:t>
      </w:r>
      <w:r w:rsidRPr="00DF70A6">
        <w:rPr>
          <w:lang w:val="uk-UA"/>
        </w:rPr>
        <w:t>даної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вивчення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теоретичних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також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розробка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шляхів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вдосконалення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>.</w:t>
      </w:r>
    </w:p>
    <w:p w:rsidR="00DF70A6" w:rsidRPr="00DF70A6" w:rsidRDefault="00382C4D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Згідно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поставленої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завдання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вирішення</w:t>
      </w:r>
      <w:r w:rsidR="00DF70A6" w:rsidRPr="00DF70A6">
        <w:rPr>
          <w:lang w:val="uk-UA"/>
        </w:rPr>
        <w:t>:</w:t>
      </w:r>
    </w:p>
    <w:p w:rsidR="00DF70A6" w:rsidRPr="00DF70A6" w:rsidRDefault="00382C4D" w:rsidP="00DF70A6">
      <w:pPr>
        <w:numPr>
          <w:ilvl w:val="0"/>
          <w:numId w:val="12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DF70A6">
        <w:rPr>
          <w:lang w:val="uk-UA"/>
        </w:rPr>
        <w:t>дослідження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теоретичних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>;</w:t>
      </w:r>
    </w:p>
    <w:p w:rsidR="00DF70A6" w:rsidRPr="00DF70A6" w:rsidRDefault="00382C4D" w:rsidP="00DF70A6">
      <w:pPr>
        <w:numPr>
          <w:ilvl w:val="0"/>
          <w:numId w:val="12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DF70A6">
        <w:rPr>
          <w:lang w:val="uk-UA"/>
        </w:rPr>
        <w:t>здійснення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аналізу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центрів</w:t>
      </w:r>
      <w:r w:rsidR="00DF70A6" w:rsidRPr="00DF70A6">
        <w:rPr>
          <w:lang w:val="uk-UA"/>
        </w:rPr>
        <w:t>;</w:t>
      </w:r>
    </w:p>
    <w:p w:rsidR="00DF70A6" w:rsidRPr="00DF70A6" w:rsidRDefault="00382C4D" w:rsidP="00DF70A6">
      <w:pPr>
        <w:numPr>
          <w:ilvl w:val="0"/>
          <w:numId w:val="12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DF70A6">
        <w:rPr>
          <w:lang w:val="uk-UA"/>
        </w:rPr>
        <w:t>вивчення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закордонного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досвіду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центрів</w:t>
      </w:r>
      <w:r w:rsidR="00DF70A6" w:rsidRPr="00DF70A6">
        <w:rPr>
          <w:lang w:val="uk-UA"/>
        </w:rPr>
        <w:t>;</w:t>
      </w:r>
    </w:p>
    <w:p w:rsidR="00DF70A6" w:rsidRPr="00DF70A6" w:rsidRDefault="00382C4D" w:rsidP="00DF70A6">
      <w:pPr>
        <w:numPr>
          <w:ilvl w:val="0"/>
          <w:numId w:val="12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DF70A6">
        <w:rPr>
          <w:lang w:val="uk-UA"/>
        </w:rPr>
        <w:t>визначення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шляхів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вдосконалення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>.</w:t>
      </w:r>
    </w:p>
    <w:p w:rsidR="00DF70A6" w:rsidRPr="00DF70A6" w:rsidRDefault="00382C4D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Предметом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дослідження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соціально-правові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відносини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Стрижівському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сільському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центрі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служб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сім’ї,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дітей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молоді</w:t>
      </w:r>
      <w:r w:rsidR="00DF70A6" w:rsidRPr="00DF70A6">
        <w:rPr>
          <w:lang w:val="uk-UA"/>
        </w:rPr>
        <w:t>.</w:t>
      </w:r>
    </w:p>
    <w:p w:rsidR="00DF70A6" w:rsidRPr="00DF70A6" w:rsidRDefault="00382C4D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Методи</w:t>
      </w:r>
      <w:r w:rsidR="00DF70A6" w:rsidRPr="00DF70A6">
        <w:rPr>
          <w:b/>
          <w:lang w:val="uk-UA"/>
        </w:rPr>
        <w:t xml:space="preserve"> </w:t>
      </w:r>
      <w:r w:rsidRPr="00DF70A6">
        <w:rPr>
          <w:lang w:val="uk-UA"/>
        </w:rPr>
        <w:t>дослідження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Методологічною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розкриття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принципів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дослідження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застосований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комплекс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входять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діалектичний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пізнання,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статистичний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аналізу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синтезу,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факторного</w:t>
      </w:r>
      <w:r w:rsidR="00DF70A6" w:rsidRPr="00DF70A6">
        <w:rPr>
          <w:lang w:val="uk-UA"/>
        </w:rPr>
        <w:t xml:space="preserve"> </w:t>
      </w:r>
      <w:r w:rsidR="00D65F9B" w:rsidRPr="00DF70A6">
        <w:rPr>
          <w:lang w:val="uk-UA"/>
        </w:rPr>
        <w:t>аналізу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Використання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дозволило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провести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аналіз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шляхи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вдосконалення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>.</w:t>
      </w:r>
    </w:p>
    <w:p w:rsidR="00DF70A6" w:rsidRPr="00DF70A6" w:rsidRDefault="00382C4D" w:rsidP="00DF70A6">
      <w:pPr>
        <w:tabs>
          <w:tab w:val="left" w:pos="726"/>
        </w:tabs>
        <w:rPr>
          <w:lang w:val="uk-UA"/>
        </w:rPr>
      </w:pPr>
      <w:r w:rsidRPr="00DF70A6">
        <w:rPr>
          <w:lang w:val="uk-UA"/>
        </w:rPr>
        <w:t>Інформаційною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базою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дослідження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законодавчі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нормативно-правові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наукові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провідних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вітчизняних</w:t>
      </w:r>
      <w:r w:rsidR="00DF70A6" w:rsidRPr="00DF70A6">
        <w:rPr>
          <w:lang w:val="uk-UA"/>
        </w:rPr>
        <w:t xml:space="preserve"> </w:t>
      </w:r>
      <w:r w:rsidR="000556A8" w:rsidRPr="00DF70A6">
        <w:rPr>
          <w:lang w:val="uk-UA"/>
        </w:rPr>
        <w:t>фахівців</w:t>
      </w:r>
      <w:r w:rsidRPr="00DF70A6">
        <w:rPr>
          <w:lang w:val="uk-UA"/>
        </w:rPr>
        <w:t>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публікації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періодичних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видань</w:t>
      </w:r>
      <w:r w:rsidR="00DF70A6" w:rsidRPr="00DF70A6">
        <w:rPr>
          <w:lang w:val="uk-UA"/>
        </w:rPr>
        <w:t>.</w:t>
      </w:r>
    </w:p>
    <w:p w:rsidR="00E53D27" w:rsidRDefault="00DF70A6" w:rsidP="00DF70A6">
      <w:pPr>
        <w:pStyle w:val="1"/>
        <w:rPr>
          <w:lang w:val="uk-UA"/>
        </w:rPr>
      </w:pPr>
      <w:bookmarkStart w:id="1" w:name="_Toc283209720"/>
      <w:r>
        <w:rPr>
          <w:lang w:val="uk-UA"/>
        </w:rPr>
        <w:br w:type="page"/>
      </w:r>
      <w:bookmarkStart w:id="2" w:name="_Toc285816356"/>
      <w:r w:rsidRPr="00DF70A6">
        <w:rPr>
          <w:lang w:val="uk-UA"/>
        </w:rPr>
        <w:t>Розділ 1. Теоретичні аспекти соціальної роботи</w:t>
      </w:r>
      <w:bookmarkEnd w:id="1"/>
      <w:bookmarkEnd w:id="2"/>
    </w:p>
    <w:p w:rsidR="00DF70A6" w:rsidRPr="00DF70A6" w:rsidRDefault="00DF70A6" w:rsidP="00DF70A6">
      <w:pPr>
        <w:rPr>
          <w:lang w:val="uk-UA" w:eastAsia="en-US"/>
        </w:rPr>
      </w:pPr>
    </w:p>
    <w:p w:rsidR="00DF70A6" w:rsidRDefault="00DF70A6" w:rsidP="00DF70A6">
      <w:pPr>
        <w:pStyle w:val="1"/>
        <w:rPr>
          <w:lang w:val="uk-UA"/>
        </w:rPr>
      </w:pPr>
      <w:bookmarkStart w:id="3" w:name="_Toc283209721"/>
      <w:bookmarkStart w:id="4" w:name="_Toc285816357"/>
      <w:r>
        <w:rPr>
          <w:lang w:val="uk-UA"/>
        </w:rPr>
        <w:t xml:space="preserve">1.1 </w:t>
      </w:r>
      <w:r w:rsidR="00EA324F" w:rsidRPr="00DF70A6">
        <w:rPr>
          <w:lang w:val="uk-UA"/>
        </w:rPr>
        <w:t>Місце</w:t>
      </w:r>
      <w:r w:rsidRPr="00DF70A6">
        <w:rPr>
          <w:lang w:val="uk-UA"/>
        </w:rPr>
        <w:t xml:space="preserve"> </w:t>
      </w:r>
      <w:r w:rsidR="00EA324F" w:rsidRPr="00DF70A6">
        <w:rPr>
          <w:lang w:val="uk-UA"/>
        </w:rPr>
        <w:t>соціальної</w:t>
      </w:r>
      <w:r w:rsidRPr="00DF70A6">
        <w:rPr>
          <w:lang w:val="uk-UA"/>
        </w:rPr>
        <w:t xml:space="preserve"> </w:t>
      </w:r>
      <w:r w:rsidR="00EA324F" w:rsidRPr="00DF70A6">
        <w:rPr>
          <w:lang w:val="uk-UA"/>
        </w:rPr>
        <w:t>роботи</w:t>
      </w:r>
      <w:r w:rsidRPr="00DF70A6">
        <w:rPr>
          <w:lang w:val="uk-UA"/>
        </w:rPr>
        <w:t xml:space="preserve"> </w:t>
      </w:r>
      <w:r w:rsidR="00EA324F" w:rsidRPr="00DF70A6">
        <w:rPr>
          <w:lang w:val="uk-UA"/>
        </w:rPr>
        <w:t>в</w:t>
      </w:r>
      <w:r w:rsidRPr="00DF70A6">
        <w:rPr>
          <w:lang w:val="uk-UA"/>
        </w:rPr>
        <w:t xml:space="preserve"> </w:t>
      </w:r>
      <w:r w:rsidR="00EA324F" w:rsidRPr="00DF70A6">
        <w:rPr>
          <w:lang w:val="uk-UA"/>
        </w:rPr>
        <w:t>сучасному</w:t>
      </w:r>
      <w:r w:rsidRPr="00DF70A6">
        <w:rPr>
          <w:lang w:val="uk-UA"/>
        </w:rPr>
        <w:t xml:space="preserve"> </w:t>
      </w:r>
      <w:r w:rsidR="00EA324F" w:rsidRPr="00DF70A6">
        <w:rPr>
          <w:lang w:val="uk-UA"/>
        </w:rPr>
        <w:t>суспільстві</w:t>
      </w:r>
      <w:bookmarkEnd w:id="3"/>
      <w:bookmarkEnd w:id="4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EA324F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відносно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новою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практичною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діяльністю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академічною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дисципліною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Вона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орієнтується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розв'язанні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</w:t>
      </w:r>
      <w:r w:rsidR="00F33498" w:rsidRPr="00DF70A6">
        <w:rPr>
          <w:lang w:val="uk-UA"/>
        </w:rPr>
        <w:t>роблем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окремої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людини,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груп,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розпиток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техніки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подолання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вироблення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паличок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самодопомоги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Фундаментальними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роботі</w:t>
      </w:r>
      <w:r w:rsidR="00DF70A6" w:rsidRPr="00DF70A6">
        <w:rPr>
          <w:lang w:val="uk-UA"/>
        </w:rPr>
        <w:t xml:space="preserve"> </w:t>
      </w:r>
      <w:r w:rsidRPr="00DF70A6">
        <w:t>с</w:t>
      </w:r>
      <w:r w:rsidR="00DF70A6" w:rsidRPr="00DF70A6">
        <w:t xml:space="preserve"> </w:t>
      </w:r>
      <w:r w:rsidRPr="00DF70A6">
        <w:rPr>
          <w:lang w:val="uk-UA"/>
        </w:rPr>
        <w:t>принципи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справедливості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дотримання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багатьох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розвинутих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країнах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вона</w:t>
      </w:r>
      <w:r w:rsidR="00DF70A6" w:rsidRPr="00DF70A6">
        <w:rPr>
          <w:lang w:val="uk-UA"/>
        </w:rPr>
        <w:t xml:space="preserve"> </w:t>
      </w:r>
      <w:r w:rsidRPr="00DF70A6">
        <w:t>с</w:t>
      </w:r>
      <w:r w:rsidR="00DF70A6" w:rsidRPr="00DF70A6">
        <w:t xml:space="preserve"> </w:t>
      </w:r>
      <w:r w:rsidRPr="00DF70A6">
        <w:rPr>
          <w:lang w:val="uk-UA"/>
        </w:rPr>
        <w:t>однією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найпоширеніших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</w:t>
      </w:r>
      <w:r w:rsidR="00DF70A6" w:rsidRPr="00DF70A6">
        <w:rPr>
          <w:lang w:val="uk-UA"/>
        </w:rPr>
        <w:t>.</w:t>
      </w:r>
    </w:p>
    <w:p w:rsidR="00DF70A6" w:rsidRPr="00DF70A6" w:rsidRDefault="00EA324F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Попри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вчені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починають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відлік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історії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ледь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дохристиянської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Київської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Русі,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варто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ототожнювати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доброчинність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спеціально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підготовлених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застосовують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наукові,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перевірені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моделі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підходи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подібних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міркувань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відносити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фахової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заходи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захисту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дітей-сиріт,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вразливих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здійснювались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радянськими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відомствами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забезпечення,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охорони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здоров'я,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народної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внутрішніх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</w:t>
      </w:r>
      <w:r w:rsidR="00DF70A6" w:rsidRPr="00DF70A6">
        <w:rPr>
          <w:lang w:val="uk-UA"/>
        </w:rPr>
        <w:t xml:space="preserve">). </w:t>
      </w:r>
      <w:r w:rsidRPr="00DF70A6">
        <w:rPr>
          <w:lang w:val="uk-UA"/>
        </w:rPr>
        <w:t>Сповідувана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філософія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суттєво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відрізнялися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своїми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цінностями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того,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сутністю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>.</w:t>
      </w:r>
    </w:p>
    <w:p w:rsidR="00DF70A6" w:rsidRPr="00DF70A6" w:rsidRDefault="00EA324F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самостійний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утвердилася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середині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90-х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років</w:t>
      </w:r>
      <w:r w:rsidR="00DF70A6" w:rsidRPr="00DF70A6">
        <w:rPr>
          <w:lang w:val="uk-UA"/>
        </w:rPr>
        <w:t xml:space="preserve"> </w:t>
      </w:r>
      <w:r w:rsidRPr="00DF70A6">
        <w:rPr>
          <w:lang w:val="en-US"/>
        </w:rPr>
        <w:t>XX</w:t>
      </w:r>
      <w:r w:rsidR="00DF70A6" w:rsidRPr="00DF70A6">
        <w:t xml:space="preserve"> </w:t>
      </w:r>
      <w:r w:rsidRPr="00DF70A6">
        <w:rPr>
          <w:lang w:val="uk-UA"/>
        </w:rPr>
        <w:t>ст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спричинено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масштабними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змінами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передусім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соціально-економічною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кризою,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відповідно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появою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вразливих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населення,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потребували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підтримки,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лише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матеріальної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Адже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соціально-економічна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криза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супроводжувалась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ідейною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руйнувалися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звичні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багатьох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ідеологічні,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етичні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принципи,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опинилися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наодинці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багатьма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невідомими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вселяло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почуття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невизначеності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нестабільності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Актуальні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обумовили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відчутний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інтерес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теорії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постійно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зростає</w:t>
      </w:r>
      <w:r w:rsidR="00DF70A6" w:rsidRPr="00DF70A6">
        <w:rPr>
          <w:lang w:val="uk-UA"/>
        </w:rPr>
        <w:t>.</w:t>
      </w:r>
    </w:p>
    <w:p w:rsidR="00DF70A6" w:rsidRPr="00DF70A6" w:rsidRDefault="00EA324F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Донедавна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міжнародному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універсального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фахової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єдиного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розуміння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того,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можуть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включені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об'єктом,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клієнтами,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Сформульоване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червні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2002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Міжнародною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федерацією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Міжнародною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асоціацією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шкіл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огляду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конкретні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ньому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йдеться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професія</w:t>
      </w:r>
      <w:r w:rsidR="00DF70A6">
        <w:rPr>
          <w:lang w:val="uk-UA"/>
        </w:rPr>
        <w:t xml:space="preserve"> "</w:t>
      </w:r>
      <w:r w:rsidRPr="00DF70A6">
        <w:rPr>
          <w:lang w:val="uk-UA"/>
        </w:rPr>
        <w:t>соціальний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</w:t>
      </w:r>
      <w:r w:rsidR="00DF70A6">
        <w:rPr>
          <w:lang w:val="uk-UA"/>
        </w:rPr>
        <w:t xml:space="preserve">" </w:t>
      </w:r>
      <w:r w:rsidRPr="00DF70A6">
        <w:rPr>
          <w:lang w:val="uk-UA"/>
        </w:rPr>
        <w:t>заохочує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розв'язання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стосунках,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просуває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ідею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наснаження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мобілізації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також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розширення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свободи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поліпшення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виникає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взаємодія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їхнім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оточенням</w:t>
      </w:r>
      <w:r w:rsidR="00DF70A6" w:rsidRPr="00DF70A6">
        <w:rPr>
          <w:lang w:val="uk-UA"/>
        </w:rPr>
        <w:t>.</w:t>
      </w:r>
    </w:p>
    <w:p w:rsidR="00DF70A6" w:rsidRPr="00DF70A6" w:rsidRDefault="00EA324F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Певні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уточнення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містяться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коментарі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визначення</w:t>
      </w:r>
      <w:r w:rsidR="00DF70A6" w:rsidRPr="00DF70A6">
        <w:rPr>
          <w:lang w:val="uk-UA"/>
        </w:rPr>
        <w:t>:</w:t>
      </w:r>
      <w:r w:rsidR="00DF70A6">
        <w:rPr>
          <w:lang w:val="uk-UA"/>
        </w:rPr>
        <w:t xml:space="preserve"> "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здійснювана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формах,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наявна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відбуваються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численні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комплексні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взаємодії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людьми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їхнім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середовищем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Місія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надавати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змогу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якомога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повніше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потенціал,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збагачувати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попереджувати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виникнення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дисфункцій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Професійна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спрямована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вирішення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>
        <w:rPr>
          <w:lang w:val="uk-UA"/>
        </w:rPr>
        <w:t xml:space="preserve"> "</w:t>
      </w:r>
      <w:r w:rsidRPr="00DF70A6">
        <w:rPr>
          <w:lang w:val="uk-UA"/>
        </w:rPr>
        <w:t>агентами</w:t>
      </w:r>
      <w:r w:rsidR="00DF70A6">
        <w:rPr>
          <w:lang w:val="uk-UA"/>
        </w:rPr>
        <w:t xml:space="preserve">" </w:t>
      </w:r>
      <w:r w:rsidRPr="00DF70A6">
        <w:rPr>
          <w:lang w:val="uk-UA"/>
        </w:rPr>
        <w:t>змін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прислуговуються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цінностей,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теорій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взаємопов'язаних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собою</w:t>
      </w:r>
      <w:r w:rsidR="00DF70A6">
        <w:rPr>
          <w:lang w:val="uk-UA"/>
        </w:rPr>
        <w:t>"</w:t>
      </w:r>
      <w:r w:rsidR="00DF70A6" w:rsidRPr="00DF70A6">
        <w:rPr>
          <w:lang w:val="uk-UA"/>
        </w:rPr>
        <w:t>.</w:t>
      </w:r>
    </w:p>
    <w:p w:rsidR="00DF70A6" w:rsidRPr="00DF70A6" w:rsidRDefault="00EA324F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Отже,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специфічним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державного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недержавного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сприяння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забезпечення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культурного,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матеріального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</w:t>
      </w:r>
      <w:r w:rsidR="00DF70A6" w:rsidRPr="00DF70A6">
        <w:rPr>
          <w:lang w:val="uk-UA"/>
        </w:rPr>
        <w:t>.</w:t>
      </w:r>
    </w:p>
    <w:p w:rsidR="00DF70A6" w:rsidRPr="00DF70A6" w:rsidRDefault="00EA324F" w:rsidP="00DF70A6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DF70A6">
        <w:rPr>
          <w:bCs/>
          <w:iCs/>
          <w:lang w:val="uk-UA"/>
        </w:rPr>
        <w:t>Соціальна</w:t>
      </w:r>
      <w:r w:rsidR="00DF70A6" w:rsidRPr="00DF70A6">
        <w:rPr>
          <w:bCs/>
          <w:iCs/>
          <w:lang w:val="uk-UA"/>
        </w:rPr>
        <w:t xml:space="preserve"> </w:t>
      </w:r>
      <w:r w:rsidRPr="00DF70A6">
        <w:rPr>
          <w:bCs/>
          <w:iCs/>
          <w:lang w:val="uk-UA"/>
        </w:rPr>
        <w:t>робота</w:t>
      </w:r>
      <w:r w:rsidR="00DF70A6" w:rsidRPr="00DF70A6">
        <w:rPr>
          <w:bCs/>
          <w:iCs/>
          <w:lang w:val="uk-UA"/>
        </w:rPr>
        <w:t xml:space="preserve"> - </w:t>
      </w:r>
      <w:r w:rsidRPr="00DF70A6">
        <w:rPr>
          <w:iCs/>
          <w:lang w:val="uk-UA"/>
        </w:rPr>
        <w:t>галузь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наукових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знань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і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професійна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діяльність,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спрямована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на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підтримання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і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надання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кваліфікованої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допомоги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будь-якій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людині,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групі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людей,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громаді,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що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розширює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або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відновлює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їхню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здатність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до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соціального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функціонування,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сприяє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реалізації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громадянських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прав,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запобігає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соціальному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виключенню</w:t>
      </w:r>
      <w:r w:rsidR="00DF70A6" w:rsidRPr="00DF70A6">
        <w:rPr>
          <w:iCs/>
          <w:lang w:val="uk-UA"/>
        </w:rPr>
        <w:t>.</w:t>
      </w:r>
    </w:p>
    <w:p w:rsidR="00DF70A6" w:rsidRPr="00DF70A6" w:rsidRDefault="00EA324F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Найсуттєвіше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наукою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практикою,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заснованою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теоріях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Соціальне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виключення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контексті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розглядається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позбавлення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змоги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брати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участь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загальноприйнятих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Воно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породженням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неможливості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доступитися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загальноприйнятих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ресурсів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суспільства</w:t>
      </w:r>
      <w:r w:rsidR="00DF70A6" w:rsidRPr="00DF70A6">
        <w:rPr>
          <w:lang w:val="uk-UA"/>
        </w:rPr>
        <w:t>.</w:t>
      </w:r>
    </w:p>
    <w:p w:rsidR="00DF70A6" w:rsidRPr="00DF70A6" w:rsidRDefault="00EA324F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інститут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орієнтована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розв'язання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спричинених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негативними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або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бездіяльністю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базових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інститутів,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економіка,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політика,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сім'я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Вона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важливим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елементом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інституційної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структури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відносинам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усталеності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розширює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можливості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реалізації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індивідів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усуває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ризики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дестабілізації,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вносить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суб'єктів,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перебувають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сфері,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узгодженість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Соціальну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інколи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вважають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інструментом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реалізації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політики,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здійснюється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через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діагностику,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корекцію,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реабілітацію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механізми</w:t>
      </w:r>
      <w:r w:rsidR="00DF70A6" w:rsidRPr="00DF70A6">
        <w:rPr>
          <w:lang w:val="uk-UA"/>
        </w:rPr>
        <w:t>.</w:t>
      </w:r>
    </w:p>
    <w:p w:rsidR="00DF70A6" w:rsidRDefault="00DF70A6" w:rsidP="00DF70A6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/>
        </w:rPr>
      </w:pPr>
      <w:bookmarkStart w:id="5" w:name="_Toc283209722"/>
    </w:p>
    <w:p w:rsidR="00DF70A6" w:rsidRDefault="00DF70A6" w:rsidP="00DF70A6">
      <w:pPr>
        <w:pStyle w:val="1"/>
        <w:rPr>
          <w:lang w:val="uk-UA"/>
        </w:rPr>
      </w:pPr>
      <w:bookmarkStart w:id="6" w:name="_Toc285816358"/>
      <w:r>
        <w:rPr>
          <w:lang w:val="uk-UA"/>
        </w:rPr>
        <w:t xml:space="preserve">1.2 </w:t>
      </w:r>
      <w:r w:rsidR="006C4B71" w:rsidRPr="00DF70A6">
        <w:rPr>
          <w:lang w:val="uk-UA"/>
        </w:rPr>
        <w:t>Напрямки</w:t>
      </w:r>
      <w:r w:rsidRPr="00DF70A6">
        <w:rPr>
          <w:lang w:val="uk-UA"/>
        </w:rPr>
        <w:t xml:space="preserve"> </w:t>
      </w:r>
      <w:r w:rsidR="006C4B71" w:rsidRPr="00DF70A6">
        <w:rPr>
          <w:lang w:val="uk-UA"/>
        </w:rPr>
        <w:t>соціальної</w:t>
      </w:r>
      <w:r w:rsidRPr="00DF70A6">
        <w:rPr>
          <w:lang w:val="uk-UA"/>
        </w:rPr>
        <w:t xml:space="preserve"> </w:t>
      </w:r>
      <w:r w:rsidR="006C4B71" w:rsidRPr="00DF70A6">
        <w:rPr>
          <w:lang w:val="uk-UA"/>
        </w:rPr>
        <w:t>роботи</w:t>
      </w:r>
      <w:bookmarkEnd w:id="5"/>
      <w:bookmarkEnd w:id="6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F33498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динамічним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процесом,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структурі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нелегко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виокремити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фази,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наявні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кожному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конкретному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випадку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Багатомірність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багатоаспектність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зумовлені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підходами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тлумачення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баченням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внутрішньої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структури</w:t>
      </w:r>
      <w:r w:rsidR="00DF70A6" w:rsidRPr="00DF70A6">
        <w:rPr>
          <w:lang w:val="uk-UA"/>
        </w:rPr>
        <w:t>.</w:t>
      </w:r>
    </w:p>
    <w:p w:rsidR="00DF70A6" w:rsidRPr="00DF70A6" w:rsidRDefault="00F33498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1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Раціональний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підхід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Його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прихильники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вважають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своєрідним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циклом,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складається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окремих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послідовних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фаз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початкового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оцінювання,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планування,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реалізації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плану,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кінцевого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оцінювання</w:t>
      </w:r>
      <w:r w:rsidR="00DF70A6" w:rsidRPr="00DF70A6">
        <w:rPr>
          <w:lang w:val="uk-UA"/>
        </w:rPr>
        <w:t xml:space="preserve">). </w:t>
      </w:r>
      <w:r w:rsidRPr="00DF70A6">
        <w:rPr>
          <w:lang w:val="uk-UA"/>
        </w:rPr>
        <w:t>Вони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виходять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того,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відчуваючи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або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усвідомлюючи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допомозі,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долає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разом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цикл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чотирьох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послідовних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фаз,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утворюють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або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розв'язання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проблеми</w:t>
      </w:r>
      <w:r w:rsidR="00DF70A6" w:rsidRPr="00DF70A6">
        <w:rPr>
          <w:lang w:val="uk-UA"/>
        </w:rPr>
        <w:t>.</w:t>
      </w:r>
    </w:p>
    <w:p w:rsidR="00DF70A6" w:rsidRPr="00DF70A6" w:rsidRDefault="00F33498" w:rsidP="00DF70A6">
      <w:pPr>
        <w:tabs>
          <w:tab w:val="left" w:pos="726"/>
        </w:tabs>
        <w:rPr>
          <w:lang w:val="uk-UA"/>
        </w:rPr>
      </w:pPr>
      <w:r w:rsidRPr="00DF70A6">
        <w:rPr>
          <w:lang w:val="uk-UA"/>
        </w:rPr>
        <w:t>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фази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властиві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тільки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індивідуальній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груповій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Нерідко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один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цикл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вдається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досягти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через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необхідність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повторити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його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Наприкінці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запланованої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виникнути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спонукатиме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продовжити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співпрацю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клієнтом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повернутися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якусь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попередніх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переглянути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прийняті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рішення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актуальність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запланованої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суттєво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знизитися,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внаслідок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буде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значно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важливішим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результат</w:t>
      </w:r>
      <w:r w:rsidR="00DF70A6" w:rsidRPr="00DF70A6">
        <w:rPr>
          <w:lang w:val="uk-UA"/>
        </w:rPr>
        <w:t>.</w:t>
      </w:r>
    </w:p>
    <w:p w:rsidR="00DF70A6" w:rsidRPr="00DF70A6" w:rsidRDefault="00F33498" w:rsidP="00DF70A6">
      <w:pPr>
        <w:numPr>
          <w:ilvl w:val="0"/>
          <w:numId w:val="1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Покроковий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підхід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Йому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властиве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крізь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призму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довгострокових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цілей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альтернатив,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орієнтує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поміркованість,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поступові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урахуванням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ситуації,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склалася,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досягнення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кожному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етапі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компромісу,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домовленості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суб'єктами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Покроковий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інтерактивним,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передбачає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взаємодію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багатьох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елементів</w:t>
      </w:r>
      <w:r w:rsidR="00DF70A6" w:rsidRPr="00DF70A6">
        <w:rPr>
          <w:lang w:val="uk-UA"/>
        </w:rPr>
        <w:t>.</w:t>
      </w:r>
    </w:p>
    <w:p w:rsidR="00DF70A6" w:rsidRPr="00DF70A6" w:rsidRDefault="00F33498" w:rsidP="00DF70A6">
      <w:pPr>
        <w:numPr>
          <w:ilvl w:val="0"/>
          <w:numId w:val="1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Практичний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підхід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Його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засадничою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діалог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клієнтом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Діяльність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починатися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попереднього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адекватних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стратегій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втручання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завдяки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передбачити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кінцевий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результат,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формулювання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цілей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відштовхуються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обов'язку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сприяти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добробуту,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використовують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різноманітні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уявлення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ідеї,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осягнути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конкретне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завдання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Кінцевий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результат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проектується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урахуванням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придатних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конкретному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випадку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засобів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розмірковуючи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разом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клієнтами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очікувані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результати,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аналізують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способи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досягнення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Внаслідок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з'явитися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нова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</w:t>
      </w:r>
      <w:r w:rsidR="001F2B62">
        <w:rPr>
          <w:lang w:val="uk-UA"/>
        </w:rPr>
        <w:t>я</w:t>
      </w:r>
      <w:r w:rsidRPr="00DF70A6">
        <w:rPr>
          <w:lang w:val="uk-UA"/>
        </w:rPr>
        <w:t>льності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Так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відбувається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постійна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взаємодія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цілями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засобами,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зберігається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відкритість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альтернативних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ідей,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реалізовується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постійний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пошук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істини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Найчастіше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підходом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послуговуються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гуманістичних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моделей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Сучасний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британський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фахівець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Стівен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Шардлоу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виокремлює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напрями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>:</w:t>
      </w:r>
    </w:p>
    <w:p w:rsidR="00DF70A6" w:rsidRPr="00DF70A6" w:rsidRDefault="006C4B71" w:rsidP="00DF70A6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Допомога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людям,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зіткнулися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пошуку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шляхів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розв'язання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Коло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можуть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належати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компетенції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охоплює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взаєминах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людьми,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нездатність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виконання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ролей,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нездатність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доглядати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собою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причин,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кризові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ситуації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тощо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Допомога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собі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Важливо,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людьми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була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спрямована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досягненні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цілей,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здатності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обходитися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тільки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тим,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потребує,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вживання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заходів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захисту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найвразливіших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верств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осіб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Такими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вразливими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діти,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зазнають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насильства</w:t>
      </w:r>
      <w:r w:rsidR="00DF70A6" w:rsidRPr="00DF70A6">
        <w:rPr>
          <w:lang w:val="uk-UA"/>
        </w:rPr>
        <w:t xml:space="preserve">; </w:t>
      </w:r>
      <w:r w:rsidRPr="00DF70A6">
        <w:rPr>
          <w:lang w:val="uk-UA"/>
        </w:rPr>
        <w:t>люди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навчанні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розумово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відсталі</w:t>
      </w:r>
      <w:r w:rsidR="00DF70A6" w:rsidRPr="00DF70A6">
        <w:rPr>
          <w:lang w:val="uk-UA"/>
        </w:rPr>
        <w:t xml:space="preserve">); </w:t>
      </w:r>
      <w:r w:rsidRPr="00DF70A6">
        <w:rPr>
          <w:lang w:val="uk-UA"/>
        </w:rPr>
        <w:t>пацієнти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психіатричних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</w:t>
      </w:r>
      <w:r w:rsidR="00DF70A6" w:rsidRPr="00DF70A6">
        <w:rPr>
          <w:lang w:val="uk-UA"/>
        </w:rPr>
        <w:t xml:space="preserve">; </w:t>
      </w:r>
      <w:r w:rsidRPr="00DF70A6">
        <w:rPr>
          <w:lang w:val="uk-UA"/>
        </w:rPr>
        <w:t>люди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родичі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можуть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використовувати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інтересах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ситуаціях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зобов'язаний,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згідно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законодавством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багатьох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країн,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забрати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середовища,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посягає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неї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повноважень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мають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Здійснення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рішенням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нагляду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людьми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Наприклад,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Великобританії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цією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функціонує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сфера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пробаційна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покликана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здійснювати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нагляд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доведена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судом,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але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засудженими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тюремного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ув'язнення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пробаційної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рекомендації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стосовно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ситуації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враховує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винесенні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вироку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t>5</w:t>
      </w:r>
      <w:r w:rsidR="00DF70A6" w:rsidRPr="00DF70A6">
        <w:t xml:space="preserve">. </w:t>
      </w:r>
      <w:r w:rsidRPr="00DF70A6">
        <w:rPr>
          <w:lang w:val="uk-UA"/>
        </w:rPr>
        <w:t>Здійснення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догляду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неспроможними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доглядати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собою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Клієнти,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потребують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догляду,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перебувають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будинках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дитячих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будинках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закладах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Цей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перелік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напрямів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неповний,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але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загальне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уявлення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</w:t>
      </w:r>
      <w:r w:rsidR="00DF70A6" w:rsidRPr="00DF70A6">
        <w:rPr>
          <w:lang w:val="uk-UA"/>
        </w:rPr>
        <w:t>.</w:t>
      </w:r>
    </w:p>
    <w:p w:rsidR="00DF70A6" w:rsidRDefault="00DF70A6" w:rsidP="00DF70A6">
      <w:pPr>
        <w:pStyle w:val="1"/>
        <w:rPr>
          <w:lang w:val="uk-UA"/>
        </w:rPr>
      </w:pPr>
      <w:bookmarkStart w:id="7" w:name="_Toc283209723"/>
      <w:r>
        <w:rPr>
          <w:lang w:val="uk-UA"/>
        </w:rPr>
        <w:br w:type="page"/>
      </w:r>
      <w:bookmarkStart w:id="8" w:name="_Toc285816359"/>
      <w:r>
        <w:rPr>
          <w:lang w:val="uk-UA"/>
        </w:rPr>
        <w:t xml:space="preserve">1.3 </w:t>
      </w:r>
      <w:r w:rsidR="006C4B71" w:rsidRPr="00DF70A6">
        <w:rPr>
          <w:lang w:val="uk-UA"/>
        </w:rPr>
        <w:t>Світовий</w:t>
      </w:r>
      <w:r w:rsidRPr="00DF70A6">
        <w:rPr>
          <w:lang w:val="uk-UA"/>
        </w:rPr>
        <w:t xml:space="preserve"> </w:t>
      </w:r>
      <w:r w:rsidR="006C4B71" w:rsidRPr="00DF70A6">
        <w:rPr>
          <w:lang w:val="uk-UA"/>
        </w:rPr>
        <w:t>досвід</w:t>
      </w:r>
      <w:r w:rsidRPr="00DF70A6">
        <w:rPr>
          <w:lang w:val="uk-UA"/>
        </w:rPr>
        <w:t xml:space="preserve"> </w:t>
      </w:r>
      <w:r w:rsidR="006C4B71" w:rsidRPr="00DF70A6">
        <w:rPr>
          <w:lang w:val="uk-UA"/>
        </w:rPr>
        <w:t>соціальної</w:t>
      </w:r>
      <w:r w:rsidRPr="00DF70A6">
        <w:rPr>
          <w:lang w:val="uk-UA"/>
        </w:rPr>
        <w:t xml:space="preserve"> </w:t>
      </w:r>
      <w:r w:rsidR="006C4B71" w:rsidRPr="00DF70A6">
        <w:rPr>
          <w:lang w:val="uk-UA"/>
        </w:rPr>
        <w:t>роботи</w:t>
      </w:r>
      <w:bookmarkEnd w:id="7"/>
      <w:bookmarkEnd w:id="8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F83E48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належить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виникли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утверджуються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задоволення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насущних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громадян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Вона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покликана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створювати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необхідні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умови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лише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забезпечення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окремих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індивідів,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їхньої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спроможності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вибудовувати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мобілізовувати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внутрішні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ресурси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подолання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життєвих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криз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Сучасна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практична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розвивається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науково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обґрунтованих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підходів,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засади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почали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формуватися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початку</w:t>
      </w:r>
      <w:r w:rsidR="00DF70A6" w:rsidRPr="00DF70A6">
        <w:rPr>
          <w:lang w:val="uk-UA"/>
        </w:rPr>
        <w:t xml:space="preserve"> </w:t>
      </w:r>
      <w:r w:rsidRPr="00DF70A6">
        <w:rPr>
          <w:lang w:val="en-US"/>
        </w:rPr>
        <w:t>XX</w:t>
      </w:r>
      <w:r w:rsidR="00DF70A6" w:rsidRPr="00DF70A6">
        <w:t xml:space="preserve"> </w:t>
      </w:r>
      <w:r w:rsidRPr="00DF70A6">
        <w:t>ст</w:t>
      </w:r>
      <w:r w:rsidR="00DF70A6" w:rsidRPr="00DF70A6">
        <w:t xml:space="preserve">.,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належної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>.</w:t>
      </w:r>
    </w:p>
    <w:p w:rsidR="00DF70A6" w:rsidRPr="00DF70A6" w:rsidRDefault="00F83E48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більшості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країн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світу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відіграють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важливу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роль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плануванні,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реалізації,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оцінюванні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науковому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вивченні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програм,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розрахованих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підтримку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найрізноманітніших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населення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своєму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набуватиме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сутнісних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ознак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технології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сприяння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формуванню,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здійсненню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реабілітації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життєвих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сил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людини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Сфера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компетенції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країнах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межі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особливості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обумовлено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культурними,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історичними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традиціями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політико-ідеологічними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поглядами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роль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Наприклад,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Великобританії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належать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</w:t>
      </w:r>
      <w:r w:rsidR="00F33498" w:rsidRPr="00DF70A6">
        <w:rPr>
          <w:lang w:val="uk-UA"/>
        </w:rPr>
        <w:t>оддю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громаді</w:t>
      </w:r>
      <w:r w:rsidR="00DF70A6" w:rsidRPr="00DF70A6">
        <w:rPr>
          <w:lang w:val="uk-UA"/>
        </w:rPr>
        <w:t xml:space="preserve">. </w:t>
      </w:r>
      <w:r w:rsidR="00F33498"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соці</w:t>
      </w:r>
      <w:r w:rsidRPr="00DF70A6">
        <w:rPr>
          <w:lang w:val="uk-UA"/>
        </w:rPr>
        <w:t>альний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бакалавром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психології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магістром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або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бакалавром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</w:t>
      </w:r>
      <w:r w:rsidR="00F33498" w:rsidRPr="00DF70A6">
        <w:rPr>
          <w:lang w:val="uk-UA"/>
        </w:rPr>
        <w:t>гістром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ділового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управління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Франції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займаються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пробації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нагляду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правопорушниками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проживання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експерти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дошкільні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вчителі,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персонал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дитячих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садків,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меди-ко-психологічні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асистенти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сімейні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консультанти,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аніматори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помічники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Координує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Міністерство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національної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солідарності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Німеччині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маючи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багато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спільного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педагогікою,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більше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зосереджена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сферах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соціуму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Основними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напрямами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>:</w:t>
      </w:r>
    </w:p>
    <w:p w:rsidR="00DF70A6" w:rsidRPr="00DF70A6" w:rsidRDefault="006C4B71" w:rsidP="00DF70A6">
      <w:pPr>
        <w:numPr>
          <w:ilvl w:val="0"/>
          <w:numId w:val="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сім'ями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молоддю</w:t>
      </w:r>
      <w:r w:rsidR="00DF70A6" w:rsidRPr="00DF70A6">
        <w:rPr>
          <w:lang w:val="uk-UA"/>
        </w:rPr>
        <w:t>;</w:t>
      </w:r>
    </w:p>
    <w:p w:rsidR="00DF70A6" w:rsidRPr="00DF70A6" w:rsidRDefault="006C4B71" w:rsidP="00DF70A6">
      <w:pPr>
        <w:numPr>
          <w:ilvl w:val="0"/>
          <w:numId w:val="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закладах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охорони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здоров'я</w:t>
      </w:r>
      <w:r w:rsidR="00DF70A6" w:rsidRPr="00DF70A6">
        <w:rPr>
          <w:lang w:val="uk-UA"/>
        </w:rPr>
        <w:t>;</w:t>
      </w:r>
    </w:p>
    <w:p w:rsidR="00DF70A6" w:rsidRPr="00DF70A6" w:rsidRDefault="006C4B71" w:rsidP="00DF70A6">
      <w:pPr>
        <w:numPr>
          <w:ilvl w:val="0"/>
          <w:numId w:val="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соціальний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захист,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ч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різні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бездомними,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людьми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іммігрантами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політичними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біженцями</w:t>
      </w:r>
      <w:r w:rsidR="00DF70A6" w:rsidRPr="00DF70A6">
        <w:rPr>
          <w:lang w:val="uk-UA"/>
        </w:rPr>
        <w:t>;</w:t>
      </w:r>
    </w:p>
    <w:p w:rsidR="00DF70A6" w:rsidRPr="00DF70A6" w:rsidRDefault="006C4B71" w:rsidP="00DF70A6">
      <w:pPr>
        <w:numPr>
          <w:ilvl w:val="0"/>
          <w:numId w:val="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правопорушниками,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в'язницях,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пробаційній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службі</w:t>
      </w:r>
      <w:r w:rsidR="00DF70A6" w:rsidRPr="00DF70A6">
        <w:rPr>
          <w:lang w:val="uk-UA"/>
        </w:rPr>
        <w:t>;</w:t>
      </w:r>
    </w:p>
    <w:p w:rsidR="00DF70A6" w:rsidRPr="00DF70A6" w:rsidRDefault="006C4B71" w:rsidP="00DF70A6">
      <w:pPr>
        <w:numPr>
          <w:ilvl w:val="0"/>
          <w:numId w:val="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школах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освітніх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установах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США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своїй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основі</w:t>
      </w:r>
      <w:r w:rsidR="00DF70A6">
        <w:rPr>
          <w:lang w:val="uk-UA"/>
        </w:rPr>
        <w:t xml:space="preserve"> "</w:t>
      </w:r>
      <w:r w:rsidRPr="00DF70A6">
        <w:rPr>
          <w:lang w:val="uk-UA"/>
        </w:rPr>
        <w:t>медичну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модель</w:t>
      </w:r>
      <w:r w:rsidR="00DF70A6">
        <w:rPr>
          <w:lang w:val="uk-UA"/>
        </w:rPr>
        <w:t>"</w:t>
      </w:r>
      <w:r w:rsidRPr="00DF70A6">
        <w:rPr>
          <w:lang w:val="uk-UA"/>
        </w:rPr>
        <w:t>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зумовлює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спрямованість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>
        <w:rPr>
          <w:lang w:val="uk-UA"/>
        </w:rPr>
        <w:t xml:space="preserve"> "</w:t>
      </w:r>
      <w:r w:rsidRPr="00DF70A6">
        <w:rPr>
          <w:lang w:val="uk-UA"/>
        </w:rPr>
        <w:t>лікування</w:t>
      </w:r>
      <w:r w:rsidR="00DF70A6">
        <w:rPr>
          <w:lang w:val="uk-UA"/>
        </w:rPr>
        <w:t>"</w:t>
      </w:r>
      <w:r w:rsidRPr="00DF70A6">
        <w:rPr>
          <w:lang w:val="uk-UA"/>
        </w:rPr>
        <w:t>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клієнтів,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терапевтичних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Американці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розглядають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індивідам,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групам,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громадам,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результатом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підвищення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або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відновлення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їхньої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здатності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функціонування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сприятливих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умов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тісно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пов'язана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захистом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педагогікою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Тому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розглядають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комплекс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соціально-побутової,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медико-соціальної,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соціально-правової,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соціально-педагогічної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спрямованої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задоволення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різноманітн</w:t>
      </w:r>
      <w:r w:rsidR="00F33498" w:rsidRPr="00DF70A6">
        <w:rPr>
          <w:lang w:val="uk-UA"/>
        </w:rPr>
        <w:t>их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потреб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громадян,</w:t>
      </w:r>
      <w:r w:rsidR="00DF70A6" w:rsidRPr="00DF70A6">
        <w:rPr>
          <w:lang w:val="uk-UA"/>
        </w:rPr>
        <w:t xml:space="preserve"> </w:t>
      </w:r>
      <w:r w:rsidR="00F33498" w:rsidRPr="00DF70A6">
        <w:rPr>
          <w:lang w:val="uk-UA"/>
        </w:rPr>
        <w:t>груп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Однак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зв'язку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відсутністю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фаховому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середовищі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єдиного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погляду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дотепер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загальноприйнятого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або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усіма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фахівцями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єдиного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тлумачення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пов'язана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відсутність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Законі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України</w:t>
      </w:r>
      <w:r w:rsidR="00DF70A6">
        <w:rPr>
          <w:lang w:val="uk-UA"/>
        </w:rPr>
        <w:t xml:space="preserve"> "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>
        <w:rPr>
          <w:lang w:val="uk-UA"/>
        </w:rPr>
        <w:t>"</w:t>
      </w:r>
      <w:r w:rsidR="00DF70A6" w:rsidRPr="00DF70A6">
        <w:t xml:space="preserve">. </w:t>
      </w:r>
      <w:r w:rsidRPr="00DF70A6">
        <w:rPr>
          <w:lang w:val="uk-UA"/>
        </w:rPr>
        <w:t>Проте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прийнятий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t>2001</w:t>
      </w:r>
      <w:r w:rsidR="00DF70A6" w:rsidRPr="00DF70A6">
        <w:t xml:space="preserve"> </w:t>
      </w:r>
      <w:r w:rsidRPr="00DF70A6">
        <w:rPr>
          <w:lang w:val="uk-UA"/>
        </w:rPr>
        <w:t>р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Закон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України</w:t>
      </w:r>
      <w:r w:rsidR="00DF70A6">
        <w:rPr>
          <w:lang w:val="uk-UA"/>
        </w:rPr>
        <w:t xml:space="preserve"> "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дітьми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молоддю</w:t>
      </w:r>
      <w:r w:rsidR="00DF70A6">
        <w:rPr>
          <w:lang w:val="uk-UA"/>
        </w:rPr>
        <w:t xml:space="preserve">" </w:t>
      </w:r>
      <w:r w:rsidRPr="00DF70A6">
        <w:rPr>
          <w:lang w:val="uk-UA"/>
        </w:rPr>
        <w:t>тлумачить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уповноважених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підприємств,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установ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незалежно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підпорядкування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також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громадян,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спрямовану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умов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життєдіяльності,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гармонійного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всебічного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захист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конституційних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свобод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законних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інтересів,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задоволення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культурних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духовних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Однак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обмеженим,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стосується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тільки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однієї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клієнтів</w:t>
      </w:r>
      <w:r w:rsidR="00DF70A6" w:rsidRPr="00DF70A6">
        <w:rPr>
          <w:lang w:val="uk-UA"/>
        </w:rPr>
        <w:t>.</w:t>
      </w:r>
    </w:p>
    <w:p w:rsidR="00DF70A6" w:rsidRPr="00DF70A6" w:rsidRDefault="006C4B71" w:rsidP="00DF70A6">
      <w:pPr>
        <w:shd w:val="clear" w:color="auto" w:fill="FFFFFF"/>
        <w:tabs>
          <w:tab w:val="left" w:pos="726"/>
        </w:tabs>
        <w:rPr>
          <w:lang w:val="uk-UA"/>
        </w:rPr>
      </w:pPr>
      <w:r w:rsidRPr="00DF70A6">
        <w:rPr>
          <w:lang w:val="uk-UA"/>
        </w:rPr>
        <w:t>Отже,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сферою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гуманітарної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також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назвою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усьому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світі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спеціальності,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заснованої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гуманному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ставленні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Вона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відрізняється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філантропії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благодійництва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зорієнтованих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вирішенні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окремої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розвиток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техніки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подолання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вироблення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навичок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самодопомоги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явищем,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активним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елементом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громадянського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суспільства</w:t>
      </w:r>
      <w:r w:rsidR="00DF70A6" w:rsidRPr="00DF70A6">
        <w:rPr>
          <w:lang w:val="uk-UA"/>
        </w:rPr>
        <w:t>.</w:t>
      </w:r>
    </w:p>
    <w:p w:rsidR="00AD7B2C" w:rsidRDefault="00DF70A6" w:rsidP="00DF70A6">
      <w:pPr>
        <w:pStyle w:val="1"/>
        <w:rPr>
          <w:lang w:val="uk-UA"/>
        </w:rPr>
      </w:pPr>
      <w:bookmarkStart w:id="9" w:name="_Toc283209724"/>
      <w:r>
        <w:rPr>
          <w:lang w:val="uk-UA"/>
        </w:rPr>
        <w:br w:type="page"/>
      </w:r>
      <w:bookmarkStart w:id="10" w:name="_Toc285816360"/>
      <w:r w:rsidRPr="00DF70A6">
        <w:rPr>
          <w:lang w:val="uk-UA"/>
        </w:rPr>
        <w:t>Розділ 2. Сучасний стан та розвиток соціальної роботи в сільський місцевості</w:t>
      </w:r>
      <w:bookmarkEnd w:id="9"/>
      <w:bookmarkEnd w:id="10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DF70A6" w:rsidP="00DF70A6">
      <w:pPr>
        <w:pStyle w:val="1"/>
        <w:rPr>
          <w:lang w:val="uk-UA"/>
        </w:rPr>
      </w:pPr>
      <w:bookmarkStart w:id="11" w:name="_Toc283209725"/>
      <w:bookmarkStart w:id="12" w:name="_Toc285816361"/>
      <w:r>
        <w:rPr>
          <w:lang w:val="uk-UA"/>
        </w:rPr>
        <w:t xml:space="preserve">2.1 </w:t>
      </w:r>
      <w:r w:rsidR="007B6B4A" w:rsidRPr="00DF70A6">
        <w:rPr>
          <w:lang w:val="uk-UA"/>
        </w:rPr>
        <w:t>Робота</w:t>
      </w:r>
      <w:r w:rsidRPr="00DF70A6">
        <w:rPr>
          <w:lang w:val="uk-UA"/>
        </w:rPr>
        <w:t xml:space="preserve"> </w:t>
      </w:r>
      <w:r w:rsidR="007B6B4A" w:rsidRPr="00DF70A6">
        <w:rPr>
          <w:lang w:val="uk-UA"/>
        </w:rPr>
        <w:t>Житомирського</w:t>
      </w:r>
      <w:r w:rsidRPr="00DF70A6">
        <w:rPr>
          <w:lang w:val="uk-UA"/>
        </w:rPr>
        <w:t xml:space="preserve"> </w:t>
      </w:r>
      <w:r w:rsidR="007B6B4A" w:rsidRPr="00DF70A6">
        <w:rPr>
          <w:lang w:val="uk-UA"/>
        </w:rPr>
        <w:t>обласного</w:t>
      </w:r>
      <w:r w:rsidRPr="00DF70A6">
        <w:rPr>
          <w:lang w:val="uk-UA"/>
        </w:rPr>
        <w:t xml:space="preserve"> </w:t>
      </w:r>
      <w:r w:rsidR="007B6B4A" w:rsidRPr="00DF70A6">
        <w:rPr>
          <w:lang w:val="uk-UA"/>
        </w:rPr>
        <w:t>центру</w:t>
      </w:r>
      <w:r w:rsidRPr="00DF70A6">
        <w:rPr>
          <w:lang w:val="uk-UA"/>
        </w:rPr>
        <w:t xml:space="preserve"> </w:t>
      </w:r>
      <w:r w:rsidR="007B6B4A" w:rsidRPr="00DF70A6">
        <w:rPr>
          <w:lang w:val="uk-UA"/>
        </w:rPr>
        <w:t>соціальної</w:t>
      </w:r>
      <w:r w:rsidRPr="00DF70A6">
        <w:rPr>
          <w:lang w:val="uk-UA"/>
        </w:rPr>
        <w:t xml:space="preserve"> </w:t>
      </w:r>
      <w:r w:rsidR="007B6B4A" w:rsidRPr="00DF70A6">
        <w:rPr>
          <w:lang w:val="uk-UA"/>
        </w:rPr>
        <w:t>служби</w:t>
      </w:r>
      <w:r w:rsidRPr="00DF70A6">
        <w:rPr>
          <w:lang w:val="uk-UA"/>
        </w:rPr>
        <w:t xml:space="preserve"> </w:t>
      </w:r>
      <w:r w:rsidR="00E57209" w:rsidRPr="00DF70A6">
        <w:rPr>
          <w:lang w:val="uk-UA"/>
        </w:rPr>
        <w:t>для</w:t>
      </w:r>
      <w:r w:rsidRPr="00DF70A6">
        <w:rPr>
          <w:lang w:val="uk-UA"/>
        </w:rPr>
        <w:t xml:space="preserve"> </w:t>
      </w:r>
      <w:r w:rsidR="00E57209" w:rsidRPr="00DF70A6">
        <w:rPr>
          <w:lang w:val="uk-UA"/>
        </w:rPr>
        <w:t>сім</w:t>
      </w:r>
      <w:r w:rsidR="00E57209" w:rsidRPr="00DF70A6">
        <w:t>’</w:t>
      </w:r>
      <w:r w:rsidR="00E57209" w:rsidRPr="00DF70A6">
        <w:rPr>
          <w:lang w:val="uk-UA"/>
        </w:rPr>
        <w:t>ї</w:t>
      </w:r>
      <w:r w:rsidR="00E57209" w:rsidRPr="00DF70A6">
        <w:t>,</w:t>
      </w:r>
      <w:r w:rsidRPr="00DF70A6">
        <w:t xml:space="preserve"> </w:t>
      </w:r>
      <w:r w:rsidR="00E57209" w:rsidRPr="00DF70A6">
        <w:t>дітей</w:t>
      </w:r>
      <w:r w:rsidRPr="00DF70A6">
        <w:t xml:space="preserve"> </w:t>
      </w:r>
      <w:r w:rsidR="00E57209" w:rsidRPr="00DF70A6">
        <w:t>та</w:t>
      </w:r>
      <w:r w:rsidRPr="00DF70A6">
        <w:t xml:space="preserve"> </w:t>
      </w:r>
      <w:r w:rsidR="00E57209" w:rsidRPr="00DF70A6">
        <w:t>молоді</w:t>
      </w:r>
      <w:bookmarkEnd w:id="11"/>
      <w:bookmarkEnd w:id="12"/>
    </w:p>
    <w:p w:rsidR="00DF70A6" w:rsidRDefault="00DF70A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13" w:name="_Toc283209726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r w:rsidRPr="00DF70A6">
        <w:rPr>
          <w:b w:val="0"/>
          <w:bCs w:val="0"/>
          <w:i w:val="0"/>
          <w:iCs/>
          <w:smallCaps w:val="0"/>
          <w:lang w:val="uk-UA"/>
        </w:rPr>
        <w:t>Перспективний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план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роботи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Житомирського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обласного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2010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рік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>.</w:t>
      </w:r>
      <w:bookmarkEnd w:id="13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14" w:name="_Toc283209727"/>
      <w:r w:rsidRPr="00DF70A6">
        <w:rPr>
          <w:b w:val="0"/>
          <w:bCs w:val="0"/>
          <w:i w:val="0"/>
          <w:iCs/>
          <w:smallCaps w:val="0"/>
          <w:lang w:val="uk-UA"/>
        </w:rPr>
        <w:t>1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2009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році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основна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мета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діяльності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Житомирського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обласного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полягала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="007B6B4A" w:rsidRPr="00DF70A6">
        <w:rPr>
          <w:b w:val="0"/>
          <w:bCs w:val="0"/>
          <w:i w:val="0"/>
          <w:iCs/>
          <w:smallCaps w:val="0"/>
          <w:lang w:val="uk-UA"/>
        </w:rPr>
        <w:t>створенні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умов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життєдіяльності,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гармонійного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різнобічного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розвитку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захисту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їхніх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конституційних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прав,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свобод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законних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інтересів,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задоволення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культурних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духовних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потреб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Виходячи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основної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мети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діяльності,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Житомирський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обласний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2009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році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працював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пріоритетними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напрямами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діяльності,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затвердженими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Міністерством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справах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спорту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Станом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20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грудня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2009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року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області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працюють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обласний,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5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міських,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23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районних,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4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селищних,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5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сільських,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38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філій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районних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селах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селищах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області</w:t>
      </w:r>
      <w:bookmarkEnd w:id="14"/>
      <w:r w:rsidR="00DF70A6" w:rsidRPr="00DF70A6">
        <w:rPr>
          <w:b w:val="0"/>
          <w:bCs w:val="0"/>
          <w:i w:val="0"/>
          <w:iCs/>
          <w:smallCaps w:val="0"/>
          <w:lang w:val="uk-UA"/>
        </w:rPr>
        <w:t>.</w:t>
      </w:r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15" w:name="_Toc283209728"/>
      <w:r w:rsidRPr="00DF70A6">
        <w:rPr>
          <w:b w:val="0"/>
          <w:bCs w:val="0"/>
          <w:i w:val="0"/>
          <w:iCs/>
          <w:smallCaps w:val="0"/>
          <w:lang w:val="uk-UA"/>
        </w:rPr>
        <w:t>Згідно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Типовою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структурою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штатами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системі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області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повинні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працювати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317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спеціалістів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Станом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20</w:t>
      </w:r>
      <w:r w:rsidR="00DF70A6">
        <w:rPr>
          <w:b w:val="0"/>
          <w:bCs w:val="0"/>
          <w:i w:val="0"/>
          <w:iCs/>
          <w:smallCaps w:val="0"/>
          <w:lang w:val="uk-UA"/>
        </w:rPr>
        <w:t>.12.20</w:t>
      </w:r>
      <w:r w:rsidRPr="00DF70A6">
        <w:rPr>
          <w:b w:val="0"/>
          <w:bCs w:val="0"/>
          <w:i w:val="0"/>
          <w:iCs/>
          <w:smallCaps w:val="0"/>
          <w:lang w:val="uk-UA"/>
        </w:rPr>
        <w:t>09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року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згідно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діючим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штатним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розкладом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центрах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затверджено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204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шт</w:t>
      </w:r>
      <w:r w:rsidR="000E62B6" w:rsidRPr="00DF70A6">
        <w:rPr>
          <w:b w:val="0"/>
          <w:bCs w:val="0"/>
          <w:i w:val="0"/>
          <w:iCs/>
          <w:smallCaps w:val="0"/>
          <w:lang w:val="uk-UA"/>
        </w:rPr>
        <w:t>атні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="000E62B6" w:rsidRPr="00DF70A6">
        <w:rPr>
          <w:b w:val="0"/>
          <w:bCs w:val="0"/>
          <w:i w:val="0"/>
          <w:iCs/>
          <w:smallCaps w:val="0"/>
          <w:lang w:val="uk-UA"/>
        </w:rPr>
        <w:t>одиниці,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="000E62B6" w:rsidRPr="00DF70A6">
        <w:rPr>
          <w:b w:val="0"/>
          <w:bCs w:val="0"/>
          <w:i w:val="0"/>
          <w:iCs/>
          <w:smallCaps w:val="0"/>
          <w:lang w:val="uk-UA"/>
        </w:rPr>
        <w:t>що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="000E62B6" w:rsidRPr="00DF70A6">
        <w:rPr>
          <w:b w:val="0"/>
          <w:bCs w:val="0"/>
          <w:i w:val="0"/>
          <w:iCs/>
          <w:smallCaps w:val="0"/>
          <w:lang w:val="uk-UA"/>
        </w:rPr>
        <w:t>становить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="000E62B6" w:rsidRPr="00DF70A6">
        <w:rPr>
          <w:b w:val="0"/>
          <w:bCs w:val="0"/>
          <w:i w:val="0"/>
          <w:iCs/>
          <w:smallCaps w:val="0"/>
          <w:lang w:val="uk-UA"/>
        </w:rPr>
        <w:t>64%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від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потреби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Протягом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року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збільшено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чисельність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працівників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Новоград-Волинському,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Олевському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районних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центрах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області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залишається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тільки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один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Народицький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районний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який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укомплектований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кадрами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40%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від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нормативу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Всі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міські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районні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забезпечені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комп’ютерною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технікою,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здійснено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підключення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всіх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області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електронної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пошти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мережі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Інтернет,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що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дає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змогу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працювати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програмно-інформаційному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комплекс</w:t>
      </w:r>
      <w:r w:rsidR="001F2B62">
        <w:rPr>
          <w:b w:val="0"/>
          <w:bCs w:val="0"/>
          <w:i w:val="0"/>
          <w:iCs/>
          <w:smallCaps w:val="0"/>
          <w:lang w:val="uk-UA"/>
        </w:rPr>
        <w:t>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„ЦСССДМ</w:t>
      </w:r>
      <w:r w:rsidR="00DF70A6">
        <w:rPr>
          <w:b w:val="0"/>
          <w:bCs w:val="0"/>
          <w:i w:val="0"/>
          <w:iCs/>
          <w:smallCaps w:val="0"/>
          <w:lang w:val="uk-UA"/>
        </w:rPr>
        <w:t xml:space="preserve">" </w:t>
      </w:r>
      <w:r w:rsidRPr="00DF70A6">
        <w:rPr>
          <w:b w:val="0"/>
          <w:bCs w:val="0"/>
          <w:i w:val="0"/>
          <w:iCs/>
          <w:smallCaps w:val="0"/>
          <w:lang w:val="uk-UA"/>
        </w:rPr>
        <w:t>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режимі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он-лайн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Систематично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здійснювався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аналіз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роботи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спеціалізованих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формувань,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результативних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показників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діяльності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СССДМ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Відбувався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подальший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процес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уніфікації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спеціалізованих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формувань,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наслідок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чого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припинена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робота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консультативних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пунктів,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формувань,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які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дублювали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роботу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спеціалізованих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формувань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положення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які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не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затверджені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Міністерством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України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справах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</w:t>
      </w:r>
      <w:r w:rsidR="00DF70A6">
        <w:rPr>
          <w:b w:val="0"/>
          <w:bCs w:val="0"/>
          <w:i w:val="0"/>
          <w:iCs/>
          <w:smallCaps w:val="0"/>
          <w:lang w:val="uk-UA"/>
        </w:rPr>
        <w:t>"</w:t>
      </w:r>
      <w:r w:rsidRPr="00DF70A6">
        <w:rPr>
          <w:b w:val="0"/>
          <w:bCs w:val="0"/>
          <w:i w:val="0"/>
          <w:iCs/>
          <w:smallCaps w:val="0"/>
          <w:lang w:val="uk-UA"/>
        </w:rPr>
        <w:t>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спорту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Забезпечувалась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робота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: </w:t>
      </w:r>
      <w:r w:rsidRPr="00DF70A6">
        <w:rPr>
          <w:b w:val="0"/>
          <w:bCs w:val="0"/>
          <w:i w:val="0"/>
          <w:iCs/>
          <w:smallCaps w:val="0"/>
          <w:lang w:val="uk-UA"/>
        </w:rPr>
        <w:t>спеціалізованих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формувань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мережі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регіону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: </w:t>
      </w:r>
      <w:r w:rsidRPr="00DF70A6">
        <w:rPr>
          <w:b w:val="0"/>
          <w:bCs w:val="0"/>
          <w:i w:val="0"/>
          <w:iCs/>
          <w:smallCaps w:val="0"/>
          <w:lang w:val="uk-UA"/>
        </w:rPr>
        <w:t>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29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соціальної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підтримки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сімей,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складу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яких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входять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спеціалізовані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формування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>:</w:t>
      </w:r>
      <w:bookmarkEnd w:id="15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16" w:name="_Toc283209729"/>
      <w:r w:rsidRPr="00DF70A6">
        <w:rPr>
          <w:b w:val="0"/>
          <w:bCs w:val="0"/>
          <w:i w:val="0"/>
          <w:iCs/>
          <w:smallCaps w:val="0"/>
          <w:lang w:val="uk-UA"/>
        </w:rPr>
        <w:t>30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консультативних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пунктів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при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пологових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будинках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відділеннях,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жіночих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консультаціях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; </w:t>
      </w:r>
      <w:r w:rsidRPr="00DF70A6">
        <w:rPr>
          <w:b w:val="0"/>
          <w:bCs w:val="0"/>
          <w:i w:val="0"/>
          <w:iCs/>
          <w:smallCaps w:val="0"/>
          <w:lang w:val="uk-UA"/>
        </w:rPr>
        <w:t>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29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Мобільних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консультаційних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пунктів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соціальної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роботи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>;</w:t>
      </w:r>
      <w:bookmarkEnd w:id="16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17" w:name="_Toc283209730"/>
      <w:r w:rsidRPr="00DF70A6">
        <w:rPr>
          <w:b w:val="0"/>
          <w:bCs w:val="0"/>
          <w:i w:val="0"/>
          <w:iCs/>
          <w:smallCaps w:val="0"/>
          <w:lang w:val="uk-UA"/>
        </w:rPr>
        <w:t>27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супроводу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неповнолітніх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які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перебувають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місцях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позбавлення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волі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повертаються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>;</w:t>
      </w:r>
      <w:bookmarkEnd w:id="17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18" w:name="_Toc283209731"/>
      <w:r w:rsidRPr="00DF70A6">
        <w:rPr>
          <w:b w:val="0"/>
          <w:bCs w:val="0"/>
          <w:i w:val="0"/>
          <w:iCs/>
          <w:smallCaps w:val="0"/>
          <w:lang w:val="uk-UA"/>
        </w:rPr>
        <w:t>5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психологічної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допомоги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„Телефон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Довіри”</w:t>
      </w:r>
      <w:r w:rsidR="00DF70A6">
        <w:rPr>
          <w:b w:val="0"/>
          <w:bCs w:val="0"/>
          <w:i w:val="0"/>
          <w:iCs/>
          <w:smallCaps w:val="0"/>
          <w:lang w:val="uk-UA"/>
        </w:rPr>
        <w:t xml:space="preserve"> (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обласний,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Бердичівський,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Коростенський,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Новоград-Волинський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міські,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Ємільчинський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районний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СССДМ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>);</w:t>
      </w:r>
      <w:bookmarkEnd w:id="18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19" w:name="_Toc283209732"/>
      <w:r w:rsidRPr="00DF70A6">
        <w:rPr>
          <w:b w:val="0"/>
          <w:bCs w:val="0"/>
          <w:i w:val="0"/>
          <w:iCs/>
          <w:smallCaps w:val="0"/>
          <w:lang w:val="uk-UA"/>
        </w:rPr>
        <w:t>29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Шкіл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волонтерів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>;</w:t>
      </w:r>
      <w:bookmarkEnd w:id="19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20" w:name="_Toc283209733"/>
      <w:r w:rsidRPr="00DF70A6">
        <w:rPr>
          <w:b w:val="0"/>
          <w:bCs w:val="0"/>
          <w:i w:val="0"/>
          <w:iCs/>
          <w:smallCaps w:val="0"/>
          <w:lang w:val="uk-UA"/>
        </w:rPr>
        <w:t>2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студентські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служби</w:t>
      </w:r>
      <w:r w:rsidR="00DF70A6">
        <w:rPr>
          <w:b w:val="0"/>
          <w:bCs w:val="0"/>
          <w:i w:val="0"/>
          <w:iCs/>
          <w:smallCaps w:val="0"/>
          <w:lang w:val="uk-UA"/>
        </w:rPr>
        <w:t xml:space="preserve"> (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обласний,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Житомирський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СССДМ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>);</w:t>
      </w:r>
      <w:bookmarkEnd w:id="20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21" w:name="_Toc283209734"/>
      <w:r w:rsidRPr="00DF70A6">
        <w:rPr>
          <w:b w:val="0"/>
          <w:bCs w:val="0"/>
          <w:i w:val="0"/>
          <w:iCs/>
          <w:smallCaps w:val="0"/>
          <w:lang w:val="uk-UA"/>
        </w:rPr>
        <w:t>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Клініки,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дружні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>
        <w:rPr>
          <w:b w:val="0"/>
          <w:bCs w:val="0"/>
          <w:i w:val="0"/>
          <w:iCs/>
          <w:smallCaps w:val="0"/>
          <w:lang w:val="uk-UA"/>
        </w:rPr>
        <w:t xml:space="preserve"> (</w:t>
      </w:r>
      <w:r w:rsidRPr="00DF70A6">
        <w:rPr>
          <w:b w:val="0"/>
          <w:bCs w:val="0"/>
          <w:i w:val="0"/>
          <w:iCs/>
          <w:smallCaps w:val="0"/>
          <w:lang w:val="uk-UA"/>
        </w:rPr>
        <w:t>Житомирський,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Новоград-Волинський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міські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СССДМ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>);</w:t>
      </w:r>
      <w:bookmarkEnd w:id="21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22" w:name="_Toc283209735"/>
      <w:r w:rsidRPr="00DF70A6">
        <w:rPr>
          <w:b w:val="0"/>
          <w:bCs w:val="0"/>
          <w:i w:val="0"/>
          <w:iCs/>
          <w:smallCaps w:val="0"/>
          <w:lang w:val="uk-UA"/>
        </w:rPr>
        <w:t>Центр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соціально-психологічної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реабілітації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функціональними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обмеженнями</w:t>
      </w:r>
      <w:r w:rsidR="00DF70A6">
        <w:rPr>
          <w:b w:val="0"/>
          <w:bCs w:val="0"/>
          <w:i w:val="0"/>
          <w:iCs/>
          <w:smallCaps w:val="0"/>
          <w:lang w:val="uk-UA"/>
        </w:rPr>
        <w:t xml:space="preserve"> (</w:t>
      </w:r>
      <w:r w:rsidRPr="00DF70A6">
        <w:rPr>
          <w:b w:val="0"/>
          <w:bCs w:val="0"/>
          <w:i w:val="0"/>
          <w:iCs/>
          <w:smallCaps w:val="0"/>
          <w:lang w:val="uk-UA"/>
        </w:rPr>
        <w:t>Новоград-Волинський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СССДМ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>)</w:t>
      </w:r>
      <w:bookmarkEnd w:id="22"/>
    </w:p>
    <w:p w:rsidR="00DF70A6" w:rsidRPr="00DF70A6" w:rsidRDefault="00652A66" w:rsidP="00DF70A6">
      <w:pPr>
        <w:pStyle w:val="2"/>
        <w:keepNext w:val="0"/>
        <w:tabs>
          <w:tab w:val="left" w:pos="726"/>
        </w:tabs>
        <w:ind w:firstLine="709"/>
        <w:jc w:val="both"/>
        <w:rPr>
          <w:b w:val="0"/>
          <w:bCs w:val="0"/>
          <w:i w:val="0"/>
          <w:iCs/>
          <w:smallCaps w:val="0"/>
          <w:lang w:val="uk-UA"/>
        </w:rPr>
      </w:pPr>
      <w:bookmarkStart w:id="23" w:name="_Toc283209736"/>
      <w:r w:rsidRPr="00DF70A6">
        <w:rPr>
          <w:b w:val="0"/>
          <w:bCs w:val="0"/>
          <w:i w:val="0"/>
          <w:iCs/>
          <w:smallCaps w:val="0"/>
          <w:lang w:val="uk-UA"/>
        </w:rPr>
        <w:t>6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соціально-профілактичної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роботи</w:t>
      </w:r>
      <w:r w:rsidR="00DF70A6">
        <w:rPr>
          <w:b w:val="0"/>
          <w:bCs w:val="0"/>
          <w:i w:val="0"/>
          <w:iCs/>
          <w:smallCaps w:val="0"/>
          <w:lang w:val="uk-UA"/>
        </w:rPr>
        <w:t xml:space="preserve"> (</w:t>
      </w:r>
      <w:r w:rsidRPr="00DF70A6">
        <w:rPr>
          <w:b w:val="0"/>
          <w:bCs w:val="0"/>
          <w:i w:val="0"/>
          <w:iCs/>
          <w:smallCaps w:val="0"/>
          <w:lang w:val="uk-UA"/>
        </w:rPr>
        <w:t>Житомирський,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Корост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енський,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Новоград-Волинський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міські,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Житомирський,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Коростишівський,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Малинський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районні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СССДМ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). </w:t>
      </w:r>
      <w:r w:rsidRPr="00DF70A6">
        <w:rPr>
          <w:b w:val="0"/>
          <w:bCs w:val="0"/>
          <w:i w:val="0"/>
          <w:iCs/>
          <w:smallCaps w:val="0"/>
          <w:lang w:val="uk-UA"/>
        </w:rPr>
        <w:t>закладів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обслуговування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: </w:t>
      </w:r>
      <w:r w:rsidRPr="00DF70A6">
        <w:rPr>
          <w:b w:val="0"/>
          <w:bCs w:val="0"/>
          <w:i w:val="0"/>
          <w:iCs/>
          <w:smallCaps w:val="0"/>
          <w:lang w:val="uk-UA"/>
        </w:rPr>
        <w:t>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обласного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соціально-психологічної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допомоги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; </w:t>
      </w:r>
      <w:r w:rsidRPr="00DF70A6">
        <w:rPr>
          <w:b w:val="0"/>
          <w:bCs w:val="0"/>
          <w:i w:val="0"/>
          <w:iCs/>
          <w:smallCaps w:val="0"/>
          <w:lang w:val="uk-UA"/>
        </w:rPr>
        <w:t>·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обласного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гуртожитку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дітей-сиріт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позбавлених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батьківського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піклування</w:t>
      </w:r>
      <w:r w:rsidR="00DF70A6">
        <w:rPr>
          <w:b w:val="0"/>
          <w:bCs w:val="0"/>
          <w:i w:val="0"/>
          <w:iCs/>
          <w:smallCaps w:val="0"/>
          <w:lang w:val="uk-UA"/>
        </w:rPr>
        <w:t>.2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Визначення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формулювання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мети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комплексу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цілей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Житомирського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обласного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служб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для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сім’ї,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на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2010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рік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. </w:t>
      </w:r>
      <w:r w:rsidRPr="00DF70A6">
        <w:rPr>
          <w:b w:val="0"/>
          <w:bCs w:val="0"/>
          <w:i w:val="0"/>
          <w:iCs/>
          <w:smallCaps w:val="0"/>
          <w:lang w:val="uk-UA"/>
        </w:rPr>
        <w:t>Основною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метою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діяльності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центру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є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сприяння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задоволенні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соціальних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потреб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сімей,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дітей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молоді,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які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перебувають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у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складних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життєвих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обставинах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та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потребують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сторонньої</w:t>
      </w:r>
      <w:r w:rsidR="00DF70A6" w:rsidRPr="00DF70A6">
        <w:rPr>
          <w:b w:val="0"/>
          <w:bCs w:val="0"/>
          <w:i w:val="0"/>
          <w:iCs/>
          <w:smallCaps w:val="0"/>
          <w:lang w:val="uk-UA"/>
        </w:rPr>
        <w:t xml:space="preserve"> </w:t>
      </w:r>
      <w:r w:rsidRPr="00DF70A6">
        <w:rPr>
          <w:b w:val="0"/>
          <w:bCs w:val="0"/>
          <w:i w:val="0"/>
          <w:iCs/>
          <w:smallCaps w:val="0"/>
          <w:lang w:val="uk-UA"/>
        </w:rPr>
        <w:t>допомоги</w:t>
      </w:r>
      <w:bookmarkEnd w:id="23"/>
      <w:r w:rsidR="00DF70A6" w:rsidRPr="00DF70A6">
        <w:rPr>
          <w:b w:val="0"/>
          <w:bCs w:val="0"/>
          <w:i w:val="0"/>
          <w:iCs/>
          <w:smallCaps w:val="0"/>
          <w:lang w:val="uk-UA"/>
        </w:rPr>
        <w:t>.</w:t>
      </w:r>
    </w:p>
    <w:p w:rsidR="00DF70A6" w:rsidRDefault="00DF70A6" w:rsidP="00DF70A6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/>
        </w:rPr>
      </w:pPr>
      <w:bookmarkStart w:id="24" w:name="_Toc283209737"/>
    </w:p>
    <w:p w:rsidR="00DF70A6" w:rsidRDefault="00DF70A6" w:rsidP="00DF70A6">
      <w:pPr>
        <w:pStyle w:val="1"/>
        <w:rPr>
          <w:lang w:val="uk-UA"/>
        </w:rPr>
      </w:pPr>
      <w:bookmarkStart w:id="25" w:name="_Toc285816362"/>
      <w:r>
        <w:rPr>
          <w:lang w:val="uk-UA"/>
        </w:rPr>
        <w:t xml:space="preserve">2.2 </w:t>
      </w:r>
      <w:r w:rsidR="005B381D" w:rsidRPr="00DF70A6">
        <w:rPr>
          <w:lang w:val="uk-UA"/>
        </w:rPr>
        <w:t>Соціальна</w:t>
      </w:r>
      <w:r w:rsidRPr="00DF70A6">
        <w:rPr>
          <w:lang w:val="uk-UA"/>
        </w:rPr>
        <w:t xml:space="preserve"> </w:t>
      </w:r>
      <w:r w:rsidR="005B381D" w:rsidRPr="00DF70A6">
        <w:rPr>
          <w:lang w:val="uk-UA"/>
        </w:rPr>
        <w:t>робота</w:t>
      </w:r>
      <w:r w:rsidRPr="00DF70A6">
        <w:rPr>
          <w:lang w:val="uk-UA"/>
        </w:rPr>
        <w:t xml:space="preserve"> </w:t>
      </w:r>
      <w:r w:rsidR="005B381D" w:rsidRPr="00DF70A6">
        <w:rPr>
          <w:lang w:val="uk-UA"/>
        </w:rPr>
        <w:t>на</w:t>
      </w:r>
      <w:r w:rsidRPr="00DF70A6">
        <w:rPr>
          <w:lang w:val="uk-UA"/>
        </w:rPr>
        <w:t xml:space="preserve"> </w:t>
      </w:r>
      <w:r w:rsidR="005B381D" w:rsidRPr="00DF70A6">
        <w:rPr>
          <w:lang w:val="uk-UA"/>
        </w:rPr>
        <w:t>селі</w:t>
      </w:r>
      <w:bookmarkEnd w:id="24"/>
      <w:bookmarkEnd w:id="25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Стрижівський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створений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рішенням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20-ї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сесії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Стрижівської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Корос</w:t>
      </w:r>
      <w:r w:rsidR="002C5958" w:rsidRPr="00DF70A6">
        <w:rPr>
          <w:lang w:val="uk-UA"/>
        </w:rPr>
        <w:t>тишівського</w:t>
      </w:r>
      <w:r w:rsidR="00DF70A6" w:rsidRPr="00DF70A6">
        <w:rPr>
          <w:lang w:val="uk-UA"/>
        </w:rPr>
        <w:t xml:space="preserve"> </w:t>
      </w:r>
      <w:r w:rsidR="002C5958" w:rsidRPr="00DF70A6">
        <w:rPr>
          <w:lang w:val="uk-UA"/>
        </w:rPr>
        <w:t>району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24-го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скликання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15</w:t>
      </w:r>
      <w:r w:rsidR="00DF70A6">
        <w:rPr>
          <w:lang w:val="uk-UA"/>
        </w:rPr>
        <w:t>.07.20</w:t>
      </w:r>
      <w:r w:rsidRPr="00DF70A6">
        <w:rPr>
          <w:lang w:val="uk-UA"/>
        </w:rPr>
        <w:t>05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спеціальний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заклад,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сім’ям,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перебувають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складних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життєвих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обставинах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потребують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сторонньої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2006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році,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вже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активно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запроваджувались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сі</w:t>
      </w:r>
      <w:r w:rsidRPr="00DF70A6">
        <w:rPr>
          <w:lang w:val="uk-UA"/>
        </w:rPr>
        <w:t>мейні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виховання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дітей-сирі</w:t>
      </w:r>
      <w:r w:rsidR="00235D86" w:rsidRPr="00DF70A6">
        <w:rPr>
          <w:lang w:val="uk-UA"/>
        </w:rPr>
        <w:t>т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дітей,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позбавлених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батьків</w:t>
      </w:r>
      <w:r w:rsidRPr="00DF70A6">
        <w:rPr>
          <w:lang w:val="uk-UA"/>
        </w:rPr>
        <w:t>ського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піклування,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директор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</w:t>
      </w:r>
      <w:r w:rsidR="00235D86" w:rsidRPr="00DF70A6">
        <w:rPr>
          <w:lang w:val="uk-UA"/>
        </w:rPr>
        <w:t>ьського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провела</w:t>
      </w:r>
      <w:r w:rsidR="00DF70A6" w:rsidRPr="00DF70A6">
        <w:rPr>
          <w:lang w:val="uk-UA"/>
        </w:rPr>
        <w:t xml:space="preserve"> </w:t>
      </w:r>
      <w:r w:rsidR="00235D86" w:rsidRPr="00DF70A6">
        <w:rPr>
          <w:lang w:val="uk-UA"/>
        </w:rPr>
        <w:t>індивіду</w:t>
      </w:r>
      <w:r w:rsidRPr="00DF70A6">
        <w:rPr>
          <w:lang w:val="uk-UA"/>
        </w:rPr>
        <w:t>альну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сім’єю,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жаль,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Молода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жінка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опікувалася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рідною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сестрою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після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смерті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їхньої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матері,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тобто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мала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виховання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пропозицію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прийомну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подружжя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погодилося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вагань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Після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проведеного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обласному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листопаді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2006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створено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прийомну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</w:t>
      </w:r>
      <w:r w:rsidR="00B96097" w:rsidRPr="00DF70A6">
        <w:rPr>
          <w:lang w:val="uk-UA"/>
        </w:rPr>
        <w:t>’ю,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яку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було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передано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вихо</w:t>
      </w:r>
      <w:r w:rsidRPr="00DF70A6">
        <w:rPr>
          <w:lang w:val="uk-UA"/>
        </w:rPr>
        <w:t>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хлопчика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Андрійка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двох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років,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котрий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проживав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Старосільці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Коростишівського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рай</w:t>
      </w:r>
      <w:r w:rsidR="00B96097" w:rsidRPr="00DF70A6">
        <w:rPr>
          <w:lang w:val="uk-UA"/>
        </w:rPr>
        <w:t>ону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після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смерті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матері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тимча</w:t>
      </w:r>
      <w:r w:rsidRPr="00DF70A6">
        <w:rPr>
          <w:lang w:val="uk-UA"/>
        </w:rPr>
        <w:t>сово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перебував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дитячому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відділенні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Коростишівської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районної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лікарні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була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перша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</w:t>
      </w:r>
      <w:r w:rsidR="00B96097" w:rsidRPr="00DF70A6">
        <w:rPr>
          <w:lang w:val="uk-UA"/>
        </w:rPr>
        <w:t>рийомна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сім’я,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створена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Корос</w:t>
      </w:r>
      <w:r w:rsidRPr="00DF70A6">
        <w:rPr>
          <w:lang w:val="uk-UA"/>
        </w:rPr>
        <w:t>тишівському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районі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Прийомна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перебувала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</w:t>
      </w:r>
      <w:r w:rsidR="00B96097" w:rsidRPr="00DF70A6">
        <w:rPr>
          <w:lang w:val="uk-UA"/>
        </w:rPr>
        <w:t>д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супроводом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праців</w:t>
      </w:r>
      <w:r w:rsidRPr="00DF70A6">
        <w:rPr>
          <w:lang w:val="uk-UA"/>
        </w:rPr>
        <w:t>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директора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сільського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. </w:t>
      </w:r>
      <w:r w:rsidR="00B96097" w:rsidRPr="00DF70A6">
        <w:rPr>
          <w:lang w:val="uk-UA"/>
        </w:rPr>
        <w:t>Вона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цій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родині</w:t>
      </w:r>
      <w:r w:rsidR="00DF70A6" w:rsidRPr="00DF70A6">
        <w:rPr>
          <w:lang w:val="uk-UA"/>
        </w:rPr>
        <w:t xml:space="preserve"> - </w:t>
      </w:r>
      <w:r w:rsidR="00B96097" w:rsidRPr="00DF70A6">
        <w:rPr>
          <w:lang w:val="uk-UA"/>
        </w:rPr>
        <w:t>за</w:t>
      </w:r>
      <w:r w:rsidRPr="00DF70A6">
        <w:rPr>
          <w:lang w:val="uk-UA"/>
        </w:rPr>
        <w:t>вжди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бажаний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гість,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помічник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</w:t>
      </w:r>
      <w:r w:rsidR="00B96097" w:rsidRPr="00DF70A6">
        <w:rPr>
          <w:lang w:val="uk-UA"/>
        </w:rPr>
        <w:t>радник</w:t>
      </w:r>
      <w:r w:rsidR="00DF70A6" w:rsidRPr="00DF70A6">
        <w:rPr>
          <w:lang w:val="uk-UA"/>
        </w:rPr>
        <w:t xml:space="preserve">. </w:t>
      </w:r>
      <w:r w:rsidR="00B96097"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три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роки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спільної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ро</w:t>
      </w:r>
      <w:r w:rsidRPr="00DF70A6">
        <w:rPr>
          <w:lang w:val="uk-UA"/>
        </w:rPr>
        <w:t>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батьків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Андрійка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відбулось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багато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позитивних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змін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Він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відв</w:t>
      </w:r>
      <w:r w:rsidR="00B96097" w:rsidRPr="00DF70A6">
        <w:rPr>
          <w:lang w:val="uk-UA"/>
        </w:rPr>
        <w:t>ідує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дитячий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садок,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зростає</w:t>
      </w:r>
      <w:r w:rsidR="00DF70A6" w:rsidRPr="00DF70A6">
        <w:rPr>
          <w:lang w:val="uk-UA"/>
        </w:rPr>
        <w:t xml:space="preserve"> </w:t>
      </w:r>
      <w:r w:rsidR="00B96097" w:rsidRPr="00DF70A6">
        <w:rPr>
          <w:lang w:val="uk-UA"/>
        </w:rPr>
        <w:t>жва</w:t>
      </w:r>
      <w:r w:rsidRPr="00DF70A6">
        <w:rPr>
          <w:lang w:val="uk-UA"/>
        </w:rPr>
        <w:t>вим,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допитливим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кмітливим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хло</w:t>
      </w:r>
      <w:r w:rsidR="009B41B0" w:rsidRPr="00DF70A6">
        <w:rPr>
          <w:lang w:val="uk-UA"/>
        </w:rPr>
        <w:t>пчиком</w:t>
      </w:r>
      <w:r w:rsidR="00DF70A6" w:rsidRPr="00DF70A6">
        <w:rPr>
          <w:lang w:val="uk-UA"/>
        </w:rPr>
        <w:t xml:space="preserve">. </w:t>
      </w:r>
      <w:r w:rsidR="009B41B0"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обходиться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без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про</w:t>
      </w:r>
      <w:r w:rsidRPr="00DF70A6">
        <w:rPr>
          <w:lang w:val="uk-UA"/>
        </w:rPr>
        <w:t>блем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ще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даються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взнаки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психологічні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травми,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пережиті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дитиною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минулому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Хлопчик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гіперактивний,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іноді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нервовий,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неспокійний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Батьки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завжди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консультуються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працівником,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Андрійка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викликає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занепокоєння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селі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проживає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двоє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ВІЛ-ін</w:t>
      </w:r>
      <w:r w:rsidR="009B41B0" w:rsidRPr="00DF70A6">
        <w:rPr>
          <w:lang w:val="uk-UA"/>
        </w:rPr>
        <w:t>фікованих,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дві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особи,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повер</w:t>
      </w:r>
      <w:r w:rsidRPr="00DF70A6">
        <w:rPr>
          <w:lang w:val="uk-UA"/>
        </w:rPr>
        <w:t>нулися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позбавлення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волі,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невелика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кількість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підлітків,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інколи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палять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наркотики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зокрема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ВІЛ-інфіковані,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стигматизовані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Більш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того,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</w:t>
      </w:r>
      <w:r w:rsidR="009B41B0" w:rsidRPr="00DF70A6">
        <w:rPr>
          <w:lang w:val="uk-UA"/>
        </w:rPr>
        <w:t>ій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статус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першу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чергу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вони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по</w:t>
      </w:r>
      <w:r w:rsidRPr="00DF70A6">
        <w:rPr>
          <w:lang w:val="uk-UA"/>
        </w:rPr>
        <w:t>відомили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медични</w:t>
      </w:r>
      <w:r w:rsidR="009B41B0" w:rsidRPr="00DF70A6">
        <w:rPr>
          <w:lang w:val="uk-UA"/>
        </w:rPr>
        <w:t>м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працівникам,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розголошу</w:t>
      </w:r>
      <w:r w:rsidRPr="00DF70A6">
        <w:rPr>
          <w:lang w:val="uk-UA"/>
        </w:rPr>
        <w:t>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таємницю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жителі</w:t>
      </w:r>
      <w:r w:rsidR="009B41B0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села</w:t>
      </w:r>
      <w:r w:rsidR="00DF70A6" w:rsidRPr="00DF70A6">
        <w:rPr>
          <w:lang w:val="uk-UA"/>
        </w:rPr>
        <w:t xml:space="preserve">. </w:t>
      </w:r>
      <w:r w:rsidR="009B41B0"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підлітків,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вжи</w:t>
      </w:r>
      <w:r w:rsidRPr="00DF70A6">
        <w:rPr>
          <w:lang w:val="uk-UA"/>
        </w:rPr>
        <w:t>вають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наркотики,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виявляють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рейдів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вечірній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біля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Будинку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культури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місцях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масового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зібрання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молоді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Зазначеним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особам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соціально-медичні,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юридичні,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інформаційні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питань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необхідності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отримання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АРВ-терапії,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шкідливості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вживання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наркотиків,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ведення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здорово</w:t>
      </w:r>
      <w:r w:rsidRPr="00DF70A6">
        <w:rPr>
          <w:lang w:val="uk-UA"/>
        </w:rPr>
        <w:t>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способу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питань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зберігання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збут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наркотиків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тощо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Стрижівці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проживають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18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багатодітних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сімей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14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мам</w:t>
      </w:r>
      <w:r w:rsidR="001F2B62">
        <w:rPr>
          <w:lang w:val="uk-UA"/>
        </w:rPr>
        <w:t>-</w:t>
      </w:r>
      <w:r w:rsidR="00B7395A" w:rsidRPr="00DF70A6">
        <w:rPr>
          <w:lang w:val="uk-UA"/>
        </w:rPr>
        <w:t>одиначок,</w:t>
      </w:r>
      <w:r w:rsidR="00DF70A6" w:rsidRPr="00DF70A6">
        <w:rPr>
          <w:lang w:val="uk-UA"/>
        </w:rPr>
        <w:t xml:space="preserve"> </w:t>
      </w:r>
      <w:r w:rsidR="00B7395A" w:rsidRPr="00DF70A6">
        <w:rPr>
          <w:lang w:val="uk-UA"/>
        </w:rPr>
        <w:t>ї</w:t>
      </w:r>
      <w:r w:rsidRPr="00DF70A6">
        <w:rPr>
          <w:lang w:val="uk-UA"/>
        </w:rPr>
        <w:t>хні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радощі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також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добре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відомі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директору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сільсько</w:t>
      </w:r>
      <w:r w:rsidRPr="00DF70A6">
        <w:rPr>
          <w:lang w:val="uk-UA"/>
        </w:rPr>
        <w:t>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Центру</w:t>
      </w:r>
      <w:r w:rsidR="00DF70A6" w:rsidRPr="00DF70A6">
        <w:rPr>
          <w:lang w:val="uk-UA"/>
        </w:rPr>
        <w:t>.</w:t>
      </w:r>
    </w:p>
    <w:p w:rsid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попередження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ранньо</w:t>
      </w:r>
      <w:r w:rsidR="009B41B0" w:rsidRPr="00DF70A6">
        <w:rPr>
          <w:lang w:val="uk-UA"/>
        </w:rPr>
        <w:t>го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сирітства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фор</w:t>
      </w:r>
      <w:r w:rsidRPr="00DF70A6">
        <w:rPr>
          <w:lang w:val="uk-UA"/>
        </w:rPr>
        <w:t>мування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батьківства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базі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лікарської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амбулаторії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загальної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сімейної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</w:t>
      </w:r>
      <w:r w:rsidR="009B41B0" w:rsidRPr="00DF70A6">
        <w:rPr>
          <w:lang w:val="uk-UA"/>
        </w:rPr>
        <w:t>едицини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працює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Школа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молодої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ма</w:t>
      </w:r>
      <w:r w:rsidRPr="00DF70A6">
        <w:rPr>
          <w:lang w:val="uk-UA"/>
        </w:rPr>
        <w:t>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майбутні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татусі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отримують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необхідну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інформацію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широкого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кола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питань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зачаття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дитини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народження,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необхідність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здорового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способу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</w:t>
      </w:r>
      <w:r w:rsidR="009B41B0" w:rsidRPr="00DF70A6">
        <w:rPr>
          <w:lang w:val="uk-UA"/>
        </w:rPr>
        <w:t>иття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батьків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народження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здо</w:t>
      </w:r>
      <w:r w:rsidRPr="00DF70A6">
        <w:rPr>
          <w:lang w:val="uk-UA"/>
        </w:rPr>
        <w:t>рової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дитини,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вихованню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дитини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перші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захист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трудових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вагітних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жінок,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виплати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догляду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дітьми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тощо</w:t>
      </w:r>
      <w:r w:rsidR="00DF70A6" w:rsidRPr="00DF70A6">
        <w:rPr>
          <w:lang w:val="uk-UA"/>
        </w:rPr>
        <w:t>.</w:t>
      </w:r>
    </w:p>
    <w:p w:rsidR="001F2B62" w:rsidRPr="001F2B62" w:rsidRDefault="001F2B62" w:rsidP="001F2B62">
      <w:pPr>
        <w:pStyle w:val="af4"/>
        <w:rPr>
          <w:lang w:val="uk-UA"/>
        </w:rPr>
      </w:pPr>
      <w:r w:rsidRPr="001F2B62">
        <w:rPr>
          <w:lang w:val="uk-UA"/>
        </w:rPr>
        <w:t>соціальний працівник село служба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Заняття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Школи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мами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двічі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місяць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проводить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дирек</w:t>
      </w:r>
      <w:r w:rsidRPr="00DF70A6">
        <w:rPr>
          <w:lang w:val="uk-UA"/>
        </w:rPr>
        <w:t>тор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спільно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медичними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працівниками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лікар</w:t>
      </w:r>
      <w:r w:rsidRPr="00DF70A6">
        <w:rPr>
          <w:lang w:val="uk-UA"/>
        </w:rPr>
        <w:t>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амбулаторії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загальної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сімейної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медицини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Молоді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жінки,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чекають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народження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першої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дитини,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задоволенням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відвідують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заняття,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адже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вин</w:t>
      </w:r>
      <w:r w:rsidR="009B41B0" w:rsidRPr="00DF70A6">
        <w:rPr>
          <w:lang w:val="uk-UA"/>
        </w:rPr>
        <w:t>икає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безліч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запитань</w:t>
      </w:r>
      <w:r w:rsidR="00DF70A6" w:rsidRPr="00DF70A6">
        <w:rPr>
          <w:lang w:val="uk-UA"/>
        </w:rPr>
        <w:t xml:space="preserve">. </w:t>
      </w:r>
      <w:r w:rsidR="009B41B0" w:rsidRPr="00DF70A6">
        <w:rPr>
          <w:lang w:val="uk-UA"/>
        </w:rPr>
        <w:t>Інколи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за</w:t>
      </w:r>
      <w:r w:rsidRPr="00DF70A6">
        <w:rPr>
          <w:lang w:val="uk-UA"/>
        </w:rPr>
        <w:t>няття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відвідують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тільки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майбутні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батьки</w:t>
      </w:r>
      <w:r w:rsidR="00DF70A6" w:rsidRPr="00DF70A6">
        <w:rPr>
          <w:lang w:val="uk-UA"/>
        </w:rPr>
        <w:t>.</w:t>
      </w:r>
    </w:p>
    <w:p w:rsidR="00DF70A6" w:rsidRPr="00DF70A6" w:rsidRDefault="00B7395A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селі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існує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</w:t>
      </w:r>
      <w:r w:rsidR="00213CA4" w:rsidRPr="00DF70A6">
        <w:rPr>
          <w:lang w:val="uk-UA"/>
        </w:rPr>
        <w:t>кол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волонтерів,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де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вже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пройшли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навчання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13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підлітків</w:t>
      </w:r>
      <w:r w:rsidR="00DF70A6" w:rsidRPr="00DF70A6">
        <w:rPr>
          <w:lang w:val="uk-UA"/>
        </w:rPr>
        <w:t xml:space="preserve">. </w:t>
      </w:r>
      <w:r w:rsidR="00213CA4" w:rsidRPr="00DF70A6">
        <w:rPr>
          <w:lang w:val="uk-UA"/>
        </w:rPr>
        <w:t>Д</w:t>
      </w:r>
      <w:r w:rsidR="009B41B0" w:rsidRPr="00DF70A6">
        <w:rPr>
          <w:lang w:val="uk-UA"/>
        </w:rPr>
        <w:t>опомагають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також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роботі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8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пра</w:t>
      </w:r>
      <w:r w:rsidR="00213CA4" w:rsidRPr="00DF70A6">
        <w:rPr>
          <w:lang w:val="uk-UA"/>
        </w:rPr>
        <w:t>цюючих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волонтерів</w:t>
      </w:r>
      <w:r w:rsidR="00DF70A6" w:rsidRPr="00DF70A6">
        <w:rPr>
          <w:lang w:val="uk-UA"/>
        </w:rPr>
        <w:t xml:space="preserve">. </w:t>
      </w:r>
      <w:r w:rsidR="00213CA4" w:rsidRPr="00DF70A6">
        <w:rPr>
          <w:lang w:val="uk-UA"/>
        </w:rPr>
        <w:t>Медичні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працівники,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дільничний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інспектор,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працівники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сільської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ради,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педаг</w:t>
      </w:r>
      <w:r w:rsidR="009B41B0" w:rsidRPr="00DF70A6">
        <w:rPr>
          <w:lang w:val="uk-UA"/>
        </w:rPr>
        <w:t>оги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здійснюють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соціальне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інспек</w:t>
      </w:r>
      <w:r w:rsidR="00213CA4" w:rsidRPr="00DF70A6">
        <w:rPr>
          <w:lang w:val="uk-UA"/>
        </w:rPr>
        <w:t>тування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соціальний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супровід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сімей,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опинилися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складних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життєвих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обставинах,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проводять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р</w:t>
      </w:r>
      <w:r w:rsidR="009B41B0" w:rsidRPr="00DF70A6">
        <w:rPr>
          <w:lang w:val="uk-UA"/>
        </w:rPr>
        <w:t>ейди,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групові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заходи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загально</w:t>
      </w:r>
      <w:r w:rsidR="00213CA4" w:rsidRPr="00DF70A6">
        <w:rPr>
          <w:lang w:val="uk-UA"/>
        </w:rPr>
        <w:t>освітній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школі,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виступають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учн</w:t>
      </w:r>
      <w:r w:rsidR="009B41B0" w:rsidRPr="00DF70A6">
        <w:rPr>
          <w:lang w:val="uk-UA"/>
        </w:rPr>
        <w:t>івських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батьківських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колективах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участю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волонтерів-підлітків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</w:t>
      </w:r>
      <w:r w:rsidR="009B41B0" w:rsidRPr="00DF70A6">
        <w:rPr>
          <w:lang w:val="uk-UA"/>
        </w:rPr>
        <w:t>оводяться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вуличні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ігротеки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пе</w:t>
      </w:r>
      <w:r w:rsidRPr="00DF70A6">
        <w:rPr>
          <w:lang w:val="uk-UA"/>
        </w:rPr>
        <w:t>ріод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літніх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канікул,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Всесвітнього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боротьби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СНІДом,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Міжнародного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боротьби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наркоманією,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бесіди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профілактики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негативних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явищ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учнівських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колективах,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ветеранам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Великої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Вітчизняної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війни,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доглядаються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братські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мо</w:t>
      </w:r>
      <w:r w:rsidRPr="00DF70A6">
        <w:rPr>
          <w:lang w:val="uk-UA"/>
        </w:rPr>
        <w:t>гили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тощо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Директор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</w:t>
      </w:r>
      <w:r w:rsidR="009B41B0" w:rsidRPr="00DF70A6">
        <w:rPr>
          <w:lang w:val="uk-UA"/>
        </w:rPr>
        <w:t>стий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гість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сільському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Будин</w:t>
      </w:r>
      <w:r w:rsidRPr="00DF70A6">
        <w:rPr>
          <w:lang w:val="uk-UA"/>
        </w:rPr>
        <w:t>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культури,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адже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дуже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важливо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курсі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живе,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того,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організовувати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змістовне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дозвілля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пропаганди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здорового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способу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Протягом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запобігання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дитячій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бездоглядності,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проводяться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вуличні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рейди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спіль</w:t>
      </w:r>
      <w:r w:rsidRPr="00DF70A6">
        <w:rPr>
          <w:lang w:val="uk-UA"/>
        </w:rPr>
        <w:t>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громадською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комісією,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створеною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виконкомі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Сільради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Такі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комісії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створюються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кожній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</w:t>
      </w:r>
      <w:r w:rsidR="009B41B0" w:rsidRPr="00DF70A6">
        <w:rPr>
          <w:lang w:val="uk-UA"/>
        </w:rPr>
        <w:t>ькій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раді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району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органі</w:t>
      </w:r>
      <w:r w:rsidRPr="00DF70A6">
        <w:rPr>
          <w:lang w:val="uk-UA"/>
        </w:rPr>
        <w:t>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запобігання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бездоглядності,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правопорушень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неповнолітніх,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виховного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впливу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їхніх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батьків,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здійснен</w:t>
      </w:r>
      <w:r w:rsidRPr="00DF70A6">
        <w:rPr>
          <w:lang w:val="uk-UA"/>
        </w:rPr>
        <w:t>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території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профілактичних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заходів,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виявлення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усунення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причин,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спричиняють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негативні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прояви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дитячому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вищі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Сільраді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опікунська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рада,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діти-сироти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позбавлені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піклування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батьків,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залишаються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напризволяще</w:t>
      </w:r>
      <w:r w:rsidR="00DF70A6" w:rsidRPr="00DF70A6">
        <w:rPr>
          <w:lang w:val="uk-UA"/>
        </w:rPr>
        <w:t xml:space="preserve">. </w:t>
      </w:r>
      <w:r w:rsidR="009B41B0" w:rsidRPr="00DF70A6">
        <w:rPr>
          <w:lang w:val="uk-UA"/>
        </w:rPr>
        <w:t>Та</w:t>
      </w:r>
      <w:r w:rsidRPr="00DF70A6">
        <w:rPr>
          <w:lang w:val="uk-UA"/>
        </w:rPr>
        <w:t>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наразі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п’ятеро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Триває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постійна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нових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кандидатів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прийомні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батьки,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зможуть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потурбуватись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дітей-сиріт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Директор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проводить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інформаційну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кампанію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виступає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батьківських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зборах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загаль</w:t>
      </w:r>
      <w:r w:rsidRPr="00DF70A6">
        <w:rPr>
          <w:lang w:val="uk-UA"/>
        </w:rPr>
        <w:t>ноосвітній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школі,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бере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участь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засідань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круглих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столів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Сільраді,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проводить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індивідуальні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бесіди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сім’ями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Дякуючи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адміністрації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школи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педагогічному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колективу,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директор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</w:t>
      </w:r>
      <w:r w:rsidR="009B41B0" w:rsidRPr="00DF70A6">
        <w:rPr>
          <w:lang w:val="uk-UA"/>
        </w:rPr>
        <w:t>оводити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бесіди,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тренінги,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відео</w:t>
      </w:r>
      <w:r w:rsidRPr="00DF70A6">
        <w:rPr>
          <w:lang w:val="uk-UA"/>
        </w:rPr>
        <w:t>лекторії,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соцопитування,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поширення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про</w:t>
      </w:r>
      <w:r w:rsidRPr="00DF70A6">
        <w:rPr>
          <w:lang w:val="uk-UA"/>
        </w:rPr>
        <w:t>грам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профілактики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негативних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явищ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молодіжному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середовищі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Дуже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співпраця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учителями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допомагає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вчасно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виявити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опинилась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складних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життєвих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обставинах</w:t>
      </w:r>
      <w:r w:rsidR="00DF70A6" w:rsidRPr="00DF70A6">
        <w:rPr>
          <w:lang w:val="uk-UA"/>
        </w:rPr>
        <w:t xml:space="preserve">. </w:t>
      </w:r>
      <w:r w:rsidR="009B41B0" w:rsidRPr="00DF70A6">
        <w:rPr>
          <w:lang w:val="uk-UA"/>
        </w:rPr>
        <w:t>Саме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вчителі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часті</w:t>
      </w:r>
      <w:r w:rsidRPr="00DF70A6">
        <w:rPr>
          <w:lang w:val="uk-UA"/>
        </w:rPr>
        <w:t>ше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спілкуються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батьками,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дітьми,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обставини,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стосунки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умови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проживання</w:t>
      </w:r>
      <w:r w:rsidR="00DF70A6" w:rsidRPr="00DF70A6">
        <w:rPr>
          <w:lang w:val="uk-UA"/>
        </w:rPr>
        <w:t>.</w:t>
      </w:r>
    </w:p>
    <w:p w:rsidR="00DF70A6" w:rsidRPr="00DF70A6" w:rsidRDefault="00B7395A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О</w:t>
      </w:r>
      <w:r w:rsidR="009B41B0" w:rsidRPr="00DF70A6">
        <w:rPr>
          <w:lang w:val="uk-UA"/>
        </w:rPr>
        <w:t>сновний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на</w:t>
      </w:r>
      <w:r w:rsidR="00213CA4" w:rsidRPr="00DF70A6">
        <w:rPr>
          <w:lang w:val="uk-UA"/>
        </w:rPr>
        <w:t>прямок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 - </w:t>
      </w:r>
      <w:r w:rsidR="00213CA4"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сім’ями,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опинилися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складних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життєвих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обставинах</w:t>
      </w:r>
      <w:r w:rsidR="00DF70A6" w:rsidRPr="00DF70A6">
        <w:rPr>
          <w:lang w:val="uk-UA"/>
        </w:rPr>
        <w:t xml:space="preserve">. </w:t>
      </w:r>
      <w:r w:rsidR="00213CA4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банку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даних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занесено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14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таких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сімей</w:t>
      </w:r>
      <w:r w:rsidR="00DF70A6">
        <w:rPr>
          <w:lang w:val="uk-UA"/>
        </w:rPr>
        <w:t>.4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перебувають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під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соціальним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супроводом,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їм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надаються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соціально-педагогічні,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соціально-медичні,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юридичні,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психологічні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інформаційні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. </w:t>
      </w:r>
      <w:r w:rsidR="00213CA4" w:rsidRPr="00DF70A6">
        <w:rPr>
          <w:lang w:val="uk-UA"/>
        </w:rPr>
        <w:t>Бать</w:t>
      </w:r>
      <w:r w:rsidR="009B41B0" w:rsidRPr="00DF70A6">
        <w:rPr>
          <w:lang w:val="uk-UA"/>
        </w:rPr>
        <w:t>ки,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неналежним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чином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викону</w:t>
      </w:r>
      <w:r w:rsidR="00213CA4" w:rsidRPr="00DF70A6">
        <w:rPr>
          <w:lang w:val="uk-UA"/>
        </w:rPr>
        <w:t>ють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батьківські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обов’язки,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так</w:t>
      </w:r>
      <w:r w:rsidR="009B41B0" w:rsidRPr="00DF70A6">
        <w:rPr>
          <w:lang w:val="uk-UA"/>
        </w:rPr>
        <w:t>ож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запрошуються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засідання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ви</w:t>
      </w:r>
      <w:r w:rsidR="00213CA4" w:rsidRPr="00DF70A6">
        <w:rPr>
          <w:lang w:val="uk-UA"/>
        </w:rPr>
        <w:t>конкому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сільської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ради,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організов</w:t>
      </w:r>
      <w:r w:rsidR="009B41B0" w:rsidRPr="00DF70A6">
        <w:rPr>
          <w:lang w:val="uk-UA"/>
        </w:rPr>
        <w:t>ується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відвідування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сімей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медич</w:t>
      </w:r>
      <w:r w:rsidR="00213CA4" w:rsidRPr="00DF70A6">
        <w:rPr>
          <w:lang w:val="uk-UA"/>
        </w:rPr>
        <w:t>ними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працівниками,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разі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необхідності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дільничним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інспектором,</w:t>
      </w:r>
      <w:r w:rsidR="00DF70A6" w:rsidRPr="00DF70A6">
        <w:rPr>
          <w:lang w:val="uk-UA"/>
        </w:rPr>
        <w:t xml:space="preserve"> </w:t>
      </w:r>
      <w:r w:rsidR="00213CA4" w:rsidRPr="00DF70A6">
        <w:rPr>
          <w:lang w:val="uk-UA"/>
        </w:rPr>
        <w:t>пед</w:t>
      </w:r>
      <w:r w:rsidR="009B41B0" w:rsidRPr="00DF70A6">
        <w:rPr>
          <w:lang w:val="uk-UA"/>
        </w:rPr>
        <w:t>агогами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варто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приховувати,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1F2B62">
        <w:rPr>
          <w:lang w:val="uk-UA"/>
        </w:rPr>
        <w:t xml:space="preserve"> </w:t>
      </w:r>
      <w:r w:rsidR="009B41B0" w:rsidRPr="00DF70A6">
        <w:rPr>
          <w:lang w:val="uk-UA"/>
        </w:rPr>
        <w:t>початку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сільського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со</w:t>
      </w:r>
      <w:r w:rsidRPr="00DF70A6">
        <w:rPr>
          <w:lang w:val="uk-UA"/>
        </w:rPr>
        <w:t>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ставилися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насторожено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Зараз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збільшується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число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звернень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відчувається,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потрібна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</w:t>
      </w:r>
      <w:r w:rsidR="009B41B0" w:rsidRPr="00DF70A6">
        <w:rPr>
          <w:lang w:val="uk-UA"/>
        </w:rPr>
        <w:t>дям</w:t>
      </w:r>
      <w:r w:rsidR="00DF70A6" w:rsidRPr="00DF70A6">
        <w:rPr>
          <w:lang w:val="uk-UA"/>
        </w:rPr>
        <w:t xml:space="preserve">. </w:t>
      </w:r>
      <w:r w:rsidR="009B41B0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2009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році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звер</w:t>
      </w:r>
      <w:r w:rsidRPr="00DF70A6">
        <w:rPr>
          <w:lang w:val="uk-UA"/>
        </w:rPr>
        <w:t>нулось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126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осіб,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вдвічі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</w:t>
      </w:r>
      <w:r w:rsidR="009B41B0" w:rsidRPr="00DF70A6">
        <w:rPr>
          <w:lang w:val="uk-UA"/>
        </w:rPr>
        <w:t>ільше,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ніж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2008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році</w:t>
      </w:r>
      <w:r w:rsidR="00DF70A6" w:rsidRPr="00DF70A6">
        <w:rPr>
          <w:lang w:val="uk-UA"/>
        </w:rPr>
        <w:t xml:space="preserve">. </w:t>
      </w:r>
      <w:r w:rsidR="009B41B0" w:rsidRPr="00DF70A6">
        <w:rPr>
          <w:lang w:val="uk-UA"/>
        </w:rPr>
        <w:t>Зрозумі</w:t>
      </w:r>
      <w:r w:rsidRPr="00DF70A6">
        <w:rPr>
          <w:lang w:val="uk-UA"/>
        </w:rPr>
        <w:t>ло,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силами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одного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всім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важко,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але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сподіваємося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адже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маємо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надійних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помічників</w:t>
      </w:r>
      <w:r w:rsidR="00DF70A6" w:rsidRPr="00DF70A6">
        <w:rPr>
          <w:lang w:val="uk-UA"/>
        </w:rPr>
        <w:t>.</w:t>
      </w:r>
    </w:p>
    <w:p w:rsidR="00DF70A6" w:rsidRPr="00DF70A6" w:rsidRDefault="00213C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Поряд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успіхи,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цілий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ряд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директор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систематично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працює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Перш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батьками,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пошук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нових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методів,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завдяки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яким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можна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по</w:t>
      </w:r>
      <w:r w:rsidRPr="00DF70A6">
        <w:rPr>
          <w:lang w:val="uk-UA"/>
        </w:rPr>
        <w:t>силити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позитивний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вплив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</w:t>
      </w:r>
      <w:r w:rsidR="009B41B0" w:rsidRPr="00DF70A6">
        <w:rPr>
          <w:lang w:val="uk-UA"/>
        </w:rPr>
        <w:t>ї,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опинилися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складних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жит</w:t>
      </w:r>
      <w:r w:rsidRPr="00DF70A6">
        <w:rPr>
          <w:lang w:val="uk-UA"/>
        </w:rPr>
        <w:t>тєвих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обставинах,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соціалізації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виховуються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скрутних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умовах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допомагають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надійні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консультанти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спеціалісти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районного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обласного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Центрів</w:t>
      </w:r>
      <w:r w:rsidR="00DF70A6" w:rsidRPr="00DF70A6">
        <w:rPr>
          <w:lang w:val="uk-UA"/>
        </w:rPr>
        <w:t xml:space="preserve">. </w:t>
      </w:r>
      <w:r w:rsidR="009B41B0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директор</w:t>
      </w:r>
      <w:r w:rsidR="00DF70A6" w:rsidRPr="00DF70A6">
        <w:rPr>
          <w:lang w:val="uk-UA"/>
        </w:rPr>
        <w:t xml:space="preserve"> </w:t>
      </w:r>
      <w:r w:rsidR="009B41B0" w:rsidRPr="00DF70A6">
        <w:rPr>
          <w:lang w:val="uk-UA"/>
        </w:rPr>
        <w:t>сільсько</w:t>
      </w:r>
      <w:r w:rsidRPr="00DF70A6">
        <w:rPr>
          <w:lang w:val="uk-UA"/>
        </w:rPr>
        <w:t>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регулярно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буває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апаратних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нарадах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навчаннях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районному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Центрі</w:t>
      </w:r>
      <w:r w:rsidR="00DF70A6" w:rsidRPr="00DF70A6">
        <w:rPr>
          <w:lang w:val="uk-UA"/>
        </w:rPr>
        <w:t>.</w:t>
      </w:r>
    </w:p>
    <w:p w:rsidR="00DF70A6" w:rsidRDefault="00DF70A6" w:rsidP="00DF70A6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/>
        </w:rPr>
      </w:pPr>
      <w:bookmarkStart w:id="26" w:name="_Toc283209738"/>
    </w:p>
    <w:p w:rsidR="00DF70A6" w:rsidRDefault="00DF70A6" w:rsidP="00DF70A6">
      <w:pPr>
        <w:pStyle w:val="1"/>
        <w:rPr>
          <w:lang w:val="uk-UA"/>
        </w:rPr>
      </w:pPr>
      <w:bookmarkStart w:id="27" w:name="_Toc285816363"/>
      <w:r>
        <w:rPr>
          <w:lang w:val="uk-UA"/>
        </w:rPr>
        <w:t xml:space="preserve">2.3 </w:t>
      </w:r>
      <w:r w:rsidR="00D03576" w:rsidRPr="00DF70A6">
        <w:rPr>
          <w:lang w:val="uk-UA"/>
        </w:rPr>
        <w:t>Європейський</w:t>
      </w:r>
      <w:r w:rsidRPr="00DF70A6">
        <w:rPr>
          <w:lang w:val="uk-UA"/>
        </w:rPr>
        <w:t xml:space="preserve"> </w:t>
      </w:r>
      <w:r w:rsidR="00D03576" w:rsidRPr="00DF70A6">
        <w:rPr>
          <w:lang w:val="uk-UA"/>
        </w:rPr>
        <w:t>досвід</w:t>
      </w:r>
      <w:r w:rsidRPr="00DF70A6">
        <w:rPr>
          <w:lang w:val="uk-UA"/>
        </w:rPr>
        <w:t xml:space="preserve"> </w:t>
      </w:r>
      <w:r w:rsidR="00D03576" w:rsidRPr="00DF70A6">
        <w:rPr>
          <w:lang w:val="uk-UA"/>
        </w:rPr>
        <w:t>с</w:t>
      </w:r>
      <w:r w:rsidR="002852FA" w:rsidRPr="00DF70A6">
        <w:rPr>
          <w:lang w:val="uk-UA"/>
        </w:rPr>
        <w:t>оціальні</w:t>
      </w:r>
      <w:r w:rsidRPr="00DF70A6">
        <w:rPr>
          <w:lang w:val="uk-UA"/>
        </w:rPr>
        <w:t xml:space="preserve"> </w:t>
      </w:r>
      <w:r w:rsidR="00D03576" w:rsidRPr="00DF70A6">
        <w:rPr>
          <w:lang w:val="uk-UA"/>
        </w:rPr>
        <w:t>послуги</w:t>
      </w:r>
      <w:r w:rsidRPr="00DF70A6">
        <w:rPr>
          <w:lang w:val="uk-UA"/>
        </w:rPr>
        <w:t xml:space="preserve"> </w:t>
      </w:r>
      <w:r w:rsidR="00D03576" w:rsidRPr="00DF70A6">
        <w:rPr>
          <w:lang w:val="uk-UA"/>
        </w:rPr>
        <w:t>у</w:t>
      </w:r>
      <w:r w:rsidRPr="00DF70A6">
        <w:rPr>
          <w:lang w:val="uk-UA"/>
        </w:rPr>
        <w:t xml:space="preserve"> </w:t>
      </w:r>
      <w:r w:rsidR="00D03576" w:rsidRPr="00DF70A6">
        <w:rPr>
          <w:lang w:val="uk-UA"/>
        </w:rPr>
        <w:t>сільській</w:t>
      </w:r>
      <w:r w:rsidRPr="00DF70A6">
        <w:rPr>
          <w:lang w:val="uk-UA"/>
        </w:rPr>
        <w:t xml:space="preserve"> </w:t>
      </w:r>
      <w:r w:rsidR="00D03576" w:rsidRPr="00DF70A6">
        <w:rPr>
          <w:lang w:val="uk-UA"/>
        </w:rPr>
        <w:t>місцевості</w:t>
      </w:r>
      <w:bookmarkEnd w:id="26"/>
      <w:bookmarkEnd w:id="27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D03576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З</w:t>
      </w:r>
      <w:r w:rsidR="00031148" w:rsidRPr="00DF70A6">
        <w:rPr>
          <w:lang w:val="uk-UA"/>
        </w:rPr>
        <w:t>’яс</w:t>
      </w:r>
      <w:r w:rsidR="00A4409B" w:rsidRPr="00DF70A6">
        <w:rPr>
          <w:lang w:val="uk-UA"/>
        </w:rPr>
        <w:t>уванні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позиції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Європейського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Со</w:t>
      </w:r>
      <w:r w:rsidR="00031148" w:rsidRPr="00DF70A6">
        <w:rPr>
          <w:lang w:val="uk-UA"/>
        </w:rPr>
        <w:t>юзу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послу</w:t>
      </w:r>
      <w:r w:rsidRPr="00DF70A6">
        <w:rPr>
          <w:lang w:val="uk-UA"/>
        </w:rPr>
        <w:t>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місцевості</w:t>
      </w:r>
      <w:r w:rsidR="00DF70A6" w:rsidRPr="00DF70A6">
        <w:rPr>
          <w:lang w:val="uk-UA"/>
        </w:rPr>
        <w:t xml:space="preserve">. </w:t>
      </w:r>
      <w:r w:rsidR="00031148" w:rsidRPr="00DF70A6">
        <w:rPr>
          <w:lang w:val="uk-UA"/>
        </w:rPr>
        <w:t>Насамперед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зазначимо,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політика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Європейського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Союзу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сільської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місцевості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зазна</w:t>
      </w:r>
      <w:r w:rsidR="00A4409B" w:rsidRPr="00DF70A6">
        <w:rPr>
          <w:lang w:val="uk-UA"/>
        </w:rPr>
        <w:t>ла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істотних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змін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моменту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всту</w:t>
      </w:r>
      <w:r w:rsidR="00031148" w:rsidRPr="00DF70A6">
        <w:rPr>
          <w:lang w:val="uk-UA"/>
        </w:rPr>
        <w:t>пу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нього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південних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європейських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країн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1980-х</w:t>
      </w:r>
      <w:r w:rsidR="00DF70A6" w:rsidRPr="00DF70A6">
        <w:rPr>
          <w:lang w:val="uk-UA"/>
        </w:rPr>
        <w:t xml:space="preserve"> [</w:t>
      </w:r>
      <w:r w:rsidR="00031148" w:rsidRPr="00DF70A6">
        <w:rPr>
          <w:lang w:val="uk-UA"/>
        </w:rPr>
        <w:t>12,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9</w:t>
      </w:r>
      <w:r w:rsidR="00DF70A6" w:rsidRPr="00DF70A6">
        <w:rPr>
          <w:lang w:val="uk-UA"/>
        </w:rPr>
        <w:t xml:space="preserve">]. </w:t>
      </w:r>
      <w:r w:rsidR="00031148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таких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документах,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Cork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Declaration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1</w:t>
      </w:r>
      <w:r w:rsidR="00A4409B" w:rsidRPr="00DF70A6">
        <w:rPr>
          <w:lang w:val="uk-UA"/>
        </w:rPr>
        <w:t>996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Agenda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2000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було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проголо</w:t>
      </w:r>
      <w:r w:rsidR="00031148" w:rsidRPr="00DF70A6">
        <w:rPr>
          <w:lang w:val="uk-UA"/>
        </w:rPr>
        <w:t>шено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ідею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сільської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місцевості,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децентралізації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політичної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влади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єдності</w:t>
      </w:r>
      <w:r w:rsidR="00DF70A6" w:rsidRPr="00DF70A6">
        <w:rPr>
          <w:lang w:val="uk-UA"/>
        </w:rPr>
        <w:t xml:space="preserve"> [</w:t>
      </w:r>
      <w:r w:rsidR="00031148" w:rsidRPr="00DF70A6">
        <w:rPr>
          <w:lang w:val="uk-UA"/>
        </w:rPr>
        <w:t>11</w:t>
      </w:r>
      <w:r w:rsidR="00DF70A6" w:rsidRPr="00DF70A6">
        <w:rPr>
          <w:lang w:val="uk-UA"/>
        </w:rPr>
        <w:t xml:space="preserve">; </w:t>
      </w:r>
      <w:r w:rsidR="00031148" w:rsidRPr="00DF70A6">
        <w:rPr>
          <w:lang w:val="uk-UA"/>
        </w:rPr>
        <w:t>15</w:t>
      </w:r>
      <w:r w:rsidR="00DF70A6" w:rsidRPr="00DF70A6">
        <w:rPr>
          <w:lang w:val="uk-UA"/>
        </w:rPr>
        <w:t xml:space="preserve">]. </w:t>
      </w:r>
      <w:r w:rsidR="00031148" w:rsidRPr="00DF70A6">
        <w:rPr>
          <w:lang w:val="uk-UA"/>
        </w:rPr>
        <w:t>Головним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інструме</w:t>
      </w:r>
      <w:r w:rsidR="00A4409B" w:rsidRPr="00DF70A6">
        <w:rPr>
          <w:lang w:val="uk-UA"/>
        </w:rPr>
        <w:t>нтом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досяг</w:t>
      </w:r>
      <w:r w:rsidR="00031148" w:rsidRPr="00DF70A6">
        <w:rPr>
          <w:lang w:val="uk-UA"/>
        </w:rPr>
        <w:t>ненні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змін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Програми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Регіональні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- </w:t>
      </w:r>
      <w:r w:rsidR="00031148" w:rsidRPr="00DF70A6">
        <w:rPr>
          <w:lang w:val="uk-UA"/>
        </w:rPr>
        <w:t>такі,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як,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наприклад,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LEADER+,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займається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розвитк</w:t>
      </w:r>
      <w:r w:rsidR="00A4409B" w:rsidRPr="00DF70A6">
        <w:rPr>
          <w:lang w:val="uk-UA"/>
        </w:rPr>
        <w:t>ом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сфери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послуг,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інф</w:t>
      </w:r>
      <w:r w:rsidR="00031148" w:rsidRPr="00DF70A6">
        <w:rPr>
          <w:lang w:val="uk-UA"/>
        </w:rPr>
        <w:t>раструктури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сільської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місцевості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залученням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молодих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фахівців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сільської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економіки</w:t>
      </w:r>
      <w:r w:rsidR="00DF70A6" w:rsidRPr="00DF70A6">
        <w:rPr>
          <w:lang w:val="uk-UA"/>
        </w:rPr>
        <w:t xml:space="preserve">. </w:t>
      </w:r>
      <w:r w:rsidR="00031148" w:rsidRPr="00DF70A6">
        <w:rPr>
          <w:lang w:val="uk-UA"/>
        </w:rPr>
        <w:t>Європейський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Фон</w:t>
      </w:r>
      <w:r w:rsidR="00A4409B" w:rsidRPr="00DF70A6">
        <w:rPr>
          <w:lang w:val="uk-UA"/>
        </w:rPr>
        <w:t>д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Регіонально</w:t>
      </w:r>
      <w:r w:rsidR="00031148" w:rsidRPr="00DF70A6">
        <w:rPr>
          <w:lang w:val="uk-UA"/>
        </w:rPr>
        <w:t>го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Розвитку</w:t>
      </w:r>
      <w:r w:rsidR="00DF70A6">
        <w:rPr>
          <w:lang w:val="uk-UA"/>
        </w:rPr>
        <w:t xml:space="preserve"> (</w:t>
      </w:r>
      <w:r w:rsidR="00031148" w:rsidRPr="00DF70A6">
        <w:rPr>
          <w:lang w:val="uk-UA"/>
        </w:rPr>
        <w:t>ERDF</w:t>
      </w:r>
      <w:r w:rsidR="00DF70A6" w:rsidRPr="00DF70A6">
        <w:rPr>
          <w:lang w:val="uk-UA"/>
        </w:rPr>
        <w:t xml:space="preserve">) </w:t>
      </w:r>
      <w:r w:rsidR="00031148" w:rsidRPr="00DF70A6">
        <w:rPr>
          <w:lang w:val="uk-UA"/>
        </w:rPr>
        <w:t>фінансує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спеціальний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проект,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головною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якого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міжнаціональний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обмін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ідеями,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методами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досвідом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на</w:t>
      </w:r>
      <w:r w:rsidR="00031148" w:rsidRPr="00DF70A6">
        <w:rPr>
          <w:lang w:val="uk-UA"/>
        </w:rPr>
        <w:t>дання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віддалені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сільські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області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Шотландії,</w:t>
      </w:r>
      <w:r w:rsidR="00DF70A6" w:rsidRPr="00DF70A6">
        <w:rPr>
          <w:lang w:val="uk-UA"/>
        </w:rPr>
        <w:t xml:space="preserve"> </w:t>
      </w:r>
      <w:r w:rsidR="00031148" w:rsidRPr="00DF70A6">
        <w:rPr>
          <w:lang w:val="uk-UA"/>
        </w:rPr>
        <w:t>Шв</w:t>
      </w:r>
      <w:r w:rsidR="00A4409B" w:rsidRPr="00DF70A6">
        <w:rPr>
          <w:lang w:val="uk-UA"/>
        </w:rPr>
        <w:t>еції,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Ісландії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Фінляндії</w:t>
      </w:r>
      <w:r w:rsidR="00DF70A6" w:rsidRPr="00DF70A6">
        <w:rPr>
          <w:lang w:val="uk-UA"/>
        </w:rPr>
        <w:t>.</w:t>
      </w:r>
    </w:p>
    <w:p w:rsidR="00DF70A6" w:rsidRPr="00DF70A6" w:rsidRDefault="00D31A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Одним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найголовніших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питань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</w:t>
      </w:r>
      <w:r w:rsidR="00A4409B" w:rsidRPr="00DF70A6">
        <w:rPr>
          <w:lang w:val="uk-UA"/>
        </w:rPr>
        <w:t>ціального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обслуговування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сіль</w:t>
      </w:r>
      <w:r w:rsidRPr="00DF70A6">
        <w:rPr>
          <w:lang w:val="uk-UA"/>
        </w:rPr>
        <w:t>ській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багатьох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європейських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країнах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догляд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людьми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віку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даними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дослідження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“Основні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місцевості”,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проведено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</w:t>
      </w:r>
      <w:r w:rsidR="00A4409B" w:rsidRPr="00DF70A6">
        <w:rPr>
          <w:lang w:val="uk-UA"/>
        </w:rPr>
        <w:t>005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році,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найменш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розвинуто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сис</w:t>
      </w:r>
      <w:r w:rsidRPr="00DF70A6">
        <w:rPr>
          <w:lang w:val="uk-UA"/>
        </w:rPr>
        <w:t>тему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Румунії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селах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цієї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країни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надаються</w:t>
      </w:r>
      <w:r w:rsidR="00DF70A6" w:rsidRPr="00DF70A6">
        <w:rPr>
          <w:lang w:val="uk-UA"/>
        </w:rPr>
        <w:t>.</w:t>
      </w:r>
    </w:p>
    <w:p w:rsidR="00DF70A6" w:rsidRPr="00DF70A6" w:rsidRDefault="00D31A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противагу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східноєвропейським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країнам,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країнах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Європи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Австрія,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Бельгія,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Данія,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Фінляндія,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Франція,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Німеччина,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Греція,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Ірландія,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Італія,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Люксемб</w:t>
      </w:r>
      <w:r w:rsidR="00A4409B" w:rsidRPr="00DF70A6">
        <w:rPr>
          <w:lang w:val="uk-UA"/>
        </w:rPr>
        <w:t>ург,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Нідерланди,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Португалія,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Іс</w:t>
      </w:r>
      <w:r w:rsidRPr="00DF70A6">
        <w:rPr>
          <w:lang w:val="uk-UA"/>
        </w:rPr>
        <w:t>панія,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Швеція,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Великобританія,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Ісландія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Норвегія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головна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людьми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</w:t>
      </w:r>
      <w:r w:rsidR="00A4409B" w:rsidRPr="00DF70A6">
        <w:rPr>
          <w:lang w:val="uk-UA"/>
        </w:rPr>
        <w:t>ого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віку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полягає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тому,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щоб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за</w:t>
      </w:r>
      <w:r w:rsidRPr="00DF70A6">
        <w:rPr>
          <w:lang w:val="uk-UA"/>
        </w:rPr>
        <w:t>безпечити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автономію,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незалежність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проживання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помешканні,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можливим</w:t>
      </w:r>
      <w:r w:rsidR="00DF70A6" w:rsidRPr="00DF70A6">
        <w:rPr>
          <w:lang w:val="uk-UA"/>
        </w:rPr>
        <w:t>.</w:t>
      </w:r>
    </w:p>
    <w:p w:rsidR="00DF70A6" w:rsidRPr="00DF70A6" w:rsidRDefault="00D31A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Західних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островів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Шотландії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налічується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близько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3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тис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мешканців,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67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потребують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вдома</w:t>
      </w:r>
      <w:r w:rsidR="00DF70A6" w:rsidRPr="00DF70A6">
        <w:rPr>
          <w:lang w:val="uk-UA"/>
        </w:rPr>
        <w:t>.</w:t>
      </w:r>
    </w:p>
    <w:p w:rsidR="00DF70A6" w:rsidRPr="00DF70A6" w:rsidRDefault="00D31A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Цю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переважно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надають</w:t>
      </w:r>
      <w:r w:rsidR="00DF70A6" w:rsidRPr="00DF70A6">
        <w:rPr>
          <w:lang w:val="uk-UA"/>
        </w:rPr>
        <w:t xml:space="preserve"> </w:t>
      </w:r>
      <w:r w:rsidR="001F2B62">
        <w:rPr>
          <w:lang w:val="uk-UA"/>
        </w:rPr>
        <w:t xml:space="preserve">зустріч </w:t>
      </w:r>
      <w:r w:rsidR="00A4409B" w:rsidRPr="00DF70A6">
        <w:rPr>
          <w:lang w:val="uk-UA"/>
        </w:rPr>
        <w:t>організації,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тобто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організа</w:t>
      </w:r>
      <w:r w:rsidRPr="00DF70A6">
        <w:rPr>
          <w:lang w:val="uk-UA"/>
        </w:rPr>
        <w:t>ції,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розташовані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певній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відстані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направляють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клієнтів</w:t>
      </w:r>
      <w:r w:rsidR="00DF70A6" w:rsidRPr="00DF70A6">
        <w:rPr>
          <w:lang w:val="uk-UA"/>
        </w:rPr>
        <w:t xml:space="preserve"> [</w:t>
      </w:r>
      <w:r w:rsidRPr="00DF70A6">
        <w:rPr>
          <w:lang w:val="uk-UA"/>
        </w:rPr>
        <w:t>9,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46</w:t>
      </w:r>
      <w:r w:rsidR="00DF70A6" w:rsidRPr="00DF70A6">
        <w:rPr>
          <w:lang w:val="uk-UA"/>
        </w:rPr>
        <w:t>].</w:t>
      </w:r>
    </w:p>
    <w:p w:rsidR="00DF70A6" w:rsidRPr="00DF70A6" w:rsidRDefault="00D31A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Ірландських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Західних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остро</w:t>
      </w:r>
      <w:r w:rsidR="00A4409B" w:rsidRPr="00DF70A6">
        <w:rPr>
          <w:lang w:val="uk-UA"/>
        </w:rPr>
        <w:t>вах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спостерігається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схожа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ситуа</w:t>
      </w:r>
      <w:r w:rsidRPr="00DF70A6">
        <w:rPr>
          <w:lang w:val="uk-UA"/>
        </w:rPr>
        <w:t>ція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Тут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доволі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сильно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розвинута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волонтерська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зв’язки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проживають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сім’ях</w:t>
      </w:r>
      <w:r w:rsidR="00DF70A6" w:rsidRPr="00DF70A6">
        <w:rPr>
          <w:lang w:val="uk-UA"/>
        </w:rPr>
        <w:t>.</w:t>
      </w:r>
    </w:p>
    <w:p w:rsidR="00DF70A6" w:rsidRPr="00DF70A6" w:rsidRDefault="00D31A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Головним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постачальником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</w:t>
      </w:r>
      <w:r w:rsidR="00A4409B" w:rsidRPr="00DF70A6">
        <w:rPr>
          <w:lang w:val="uk-UA"/>
        </w:rPr>
        <w:t>луг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місцем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проживання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сіль</w:t>
      </w:r>
      <w:r w:rsidRPr="00DF70A6">
        <w:rPr>
          <w:lang w:val="uk-UA"/>
        </w:rPr>
        <w:t>ській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Ісландії,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Фінляндії,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Норвегії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Португалії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влада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Фінляндії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віддалених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районах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особливо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сході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країни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нещодавно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розпочали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лобіюванн</w:t>
      </w:r>
      <w:r w:rsidR="00A4409B" w:rsidRPr="00DF70A6">
        <w:rPr>
          <w:lang w:val="uk-UA"/>
        </w:rPr>
        <w:t>я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інтере</w:t>
      </w:r>
      <w:r w:rsidRPr="00DF70A6">
        <w:rPr>
          <w:lang w:val="uk-UA"/>
        </w:rPr>
        <w:t>сів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перебувають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складних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життєвих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обставинах,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забезпечення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необхідними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</w:t>
      </w:r>
      <w:r w:rsidR="00A4409B" w:rsidRPr="00DF70A6">
        <w:rPr>
          <w:lang w:val="uk-UA"/>
        </w:rPr>
        <w:t>лугами</w:t>
      </w:r>
      <w:r w:rsidR="00DF70A6" w:rsidRPr="00DF70A6">
        <w:rPr>
          <w:lang w:val="uk-UA"/>
        </w:rPr>
        <w:t xml:space="preserve">. </w:t>
      </w:r>
      <w:r w:rsidR="00A4409B" w:rsidRPr="00DF70A6">
        <w:rPr>
          <w:lang w:val="uk-UA"/>
        </w:rPr>
        <w:t>Лобіювання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інтересів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жи</w:t>
      </w:r>
      <w:r w:rsidRPr="00DF70A6">
        <w:rPr>
          <w:lang w:val="uk-UA"/>
        </w:rPr>
        <w:t>телів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можливим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завдяки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створенню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асоціацій</w:t>
      </w:r>
      <w:r w:rsidR="00DF70A6" w:rsidRPr="00DF70A6">
        <w:rPr>
          <w:lang w:val="uk-UA"/>
        </w:rPr>
        <w:t>.</w:t>
      </w:r>
    </w:p>
    <w:p w:rsidR="00DF70A6" w:rsidRPr="00DF70A6" w:rsidRDefault="00D31A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Португалії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державні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взагалі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віку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цієї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</w:t>
      </w:r>
      <w:r w:rsidR="00A4409B" w:rsidRPr="00DF70A6">
        <w:rPr>
          <w:lang w:val="uk-UA"/>
        </w:rPr>
        <w:t>и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населення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послуги</w:t>
      </w:r>
      <w:r w:rsidR="00DF70A6">
        <w:rPr>
          <w:lang w:val="uk-UA"/>
        </w:rPr>
        <w:t xml:space="preserve"> (</w:t>
      </w:r>
      <w:r w:rsidR="00A4409B" w:rsidRPr="00DF70A6">
        <w:rPr>
          <w:lang w:val="uk-UA"/>
        </w:rPr>
        <w:t>гарячі</w:t>
      </w:r>
      <w:r w:rsidR="00DF70A6" w:rsidRPr="00DF70A6">
        <w:rPr>
          <w:lang w:val="uk-UA"/>
        </w:rPr>
        <w:t xml:space="preserve"> </w:t>
      </w:r>
      <w:r w:rsidR="00A4409B" w:rsidRPr="00DF70A6">
        <w:rPr>
          <w:lang w:val="uk-UA"/>
        </w:rPr>
        <w:t>обі</w:t>
      </w:r>
      <w:r w:rsidRPr="00DF70A6">
        <w:rPr>
          <w:lang w:val="uk-UA"/>
        </w:rPr>
        <w:t>ди,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гігієнічна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прибирання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помешкання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організовані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переважно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благодійними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організаціями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необхідно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внести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невелику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плату</w:t>
      </w:r>
      <w:r w:rsidR="00DF70A6" w:rsidRPr="00DF70A6">
        <w:rPr>
          <w:lang w:val="uk-UA"/>
        </w:rPr>
        <w:t xml:space="preserve"> [</w:t>
      </w:r>
      <w:r w:rsidRPr="00DF70A6">
        <w:rPr>
          <w:lang w:val="uk-UA"/>
        </w:rPr>
        <w:t>12,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11</w:t>
      </w:r>
      <w:r w:rsidR="00DF70A6" w:rsidRPr="00DF70A6">
        <w:rPr>
          <w:lang w:val="uk-UA"/>
        </w:rPr>
        <w:t>].</w:t>
      </w:r>
    </w:p>
    <w:p w:rsidR="00DF70A6" w:rsidRPr="00DF70A6" w:rsidRDefault="00F47AF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Розглядаючи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забезпечення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захисту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звернемося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прикладу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Португалії,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радою,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захисту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благодійними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організаціями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По</w:t>
      </w:r>
      <w:r w:rsidR="009E1925" w:rsidRPr="00DF70A6">
        <w:rPr>
          <w:lang w:val="uk-UA"/>
        </w:rPr>
        <w:t>треби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дітей,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можуть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пере</w:t>
      </w:r>
      <w:r w:rsidRPr="00DF70A6">
        <w:rPr>
          <w:lang w:val="uk-UA"/>
        </w:rPr>
        <w:t>бувати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своєю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сім’єю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через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смерть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батька,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насильство,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за</w:t>
      </w:r>
      <w:r w:rsidRPr="00DF70A6">
        <w:rPr>
          <w:lang w:val="uk-UA"/>
        </w:rPr>
        <w:t>безпечуються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будинком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дитячими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кімнатами,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дитячими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садками,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кризових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позакласною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діяльністю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захисту,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розташованими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школах</w:t>
      </w:r>
      <w:r w:rsidR="00DF70A6" w:rsidRPr="00DF70A6">
        <w:rPr>
          <w:lang w:val="uk-UA"/>
        </w:rPr>
        <w:t xml:space="preserve"> [</w:t>
      </w:r>
      <w:r w:rsidRPr="00DF70A6">
        <w:rPr>
          <w:lang w:val="uk-UA"/>
        </w:rPr>
        <w:t>12,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12</w:t>
      </w:r>
      <w:r w:rsidR="00DF70A6" w:rsidRPr="00DF70A6">
        <w:rPr>
          <w:lang w:val="uk-UA"/>
        </w:rPr>
        <w:t>].</w:t>
      </w:r>
    </w:p>
    <w:p w:rsidR="00DF70A6" w:rsidRPr="00DF70A6" w:rsidRDefault="00F47AF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Шотландських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районах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влада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впровадила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наступний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спосіб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зниж</w:t>
      </w:r>
      <w:r w:rsidR="009E1925" w:rsidRPr="00DF70A6">
        <w:rPr>
          <w:lang w:val="uk-UA"/>
        </w:rPr>
        <w:t>ення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собівартості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по</w:t>
      </w:r>
      <w:r w:rsidRPr="00DF70A6">
        <w:rPr>
          <w:lang w:val="uk-UA"/>
        </w:rPr>
        <w:t>слуг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Державні,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приватні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волонтерські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категорій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клієнтів,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локалізуються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одній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будівлі,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спільний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</w:t>
      </w:r>
      <w:r w:rsidR="009E1925" w:rsidRPr="00DF70A6">
        <w:rPr>
          <w:lang w:val="uk-UA"/>
        </w:rPr>
        <w:t>тат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працівників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спільний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тран</w:t>
      </w:r>
      <w:r w:rsidRPr="00DF70A6">
        <w:rPr>
          <w:lang w:val="uk-UA"/>
        </w:rPr>
        <w:t>спорт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Створюється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зразок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місцевого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диспансеру</w:t>
      </w:r>
      <w:r w:rsidR="00DF70A6" w:rsidRPr="00DF70A6">
        <w:rPr>
          <w:lang w:val="uk-UA"/>
        </w:rPr>
        <w:t xml:space="preserve">. </w:t>
      </w:r>
      <w:r w:rsidR="009E1925"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клієн</w:t>
      </w:r>
      <w:r w:rsidRPr="00DF70A6">
        <w:rPr>
          <w:lang w:val="uk-UA"/>
        </w:rPr>
        <w:t>тів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локалізація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одному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спростити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доступ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необхідних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Але,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зазначаю</w:t>
      </w:r>
      <w:r w:rsidR="009E1925" w:rsidRPr="00DF70A6">
        <w:rPr>
          <w:lang w:val="uk-UA"/>
        </w:rPr>
        <w:t>ть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дослідники,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деяких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клієн</w:t>
      </w:r>
      <w:r w:rsidRPr="00DF70A6">
        <w:rPr>
          <w:lang w:val="uk-UA"/>
        </w:rPr>
        <w:t>тів,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наприклад,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споживачів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ін’єкційних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наркотичних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речовин,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розташування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порушує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принцип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конфіденційності</w:t>
      </w:r>
      <w:r w:rsidR="00DF70A6" w:rsidRPr="00DF70A6">
        <w:rPr>
          <w:lang w:val="uk-UA"/>
        </w:rPr>
        <w:t xml:space="preserve"> [</w:t>
      </w:r>
      <w:r w:rsidRPr="00DF70A6">
        <w:rPr>
          <w:lang w:val="uk-UA"/>
        </w:rPr>
        <w:t>14,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31</w:t>
      </w:r>
      <w:r w:rsidR="00DF70A6" w:rsidRPr="00DF70A6">
        <w:rPr>
          <w:lang w:val="uk-UA"/>
        </w:rPr>
        <w:t>].</w:t>
      </w:r>
    </w:p>
    <w:p w:rsidR="00DF70A6" w:rsidRPr="00DF70A6" w:rsidRDefault="00F47AF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Шотландське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ірландське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населення,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проживає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островах,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більші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проблеми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транспортом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ніж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сільське</w:t>
      </w:r>
      <w:r w:rsidR="00DF70A6" w:rsidRPr="00DF70A6">
        <w:rPr>
          <w:lang w:val="uk-UA"/>
        </w:rPr>
        <w:t xml:space="preserve"> </w:t>
      </w:r>
      <w:r w:rsidR="009E1925" w:rsidRPr="00DF70A6">
        <w:rPr>
          <w:lang w:val="uk-UA"/>
        </w:rPr>
        <w:t>насе</w:t>
      </w:r>
      <w:r w:rsidRPr="00DF70A6">
        <w:rPr>
          <w:lang w:val="uk-UA"/>
        </w:rPr>
        <w:t>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материку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цих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територій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дістатися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тільки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літаком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або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поромі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згуртовую</w:t>
      </w:r>
      <w:r w:rsidR="006548A6" w:rsidRPr="00DF70A6">
        <w:rPr>
          <w:lang w:val="uk-UA"/>
        </w:rPr>
        <w:t>ть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односельчан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сприяють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розви</w:t>
      </w:r>
      <w:r w:rsidRPr="00DF70A6">
        <w:rPr>
          <w:lang w:val="uk-UA"/>
        </w:rPr>
        <w:t>тку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створюються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товариства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спілки,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Наприклад,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островах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клуби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матерів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маленькими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дітьми</w:t>
      </w:r>
      <w:r w:rsidR="00DF70A6" w:rsidRPr="00DF70A6">
        <w:rPr>
          <w:lang w:val="uk-UA"/>
        </w:rPr>
        <w:t>.</w:t>
      </w:r>
    </w:p>
    <w:p w:rsidR="00DF70A6" w:rsidRPr="00DF70A6" w:rsidRDefault="00F47AF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Фінляндії,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дістатися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лікарень,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люди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похилого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віку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ко</w:t>
      </w:r>
      <w:r w:rsidRPr="00DF70A6">
        <w:rPr>
          <w:lang w:val="uk-UA"/>
        </w:rPr>
        <w:t>ристуються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таксі,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оплачуючи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частину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вартості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проїзду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муніципалітети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почали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транспортні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старших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представляють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собою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груповий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транспорт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Ця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безкошто</w:t>
      </w:r>
      <w:r w:rsidR="006548A6" w:rsidRPr="00DF70A6">
        <w:rPr>
          <w:lang w:val="uk-UA"/>
        </w:rPr>
        <w:t>вною</w:t>
      </w:r>
      <w:r w:rsidR="00DF70A6" w:rsidRPr="00DF70A6">
        <w:rPr>
          <w:lang w:val="uk-UA"/>
        </w:rPr>
        <w:t xml:space="preserve">. </w:t>
      </w:r>
      <w:r w:rsidR="006548A6" w:rsidRPr="00DF70A6">
        <w:rPr>
          <w:lang w:val="uk-UA"/>
        </w:rPr>
        <w:t>Вартість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про</w:t>
      </w:r>
      <w:r w:rsidRPr="00DF70A6">
        <w:rPr>
          <w:lang w:val="uk-UA"/>
        </w:rPr>
        <w:t>їзду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міському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транспорті</w:t>
      </w:r>
      <w:r w:rsidR="00DF70A6" w:rsidRPr="00DF70A6">
        <w:rPr>
          <w:lang w:val="uk-UA"/>
        </w:rPr>
        <w:t>.</w:t>
      </w:r>
    </w:p>
    <w:p w:rsidR="00DF70A6" w:rsidRPr="00DF70A6" w:rsidRDefault="00F47AF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деяких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місцевостях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Шотландії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нещодавно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ввели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використання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Інтерне</w:t>
      </w:r>
      <w:r w:rsidR="006548A6" w:rsidRPr="00DF70A6">
        <w:rPr>
          <w:lang w:val="uk-UA"/>
        </w:rPr>
        <w:t>ту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інших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інформаційних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техно</w:t>
      </w:r>
      <w:r w:rsidRPr="00DF70A6">
        <w:rPr>
          <w:lang w:val="uk-UA"/>
        </w:rPr>
        <w:t>логій,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завдяки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почали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нала</w:t>
      </w:r>
      <w:r w:rsidR="006548A6" w:rsidRPr="00DF70A6">
        <w:rPr>
          <w:lang w:val="uk-UA"/>
        </w:rPr>
        <w:t>годжуватися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зв’язки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між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спожива</w:t>
      </w:r>
      <w:r w:rsidRPr="00DF70A6">
        <w:rPr>
          <w:lang w:val="uk-UA"/>
        </w:rPr>
        <w:t>чами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ін’єкційних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наркотиків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постачальниками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>.</w:t>
      </w:r>
    </w:p>
    <w:p w:rsidR="00DF70A6" w:rsidRPr="00DF70A6" w:rsidRDefault="00F47AF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Таким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чином,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міжнародний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</w:t>
      </w:r>
      <w:r w:rsidR="006548A6"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пропонує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різні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моделі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надан</w:t>
      </w:r>
      <w:r w:rsidRPr="00DF70A6">
        <w:rPr>
          <w:lang w:val="uk-UA"/>
        </w:rPr>
        <w:t>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територіальних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таких,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створення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сільських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асоціацій,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розвиток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волонтерського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руху,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6548A6" w:rsidRPr="00DF70A6">
        <w:rPr>
          <w:lang w:val="uk-UA"/>
        </w:rPr>
        <w:t>лу</w:t>
      </w:r>
      <w:r w:rsidRPr="00DF70A6">
        <w:rPr>
          <w:lang w:val="uk-UA"/>
        </w:rPr>
        <w:t>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аутріч-організації,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поштову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службу,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приватні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благодійні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організації,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розвиток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зв’язків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громаді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об’єднання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приватних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волонтерських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організацій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єдиний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центр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різного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спрямування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різ</w:t>
      </w:r>
      <w:r w:rsidR="006548A6"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катего</w:t>
      </w:r>
      <w:r w:rsidR="00880D00" w:rsidRPr="00DF70A6">
        <w:rPr>
          <w:lang w:val="uk-UA"/>
        </w:rPr>
        <w:t>рій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клієнтів</w:t>
      </w:r>
      <w:r w:rsidR="00DF70A6" w:rsidRPr="00DF70A6">
        <w:rPr>
          <w:lang w:val="uk-UA"/>
        </w:rPr>
        <w:t xml:space="preserve">. </w:t>
      </w:r>
      <w:r w:rsidR="00880D00" w:rsidRPr="00DF70A6">
        <w:rPr>
          <w:lang w:val="uk-UA"/>
        </w:rPr>
        <w:t>Подібні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моделі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сільській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місцевості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дозволять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запобігти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проблемам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="006548A6" w:rsidRPr="00DF70A6">
        <w:rPr>
          <w:lang w:val="uk-UA"/>
        </w:rPr>
        <w:t>виключен</w:t>
      </w:r>
      <w:r w:rsidR="00880D00" w:rsidRPr="00DF70A6">
        <w:rPr>
          <w:lang w:val="uk-UA"/>
        </w:rPr>
        <w:t>ня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еміграції</w:t>
      </w:r>
      <w:r w:rsidR="00DF70A6" w:rsidRPr="00DF70A6">
        <w:rPr>
          <w:lang w:val="uk-UA"/>
        </w:rPr>
        <w:t xml:space="preserve">. </w:t>
      </w:r>
      <w:r w:rsidR="00880D00" w:rsidRPr="00DF70A6">
        <w:rPr>
          <w:lang w:val="uk-UA"/>
        </w:rPr>
        <w:t>Однак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слід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взяти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уваги,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багатьох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країн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Європи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проблемою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системи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обслуговування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сільській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місцевості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залишається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відсутність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якісної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транспортної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мережі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інфраструктури</w:t>
      </w:r>
      <w:r w:rsidR="00DF70A6" w:rsidRPr="00DF70A6">
        <w:rPr>
          <w:lang w:val="uk-UA"/>
        </w:rPr>
        <w:t xml:space="preserve"> </w:t>
      </w:r>
      <w:r w:rsidR="00880D00" w:rsidRPr="00DF70A6">
        <w:rPr>
          <w:lang w:val="uk-UA"/>
        </w:rPr>
        <w:t>села</w:t>
      </w:r>
      <w:r w:rsidR="00DF70A6" w:rsidRPr="00DF70A6">
        <w:rPr>
          <w:lang w:val="uk-UA"/>
        </w:rPr>
        <w:t>.</w:t>
      </w:r>
    </w:p>
    <w:p w:rsidR="0051654D" w:rsidRDefault="00DF70A6" w:rsidP="00DF70A6">
      <w:pPr>
        <w:pStyle w:val="1"/>
        <w:rPr>
          <w:lang w:val="uk-UA"/>
        </w:rPr>
      </w:pPr>
      <w:bookmarkStart w:id="28" w:name="_Toc283209739"/>
      <w:r>
        <w:rPr>
          <w:lang w:val="uk-UA"/>
        </w:rPr>
        <w:br w:type="page"/>
      </w:r>
      <w:bookmarkStart w:id="29" w:name="_Toc285816364"/>
      <w:r w:rsidRPr="00DF70A6">
        <w:rPr>
          <w:lang w:val="uk-UA"/>
        </w:rPr>
        <w:t>Розділ 3. Напрями вдосконалення соціальної роботи в Україні</w:t>
      </w:r>
      <w:bookmarkEnd w:id="28"/>
      <w:bookmarkEnd w:id="29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DF70A6" w:rsidP="00DF70A6">
      <w:pPr>
        <w:pStyle w:val="1"/>
        <w:rPr>
          <w:lang w:val="uk-UA"/>
        </w:rPr>
      </w:pPr>
      <w:bookmarkStart w:id="30" w:name="_Toc283209740"/>
      <w:bookmarkStart w:id="31" w:name="_Toc285816365"/>
      <w:r>
        <w:rPr>
          <w:lang w:val="uk-UA"/>
        </w:rPr>
        <w:t xml:space="preserve">3.1 </w:t>
      </w:r>
      <w:r w:rsidR="00194C1A" w:rsidRPr="00DF70A6">
        <w:rPr>
          <w:lang w:val="uk-UA"/>
        </w:rPr>
        <w:t>Вплив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професійної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спрямованості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на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становлення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відповідальності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майбутніх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професійних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працівників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соціальної</w:t>
      </w:r>
      <w:r w:rsidRPr="00DF70A6">
        <w:rPr>
          <w:lang w:val="uk-UA"/>
        </w:rPr>
        <w:t xml:space="preserve"> </w:t>
      </w:r>
      <w:r w:rsidR="00194C1A" w:rsidRPr="00DF70A6">
        <w:rPr>
          <w:lang w:val="uk-UA"/>
        </w:rPr>
        <w:t>сфери</w:t>
      </w:r>
      <w:bookmarkEnd w:id="30"/>
      <w:bookmarkEnd w:id="31"/>
    </w:p>
    <w:p w:rsidR="00DF70A6" w:rsidRDefault="00DF70A6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DF70A6" w:rsidRPr="00DF70A6" w:rsidRDefault="00A31A5C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Однією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</w:t>
      </w:r>
      <w:r w:rsidR="00125625" w:rsidRPr="00DF70A6">
        <w:rPr>
          <w:lang w:val="uk-UA"/>
        </w:rPr>
        <w:t>ред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відповідальність,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оскільки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рівень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відображає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реальне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ставлення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особистості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т</w:t>
      </w:r>
      <w:r w:rsidRPr="00DF70A6">
        <w:rPr>
          <w:lang w:val="uk-UA"/>
        </w:rPr>
        <w:t>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об’єктів,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заради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розгор</w:t>
      </w:r>
      <w:r w:rsidR="00125625" w:rsidRPr="00DF70A6">
        <w:rPr>
          <w:lang w:val="uk-UA"/>
        </w:rPr>
        <w:t>тається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діяльність</w:t>
      </w:r>
      <w:r w:rsidR="00DF70A6" w:rsidRPr="00DF70A6">
        <w:rPr>
          <w:lang w:val="uk-UA"/>
        </w:rPr>
        <w:t xml:space="preserve">. </w:t>
      </w:r>
      <w:r w:rsidR="00125625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контексті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високих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вимог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націо</w:t>
      </w:r>
      <w:r w:rsidR="00125625" w:rsidRPr="00DF70A6">
        <w:rPr>
          <w:lang w:val="uk-UA"/>
        </w:rPr>
        <w:t>нальної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служби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компетентних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працівників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сфери,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проблема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форму</w:t>
      </w:r>
      <w:r w:rsidRPr="00DF70A6">
        <w:rPr>
          <w:lang w:val="uk-UA"/>
        </w:rPr>
        <w:t>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майбут</w:t>
      </w:r>
      <w:r w:rsidR="00125625" w:rsidRPr="00DF70A6">
        <w:rPr>
          <w:lang w:val="uk-UA"/>
        </w:rPr>
        <w:t>ніх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фахівців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набуває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особливої</w:t>
      </w:r>
      <w:r w:rsidR="00DF70A6" w:rsidRPr="00DF70A6">
        <w:rPr>
          <w:lang w:val="uk-UA"/>
        </w:rPr>
        <w:t xml:space="preserve"> </w:t>
      </w:r>
      <w:r w:rsidR="00125625" w:rsidRPr="00DF70A6">
        <w:rPr>
          <w:lang w:val="uk-UA"/>
        </w:rPr>
        <w:t>актуальності</w:t>
      </w:r>
      <w:r w:rsidR="00DF70A6" w:rsidRPr="00DF70A6">
        <w:rPr>
          <w:lang w:val="uk-UA"/>
        </w:rPr>
        <w:t>.</w:t>
      </w:r>
    </w:p>
    <w:p w:rsidR="00DF70A6" w:rsidRPr="00DF70A6" w:rsidRDefault="00125625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розглядаємо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одну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найвпливовіших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загальних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властивостей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</w:t>
      </w:r>
      <w:r w:rsidR="00A31A5C" w:rsidRPr="00DF70A6">
        <w:rPr>
          <w:lang w:val="uk-UA"/>
        </w:rPr>
        <w:t>истості,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цілісну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розвине</w:t>
      </w:r>
      <w:r w:rsidRPr="00DF70A6">
        <w:rPr>
          <w:lang w:val="uk-UA"/>
        </w:rPr>
        <w:t>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структуру,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поєднує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собі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складові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інтелектуальну,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мотиваційно-афективну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</w:t>
      </w:r>
      <w:r w:rsidR="00A31A5C" w:rsidRPr="00DF70A6">
        <w:rPr>
          <w:lang w:val="uk-UA"/>
        </w:rPr>
        <w:t>ьнісно-поведінкову</w:t>
      </w:r>
      <w:r w:rsidR="00DF70A6" w:rsidRPr="00DF70A6">
        <w:rPr>
          <w:lang w:val="uk-UA"/>
        </w:rPr>
        <w:t xml:space="preserve">. </w:t>
      </w:r>
      <w:r w:rsidR="00A31A5C" w:rsidRPr="00DF70A6">
        <w:rPr>
          <w:lang w:val="uk-UA"/>
        </w:rPr>
        <w:t>Відповідаль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проявляється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основних,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важливих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сферах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життєдіяльності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себе,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дотримання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прийнятих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суспільстві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</w:t>
      </w:r>
      <w:r w:rsidR="00DF70A6" w:rsidRPr="00DF70A6">
        <w:rPr>
          <w:lang w:val="uk-UA"/>
        </w:rPr>
        <w:t xml:space="preserve"> [</w:t>
      </w:r>
      <w:r w:rsidRPr="00DF70A6">
        <w:rPr>
          <w:lang w:val="uk-UA"/>
        </w:rPr>
        <w:t>10</w:t>
      </w:r>
      <w:r w:rsidR="00DF70A6" w:rsidRPr="00DF70A6">
        <w:rPr>
          <w:lang w:val="uk-UA"/>
        </w:rPr>
        <w:t xml:space="preserve">]. </w:t>
      </w:r>
      <w:r w:rsidRPr="00DF70A6">
        <w:rPr>
          <w:lang w:val="uk-UA"/>
        </w:rPr>
        <w:t>Специфіка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</w:t>
      </w:r>
      <w:r w:rsidR="00A31A5C" w:rsidRPr="00DF70A6">
        <w:rPr>
          <w:lang w:val="uk-UA"/>
        </w:rPr>
        <w:t>відальності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майбутнього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соціаль</w:t>
      </w:r>
      <w:r w:rsidRPr="00DF70A6">
        <w:rPr>
          <w:lang w:val="uk-UA"/>
        </w:rPr>
        <w:t>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передбачає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опору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себе,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впевненість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силах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уміннях,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адекватну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самооцінку,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незалежність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зовнішнього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контролю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інтерн</w:t>
      </w:r>
      <w:r w:rsidR="00A31A5C" w:rsidRPr="00DF70A6">
        <w:rPr>
          <w:lang w:val="uk-UA"/>
        </w:rPr>
        <w:t>альність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локусу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контролю,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відпо</w:t>
      </w:r>
      <w:r w:rsidRPr="00DF70A6">
        <w:rPr>
          <w:lang w:val="uk-UA"/>
        </w:rPr>
        <w:t>відальність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інших</w:t>
      </w:r>
      <w:r w:rsidR="00DF70A6" w:rsidRPr="00DF70A6">
        <w:rPr>
          <w:lang w:val="uk-UA"/>
        </w:rPr>
        <w:t>.</w:t>
      </w:r>
    </w:p>
    <w:p w:rsidR="00DF70A6" w:rsidRPr="00DF70A6" w:rsidRDefault="00125625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Виходячи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цього,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</w:t>
      </w:r>
      <w:r w:rsidR="00A31A5C" w:rsidRPr="00DF70A6">
        <w:rPr>
          <w:lang w:val="uk-UA"/>
        </w:rPr>
        <w:t>ність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ви</w:t>
      </w:r>
      <w:r w:rsidRPr="00DF70A6">
        <w:rPr>
          <w:lang w:val="uk-UA"/>
        </w:rPr>
        <w:t>значено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значущу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якість,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складну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структуру,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включає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когнітивний,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мотив</w:t>
      </w:r>
      <w:r w:rsidR="00A31A5C" w:rsidRPr="00DF70A6">
        <w:rPr>
          <w:lang w:val="uk-UA"/>
        </w:rPr>
        <w:t>аційно-афективний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діяльнісно</w:t>
      </w:r>
      <w:r w:rsidRPr="00DF70A6">
        <w:rPr>
          <w:lang w:val="uk-UA"/>
        </w:rPr>
        <w:t>поведінковий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компоненти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спеціаліста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себе,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мотивів,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способів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через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ставлення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реалізується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повсяк</w:t>
      </w:r>
      <w:r w:rsidRPr="00DF70A6">
        <w:rPr>
          <w:lang w:val="uk-UA"/>
        </w:rPr>
        <w:t>денній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сфери</w:t>
      </w:r>
      <w:r w:rsidR="00DF70A6" w:rsidRPr="00DF70A6">
        <w:rPr>
          <w:lang w:val="uk-UA"/>
        </w:rPr>
        <w:t>.</w:t>
      </w:r>
    </w:p>
    <w:p w:rsidR="00DF70A6" w:rsidRPr="00DF70A6" w:rsidRDefault="00F350A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Р</w:t>
      </w:r>
      <w:r w:rsidR="00D33C0B" w:rsidRPr="00DF70A6">
        <w:rPr>
          <w:lang w:val="uk-UA"/>
        </w:rPr>
        <w:t>івень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загальної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відповідальності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визначається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особливостями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складових</w:t>
      </w:r>
      <w:r w:rsidR="00DF70A6" w:rsidRPr="00DF70A6">
        <w:rPr>
          <w:lang w:val="uk-UA"/>
        </w:rPr>
        <w:t xml:space="preserve">: </w:t>
      </w:r>
      <w:r w:rsidR="00D33C0B" w:rsidRPr="00DF70A6">
        <w:rPr>
          <w:lang w:val="uk-UA"/>
        </w:rPr>
        <w:t>когнітивного,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мотивац</w:t>
      </w:r>
      <w:r w:rsidR="00A31A5C" w:rsidRPr="00DF70A6">
        <w:rPr>
          <w:lang w:val="uk-UA"/>
        </w:rPr>
        <w:t>ійно-афективного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поведінково</w:t>
      </w:r>
      <w:r w:rsidR="00D33C0B" w:rsidRPr="00DF70A6">
        <w:rPr>
          <w:lang w:val="uk-UA"/>
        </w:rPr>
        <w:t>го</w:t>
      </w:r>
      <w:r w:rsidR="00DF70A6" w:rsidRPr="00DF70A6">
        <w:rPr>
          <w:lang w:val="uk-UA"/>
        </w:rPr>
        <w:t xml:space="preserve">. </w:t>
      </w:r>
      <w:r w:rsidR="00D33C0B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свою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чергу,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різні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рівні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цих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складових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мають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свою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специфіку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змістове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наповнення,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дає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змогу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вибудувати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профілі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відповідальності,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характерні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кожного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рівнів</w:t>
      </w:r>
      <w:r w:rsidR="00DF70A6" w:rsidRPr="00DF70A6">
        <w:rPr>
          <w:lang w:val="uk-UA"/>
        </w:rPr>
        <w:t xml:space="preserve">. </w:t>
      </w:r>
      <w:r w:rsidR="00D33C0B"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студентів</w:t>
      </w:r>
      <w:r w:rsidR="00DF70A6" w:rsidRPr="00DF70A6">
        <w:rPr>
          <w:lang w:val="uk-UA"/>
        </w:rPr>
        <w:t xml:space="preserve"> </w:t>
      </w:r>
      <w:r w:rsidR="00D33C0B" w:rsidRPr="00DF70A6">
        <w:rPr>
          <w:iCs/>
          <w:lang w:val="uk-UA"/>
        </w:rPr>
        <w:t>з</w:t>
      </w:r>
      <w:r w:rsidR="00DF70A6" w:rsidRPr="00DF70A6">
        <w:rPr>
          <w:iCs/>
          <w:lang w:val="uk-UA"/>
        </w:rPr>
        <w:t xml:space="preserve"> </w:t>
      </w:r>
      <w:r w:rsidR="00D33C0B" w:rsidRPr="00DF70A6">
        <w:rPr>
          <w:iCs/>
          <w:lang w:val="uk-UA"/>
        </w:rPr>
        <w:t>високим</w:t>
      </w:r>
      <w:r w:rsidR="00DF70A6" w:rsidRPr="00DF70A6">
        <w:rPr>
          <w:iCs/>
          <w:lang w:val="uk-UA"/>
        </w:rPr>
        <w:t xml:space="preserve"> </w:t>
      </w:r>
      <w:r w:rsidR="00D33C0B" w:rsidRPr="00DF70A6">
        <w:rPr>
          <w:iCs/>
          <w:lang w:val="uk-UA"/>
        </w:rPr>
        <w:t>рівнем</w:t>
      </w:r>
      <w:r w:rsidR="00DF70A6" w:rsidRPr="00DF70A6">
        <w:rPr>
          <w:iCs/>
          <w:lang w:val="uk-UA"/>
        </w:rPr>
        <w:t xml:space="preserve"> </w:t>
      </w:r>
      <w:r w:rsidR="00D33C0B" w:rsidRPr="00DF70A6">
        <w:rPr>
          <w:iCs/>
          <w:lang w:val="uk-UA"/>
        </w:rPr>
        <w:t>відповідальності</w:t>
      </w:r>
      <w:r w:rsidR="00DF70A6" w:rsidRPr="00DF70A6">
        <w:rPr>
          <w:i/>
          <w:iCs/>
          <w:lang w:val="uk-UA"/>
        </w:rPr>
        <w:t xml:space="preserve"> </w:t>
      </w:r>
      <w:r w:rsidR="00D33C0B" w:rsidRPr="00DF70A6">
        <w:rPr>
          <w:lang w:val="uk-UA"/>
        </w:rPr>
        <w:t>притаманний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високий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рівень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когнітивного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поведінкового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компонентів,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характеризуються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здатністю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студе</w:t>
      </w:r>
      <w:r w:rsidR="00A31A5C" w:rsidRPr="00DF70A6">
        <w:rPr>
          <w:lang w:val="uk-UA"/>
        </w:rPr>
        <w:t>нтів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усвідомлювати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сутність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від</w:t>
      </w:r>
      <w:r w:rsidR="00D33C0B" w:rsidRPr="00DF70A6">
        <w:rPr>
          <w:lang w:val="uk-UA"/>
        </w:rPr>
        <w:t>повідальності,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поглибленим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б</w:t>
      </w:r>
      <w:r w:rsidR="00A31A5C" w:rsidRPr="00DF70A6">
        <w:rPr>
          <w:lang w:val="uk-UA"/>
        </w:rPr>
        <w:t>аченням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шляхів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відпові</w:t>
      </w:r>
      <w:r w:rsidR="00D33C0B" w:rsidRPr="00DF70A6">
        <w:rPr>
          <w:lang w:val="uk-UA"/>
        </w:rPr>
        <w:t>дальності,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високим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рівнем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усвідомл</w:t>
      </w:r>
      <w:r w:rsidR="00A31A5C" w:rsidRPr="00DF70A6">
        <w:rPr>
          <w:lang w:val="uk-UA"/>
        </w:rPr>
        <w:t>еності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істинних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причин</w:t>
      </w:r>
      <w:r w:rsidR="00DF70A6" w:rsidRPr="00DF70A6">
        <w:rPr>
          <w:lang w:val="uk-UA"/>
        </w:rPr>
        <w:t xml:space="preserve"> </w:t>
      </w:r>
      <w:r w:rsidR="00A31A5C" w:rsidRPr="00DF70A6">
        <w:rPr>
          <w:lang w:val="uk-UA"/>
        </w:rPr>
        <w:t>безвідпо</w:t>
      </w:r>
      <w:r w:rsidR="00D33C0B" w:rsidRPr="00DF70A6">
        <w:rPr>
          <w:lang w:val="uk-UA"/>
        </w:rPr>
        <w:t>відальної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поведінки,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схильністю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самоаналізу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самовиховання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напрямку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внутрішнього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потенціалу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подоланні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перешкод,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також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наявністю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нормативного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відповідального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способу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регуляції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поведінки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принципу,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реалізується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особистістю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незалежно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ситуативних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умов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дії</w:t>
      </w:r>
      <w:r w:rsidR="00DF70A6" w:rsidRPr="00DF70A6">
        <w:rPr>
          <w:lang w:val="uk-UA"/>
        </w:rPr>
        <w:t xml:space="preserve">. </w:t>
      </w:r>
      <w:r w:rsidR="00D33C0B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ієрархії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мотивів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відповідальності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таких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студентів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переважають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мотиви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</w:t>
      </w:r>
      <w:r w:rsidR="00114E92" w:rsidRPr="00DF70A6">
        <w:rPr>
          <w:lang w:val="uk-UA"/>
        </w:rPr>
        <w:t>амореалізації,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самопізнання,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мо</w:t>
      </w:r>
      <w:r w:rsidR="00D33C0B" w:rsidRPr="00DF70A6">
        <w:rPr>
          <w:lang w:val="uk-UA"/>
        </w:rPr>
        <w:t>рального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само</w:t>
      </w:r>
      <w:r w:rsidR="00DF70A6" w:rsidRPr="00DF70A6">
        <w:rPr>
          <w:lang w:val="uk-UA"/>
        </w:rPr>
        <w:t xml:space="preserve"> </w:t>
      </w:r>
      <w:r w:rsidR="00D33C0B" w:rsidRPr="00DF70A6">
        <w:rPr>
          <w:lang w:val="uk-UA"/>
        </w:rPr>
        <w:t>ствердження</w:t>
      </w:r>
      <w:r w:rsidR="00DF70A6" w:rsidRPr="00DF70A6">
        <w:rPr>
          <w:lang w:val="uk-UA"/>
        </w:rPr>
        <w:t>.</w:t>
      </w:r>
    </w:p>
    <w:p w:rsidR="00DF70A6" w:rsidRPr="00DF70A6" w:rsidRDefault="00D33C0B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параметрів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студентів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високим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переважають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когнітивна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осмисленість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78,24%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операційні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дотри</w:t>
      </w:r>
      <w:r w:rsidR="00114E92" w:rsidRPr="00DF70A6">
        <w:rPr>
          <w:lang w:val="uk-UA"/>
        </w:rPr>
        <w:t>манні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відповідальної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по</w:t>
      </w:r>
      <w:r w:rsidRPr="00DF70A6">
        <w:rPr>
          <w:lang w:val="uk-UA"/>
        </w:rPr>
        <w:t>ведінки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76,09%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соціоцентрична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мотивація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65,22%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стенічна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емоційність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67,93%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предметна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продуктивність</w:t>
      </w:r>
      <w:r w:rsidR="00DF70A6">
        <w:rPr>
          <w:lang w:val="uk-UA"/>
        </w:rPr>
        <w:t xml:space="preserve"> (</w:t>
      </w:r>
      <w:r w:rsidR="00114E92" w:rsidRPr="00DF70A6">
        <w:rPr>
          <w:lang w:val="uk-UA"/>
        </w:rPr>
        <w:t>64,13%</w:t>
      </w:r>
      <w:r w:rsidR="00DF70A6" w:rsidRPr="00DF70A6">
        <w:rPr>
          <w:lang w:val="uk-UA"/>
        </w:rPr>
        <w:t xml:space="preserve">), </w:t>
      </w:r>
      <w:r w:rsidR="00114E92" w:rsidRPr="00DF70A6">
        <w:rPr>
          <w:lang w:val="uk-UA"/>
        </w:rPr>
        <w:t>регу</w:t>
      </w:r>
      <w:r w:rsidRPr="00DF70A6">
        <w:rPr>
          <w:lang w:val="uk-UA"/>
        </w:rPr>
        <w:t>ляторна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інтернальність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70,11%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динамічна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ергічність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62,50%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зміс</w:t>
      </w:r>
      <w:r w:rsidR="00114E92" w:rsidRPr="00DF70A6">
        <w:rPr>
          <w:lang w:val="uk-UA"/>
        </w:rPr>
        <w:t>товно-смислові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прагнення</w:t>
      </w:r>
      <w:r w:rsidR="00DF70A6">
        <w:rPr>
          <w:lang w:val="uk-UA"/>
        </w:rPr>
        <w:t xml:space="preserve"> (</w:t>
      </w:r>
      <w:r w:rsidR="00114E92" w:rsidRPr="00DF70A6">
        <w:rPr>
          <w:lang w:val="uk-UA"/>
        </w:rPr>
        <w:t>51,63</w:t>
      </w:r>
      <w:r w:rsidRPr="00DF70A6">
        <w:rPr>
          <w:lang w:val="uk-UA"/>
        </w:rPr>
        <w:t>%</w:t>
      </w:r>
      <w:r w:rsidR="00DF70A6" w:rsidRPr="00DF70A6">
        <w:rPr>
          <w:lang w:val="uk-UA"/>
        </w:rPr>
        <w:t xml:space="preserve">). </w:t>
      </w:r>
      <w:r w:rsidRPr="00DF70A6">
        <w:rPr>
          <w:lang w:val="uk-UA"/>
        </w:rPr>
        <w:t>Кожен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параметрів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міру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вираженості</w:t>
      </w:r>
      <w:r w:rsidR="00DF70A6" w:rsidRPr="00DF70A6">
        <w:rPr>
          <w:lang w:val="uk-UA"/>
        </w:rPr>
        <w:t xml:space="preserve">. </w:t>
      </w:r>
      <w:r w:rsidR="00114E92" w:rsidRPr="00DF70A6">
        <w:rPr>
          <w:lang w:val="uk-UA"/>
        </w:rPr>
        <w:t>Найбільшою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вираже</w:t>
      </w:r>
      <w:r w:rsidRPr="00DF70A6">
        <w:rPr>
          <w:lang w:val="uk-UA"/>
        </w:rPr>
        <w:t>ністю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відзначаються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соціоцентри</w:t>
      </w:r>
      <w:r w:rsidR="00114E92" w:rsidRPr="00DF70A6">
        <w:rPr>
          <w:lang w:val="uk-UA"/>
        </w:rPr>
        <w:t>чна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мотивація,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когнітивна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осмис</w:t>
      </w:r>
      <w:r w:rsidRPr="00DF70A6">
        <w:rPr>
          <w:lang w:val="uk-UA"/>
        </w:rPr>
        <w:t>леність,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інтернальна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регуляція,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операційний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характер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труднощів</w:t>
      </w:r>
      <w:r w:rsidR="00DF70A6" w:rsidRPr="00DF70A6">
        <w:rPr>
          <w:lang w:val="uk-UA"/>
        </w:rPr>
        <w:t>.</w:t>
      </w:r>
    </w:p>
    <w:p w:rsidR="00DF70A6" w:rsidRPr="00DF70A6" w:rsidRDefault="00D33C0B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Вони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переважають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62</w:t>
      </w:r>
      <w:r w:rsidR="00DF70A6" w:rsidRPr="00DF70A6">
        <w:rPr>
          <w:lang w:val="uk-UA"/>
        </w:rPr>
        <w:t>-</w:t>
      </w:r>
      <w:r w:rsidRPr="00DF70A6">
        <w:rPr>
          <w:lang w:val="uk-UA"/>
        </w:rPr>
        <w:t>76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%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студентів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цієї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групи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таблиця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1</w:t>
      </w:r>
      <w:r w:rsidR="00DF70A6" w:rsidRPr="00DF70A6">
        <w:rPr>
          <w:lang w:val="uk-UA"/>
        </w:rPr>
        <w:t xml:space="preserve">). </w:t>
      </w:r>
      <w:r w:rsidRPr="00DF70A6">
        <w:rPr>
          <w:lang w:val="uk-UA"/>
        </w:rPr>
        <w:t>Студентам</w:t>
      </w:r>
      <w:r w:rsidR="00DF70A6" w:rsidRPr="00DF70A6">
        <w:rPr>
          <w:lang w:val="uk-UA"/>
        </w:rPr>
        <w:t xml:space="preserve"> </w:t>
      </w:r>
      <w:r w:rsidRPr="00DF70A6">
        <w:rPr>
          <w:iCs/>
          <w:lang w:val="uk-UA"/>
        </w:rPr>
        <w:t>з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середнім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рівнем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відповідальності</w:t>
      </w:r>
      <w:r w:rsidR="00DF70A6" w:rsidRPr="00DF70A6">
        <w:rPr>
          <w:i/>
          <w:iCs/>
          <w:lang w:val="uk-UA"/>
        </w:rPr>
        <w:t xml:space="preserve"> </w:t>
      </w:r>
      <w:r w:rsidR="00114E92" w:rsidRPr="00DF70A6">
        <w:rPr>
          <w:lang w:val="uk-UA"/>
        </w:rPr>
        <w:t>притаманний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се</w:t>
      </w:r>
      <w:r w:rsidRPr="00DF70A6">
        <w:rPr>
          <w:lang w:val="uk-UA"/>
        </w:rPr>
        <w:t>редній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рівень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компонент</w:t>
      </w:r>
      <w:r w:rsidR="00114E92" w:rsidRPr="00DF70A6">
        <w:rPr>
          <w:lang w:val="uk-UA"/>
        </w:rPr>
        <w:t>ів</w:t>
      </w:r>
      <w:r w:rsidR="00DF70A6" w:rsidRPr="00DF70A6">
        <w:rPr>
          <w:lang w:val="uk-UA"/>
        </w:rPr>
        <w:t xml:space="preserve">. </w:t>
      </w:r>
      <w:r w:rsidR="00114E92" w:rsidRPr="00DF70A6">
        <w:rPr>
          <w:lang w:val="uk-UA"/>
        </w:rPr>
        <w:t>Зокрема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розвиток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діяльнісно</w:t>
      </w:r>
      <w:r w:rsidRPr="00DF70A6">
        <w:rPr>
          <w:lang w:val="uk-UA"/>
        </w:rPr>
        <w:t>поведінкового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компонента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відзначається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тим,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моральна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норма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зовсім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сформована,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регуляція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здійснюється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аналізу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ситуативних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умов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дії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Саме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фактори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ситуації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вибір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</w:t>
      </w:r>
      <w:r w:rsidR="00114E92" w:rsidRPr="00DF70A6">
        <w:rPr>
          <w:lang w:val="uk-UA"/>
        </w:rPr>
        <w:t>дальної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поведінки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студентом</w:t>
      </w:r>
      <w:r w:rsidR="00DF70A6" w:rsidRPr="00DF70A6">
        <w:rPr>
          <w:lang w:val="uk-UA"/>
        </w:rPr>
        <w:t xml:space="preserve">. </w:t>
      </w:r>
      <w:r w:rsidR="00114E92" w:rsidRPr="00DF70A6">
        <w:rPr>
          <w:lang w:val="uk-UA"/>
        </w:rPr>
        <w:t>Що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когнітивного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компонен</w:t>
      </w:r>
      <w:r w:rsidR="00114E92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таких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студентів,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то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він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ха</w:t>
      </w:r>
      <w:r w:rsidRPr="00DF70A6">
        <w:rPr>
          <w:lang w:val="uk-UA"/>
        </w:rPr>
        <w:t>рактеризується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осмисленістю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своєї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прийнятих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рішень</w:t>
      </w:r>
      <w:r w:rsidR="00DF70A6" w:rsidRPr="00DF70A6">
        <w:rPr>
          <w:lang w:val="uk-UA"/>
        </w:rPr>
        <w:t>.</w:t>
      </w:r>
    </w:p>
    <w:p w:rsidR="00DF70A6" w:rsidRPr="00DF70A6" w:rsidRDefault="00D33C0B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Однак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головні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дотриманні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пов’язані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відсутністю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знань,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умінь,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навичок,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особистісними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властиві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студентам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ослабленою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саморегуляцією</w:t>
      </w:r>
      <w:r w:rsidR="00DF70A6" w:rsidRPr="00DF70A6">
        <w:rPr>
          <w:lang w:val="uk-UA"/>
        </w:rPr>
        <w:t>.</w:t>
      </w:r>
    </w:p>
    <w:p w:rsidR="00DF70A6" w:rsidRPr="00DF70A6" w:rsidRDefault="00D33C0B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Студентів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середнім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</w:t>
      </w:r>
      <w:r w:rsidR="00114E92" w:rsidRPr="00DF70A6">
        <w:rPr>
          <w:lang w:val="uk-UA"/>
        </w:rPr>
        <w:t>ідальності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відзначає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помірна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на</w:t>
      </w:r>
      <w:r w:rsidRPr="00DF70A6">
        <w:rPr>
          <w:lang w:val="uk-UA"/>
        </w:rPr>
        <w:t>полегливість,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орієнтованість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вимоги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оточення,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результативність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емоційність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мобілізу</w:t>
      </w:r>
      <w:r w:rsidR="00114E92" w:rsidRPr="00DF70A6">
        <w:rPr>
          <w:lang w:val="uk-UA"/>
        </w:rPr>
        <w:t>ючого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характеру,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володіння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нави</w:t>
      </w:r>
      <w:r w:rsidRPr="00DF70A6">
        <w:rPr>
          <w:lang w:val="uk-UA"/>
        </w:rPr>
        <w:t>чками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самоконтролю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Виконуючи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відповідальні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справи,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вони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праг</w:t>
      </w:r>
      <w:r w:rsidRPr="00DF70A6">
        <w:rPr>
          <w:lang w:val="uk-UA"/>
        </w:rPr>
        <w:t>нуть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зробити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якомога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краще,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отримуючи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задоволення,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тобто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виконання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справи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самоцінний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характер,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відзна</w:t>
      </w:r>
      <w:r w:rsidR="003D21A1" w:rsidRPr="00DF70A6">
        <w:rPr>
          <w:lang w:val="uk-UA"/>
        </w:rPr>
        <w:t>чається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самостійним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сенсом</w:t>
      </w:r>
      <w:r w:rsidR="00DF70A6" w:rsidRPr="00DF70A6">
        <w:rPr>
          <w:lang w:val="uk-UA"/>
        </w:rPr>
        <w:t xml:space="preserve">. </w:t>
      </w:r>
      <w:r w:rsidR="003D21A1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мот</w:t>
      </w:r>
      <w:r w:rsidR="00114E92" w:rsidRPr="00DF70A6">
        <w:rPr>
          <w:lang w:val="uk-UA"/>
        </w:rPr>
        <w:t>иваційній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структурі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відповідаль</w:t>
      </w:r>
      <w:r w:rsidR="003D21A1" w:rsidRPr="00DF70A6">
        <w:rPr>
          <w:lang w:val="uk-UA"/>
        </w:rPr>
        <w:t>ності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переважають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суспільні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мотиви,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морального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самоствердження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прагматичні</w:t>
      </w:r>
      <w:r w:rsidR="00DF70A6" w:rsidRPr="00DF70A6">
        <w:rPr>
          <w:lang w:val="uk-UA"/>
        </w:rPr>
        <w:t xml:space="preserve"> </w:t>
      </w:r>
      <w:r w:rsidR="003D21A1" w:rsidRPr="00DF70A6">
        <w:rPr>
          <w:lang w:val="uk-UA"/>
        </w:rPr>
        <w:t>мотиви</w:t>
      </w:r>
      <w:r w:rsidR="00DF70A6" w:rsidRPr="00DF70A6">
        <w:rPr>
          <w:lang w:val="uk-UA"/>
        </w:rPr>
        <w:t>.</w:t>
      </w:r>
    </w:p>
    <w:p w:rsidR="00DF70A6" w:rsidRPr="00DF70A6" w:rsidRDefault="003D21A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iCs/>
          <w:lang w:val="uk-UA"/>
        </w:rPr>
        <w:t>Низький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рівень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відповідальності</w:t>
      </w:r>
      <w:r w:rsidR="00DF70A6" w:rsidRPr="00DF70A6">
        <w:rPr>
          <w:i/>
          <w:iCs/>
          <w:lang w:val="uk-UA"/>
        </w:rPr>
        <w:t xml:space="preserve"> </w:t>
      </w:r>
      <w:r w:rsidR="00114E92" w:rsidRPr="00DF70A6">
        <w:rPr>
          <w:lang w:val="uk-UA"/>
        </w:rPr>
        <w:t>студентів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характеризується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по</w:t>
      </w:r>
      <w:r w:rsidRPr="00DF70A6">
        <w:rPr>
          <w:lang w:val="uk-UA"/>
        </w:rPr>
        <w:t>верховим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розумінням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низьким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усвідомлення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внутрішніх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механізмів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розвитку,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зосере</w:t>
      </w:r>
      <w:r w:rsidRPr="00DF70A6">
        <w:rPr>
          <w:lang w:val="uk-UA"/>
        </w:rPr>
        <w:t>дженням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уваги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аналізу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безвідповідальної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зовнішніх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причинах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виникнен</w:t>
      </w:r>
      <w:r w:rsidR="00114E92" w:rsidRPr="00DF70A6">
        <w:rPr>
          <w:lang w:val="uk-UA"/>
        </w:rPr>
        <w:t>ня</w:t>
      </w:r>
      <w:r w:rsidR="00DF70A6" w:rsidRPr="00DF70A6">
        <w:rPr>
          <w:lang w:val="uk-UA"/>
        </w:rPr>
        <w:t xml:space="preserve">. </w:t>
      </w:r>
      <w:r w:rsidR="00114E92" w:rsidRPr="00DF70A6">
        <w:rPr>
          <w:lang w:val="uk-UA"/>
        </w:rPr>
        <w:t>Такий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рівень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відповідальнос</w:t>
      </w:r>
      <w:r w:rsidRPr="00DF70A6">
        <w:rPr>
          <w:lang w:val="uk-UA"/>
        </w:rPr>
        <w:t>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студентів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проявляється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</w:t>
      </w:r>
      <w:r w:rsidR="00114E92" w:rsidRPr="00DF70A6">
        <w:rPr>
          <w:lang w:val="uk-UA"/>
        </w:rPr>
        <w:t>дінці,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спрямовується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прагнен</w:t>
      </w:r>
      <w:r w:rsidRPr="00DF70A6">
        <w:rPr>
          <w:lang w:val="uk-UA"/>
        </w:rPr>
        <w:t>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студента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отримати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якомога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більше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переваг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шляхом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здійснення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слугує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своєрідним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</w:t>
      </w:r>
      <w:r w:rsidR="00114E92" w:rsidRPr="00DF70A6">
        <w:rPr>
          <w:lang w:val="uk-UA"/>
        </w:rPr>
        <w:t>о</w:t>
      </w:r>
      <w:r w:rsidRPr="00DF70A6">
        <w:rPr>
          <w:lang w:val="uk-UA"/>
        </w:rPr>
        <w:t>бом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досягнення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студентом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своїх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корисливих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цілей</w:t>
      </w:r>
      <w:r w:rsidR="00DF70A6" w:rsidRPr="00DF70A6">
        <w:rPr>
          <w:lang w:val="uk-UA"/>
        </w:rPr>
        <w:t xml:space="preserve">. </w:t>
      </w:r>
      <w:r w:rsidR="00114E92" w:rsidRPr="00DF70A6">
        <w:rPr>
          <w:lang w:val="uk-UA"/>
        </w:rPr>
        <w:t>Виконання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від</w:t>
      </w:r>
      <w:r w:rsidRPr="00DF70A6">
        <w:rPr>
          <w:lang w:val="uk-UA"/>
        </w:rPr>
        <w:t>повідальних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супроводжується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отриманням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задоволення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відзначається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очікуванням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позитивних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результатів,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винагород,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студент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передбачає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отримати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своєї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>.</w:t>
      </w:r>
    </w:p>
    <w:p w:rsidR="00DF70A6" w:rsidRPr="00DF70A6" w:rsidRDefault="003D21A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Емоції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відіграють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роль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перешкод,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оскільки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серед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панують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яви</w:t>
      </w:r>
      <w:r w:rsidRPr="00DF70A6">
        <w:rPr>
          <w:lang w:val="uk-UA"/>
        </w:rPr>
        <w:t>ща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астенічного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демобілізуючого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характеру</w:t>
      </w:r>
      <w:r w:rsidR="00DF70A6" w:rsidRPr="00DF70A6">
        <w:rPr>
          <w:lang w:val="uk-UA"/>
        </w:rPr>
        <w:t xml:space="preserve">): </w:t>
      </w:r>
      <w:r w:rsidRPr="00DF70A6">
        <w:rPr>
          <w:lang w:val="uk-UA"/>
        </w:rPr>
        <w:t>лінь,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розслабленість,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байдужість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Відповідальна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значною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мірою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залежить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зовнішніх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обставин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Знання,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потрібно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переходять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рівень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особистісного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осмислення,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стають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переконаннями</w:t>
      </w:r>
      <w:r w:rsidR="00DF70A6" w:rsidRPr="00DF70A6">
        <w:rPr>
          <w:lang w:val="uk-UA"/>
        </w:rPr>
        <w:t xml:space="preserve">. </w:t>
      </w:r>
      <w:r w:rsidR="00114E92" w:rsidRPr="00DF70A6">
        <w:rPr>
          <w:lang w:val="uk-UA"/>
        </w:rPr>
        <w:t>Перева</w:t>
      </w:r>
      <w:r w:rsidRPr="00DF70A6">
        <w:rPr>
          <w:lang w:val="uk-UA"/>
        </w:rPr>
        <w:t>жають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особистісного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порядку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студент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роздумує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тим,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варто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користь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вона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зможе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принести,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значно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знижує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зусилля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виконання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Низький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рівень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прояву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діяльнісно-поведінкового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компонента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показує,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студента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майбутнього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</w:t>
      </w:r>
      <w:r w:rsidR="00114E92" w:rsidRPr="00DF70A6">
        <w:rPr>
          <w:lang w:val="uk-UA"/>
        </w:rPr>
        <w:t>льного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- </w:t>
      </w:r>
      <w:r w:rsidR="00114E92" w:rsidRPr="00DF70A6">
        <w:rPr>
          <w:lang w:val="uk-UA"/>
        </w:rPr>
        <w:t>відповідаль</w:t>
      </w:r>
      <w:r w:rsidRPr="00DF70A6">
        <w:rPr>
          <w:lang w:val="uk-UA"/>
        </w:rPr>
        <w:t>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нормою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побудова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взаємин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оточуючими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залежить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ситуативних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умов</w:t>
      </w:r>
      <w:r w:rsidR="00DF70A6" w:rsidRPr="00DF70A6">
        <w:rPr>
          <w:lang w:val="uk-UA"/>
        </w:rPr>
        <w:t>.</w:t>
      </w:r>
    </w:p>
    <w:p w:rsidR="00DF70A6" w:rsidRPr="00DF70A6" w:rsidRDefault="003D21A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Студенти,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віднесені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груп</w:t>
      </w:r>
      <w:r w:rsidR="00114E92" w:rsidRPr="00DF70A6">
        <w:rPr>
          <w:lang w:val="uk-UA"/>
        </w:rPr>
        <w:t>и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низьким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рівнем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відповідаль</w:t>
      </w:r>
      <w:r w:rsidRPr="00DF70A6">
        <w:rPr>
          <w:lang w:val="uk-UA"/>
        </w:rPr>
        <w:t>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відзначаються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перевагою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</w:t>
      </w:r>
      <w:r w:rsidR="00114E92" w:rsidRPr="00DF70A6">
        <w:rPr>
          <w:lang w:val="uk-UA"/>
        </w:rPr>
        <w:t>их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параметрів,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динамічна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аер</w:t>
      </w:r>
      <w:r w:rsidRPr="00DF70A6">
        <w:rPr>
          <w:lang w:val="uk-UA"/>
        </w:rPr>
        <w:t>гічність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78,24%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егоцентрична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мотивація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78,24%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когнітивна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осмисленість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63,04%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суб’єктна</w:t>
      </w:r>
      <w:r w:rsidR="00DF70A6" w:rsidRPr="00DF70A6">
        <w:rPr>
          <w:lang w:val="uk-UA"/>
        </w:rPr>
        <w:t xml:space="preserve"> </w:t>
      </w:r>
      <w:r w:rsidR="00114E92" w:rsidRPr="00DF70A6">
        <w:rPr>
          <w:lang w:val="uk-UA"/>
        </w:rPr>
        <w:t>продуктивність</w:t>
      </w:r>
      <w:r w:rsidR="00DF70A6">
        <w:rPr>
          <w:lang w:val="uk-UA"/>
        </w:rPr>
        <w:t xml:space="preserve"> (</w:t>
      </w:r>
      <w:r w:rsidR="00114E92" w:rsidRPr="00DF70A6">
        <w:rPr>
          <w:lang w:val="uk-UA"/>
        </w:rPr>
        <w:t>67,39%</w:t>
      </w:r>
      <w:r w:rsidR="00DF70A6" w:rsidRPr="00DF70A6">
        <w:rPr>
          <w:lang w:val="uk-UA"/>
        </w:rPr>
        <w:t xml:space="preserve">), </w:t>
      </w:r>
      <w:r w:rsidR="00114E92" w:rsidRPr="00DF70A6">
        <w:rPr>
          <w:lang w:val="uk-UA"/>
        </w:rPr>
        <w:t>асте</w:t>
      </w:r>
      <w:r w:rsidRPr="00DF70A6">
        <w:rPr>
          <w:lang w:val="uk-UA"/>
        </w:rPr>
        <w:t>нічна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емоційність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72,28%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регуляторна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екстернальність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54,35%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особистісні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59,24%</w:t>
      </w:r>
      <w:r w:rsidR="00DF70A6" w:rsidRPr="00DF70A6">
        <w:rPr>
          <w:lang w:val="uk-UA"/>
        </w:rPr>
        <w:t xml:space="preserve">), </w:t>
      </w:r>
      <w:r w:rsidRPr="00DF70A6">
        <w:rPr>
          <w:lang w:val="uk-UA"/>
        </w:rPr>
        <w:t>і</w:t>
      </w:r>
      <w:r w:rsidR="002C11A5" w:rsidRPr="00DF70A6">
        <w:rPr>
          <w:lang w:val="uk-UA"/>
        </w:rPr>
        <w:t>нструментально-стильові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прагнення</w:t>
      </w:r>
      <w:r w:rsidR="00DF70A6">
        <w:rPr>
          <w:lang w:val="uk-UA"/>
        </w:rPr>
        <w:t xml:space="preserve"> (</w:t>
      </w:r>
      <w:r w:rsidR="002C11A5" w:rsidRPr="00DF70A6">
        <w:rPr>
          <w:lang w:val="uk-UA"/>
        </w:rPr>
        <w:t>67,93</w:t>
      </w:r>
      <w:r w:rsidRPr="00DF70A6">
        <w:rPr>
          <w:lang w:val="uk-UA"/>
        </w:rPr>
        <w:t>%</w:t>
      </w:r>
      <w:r w:rsidR="00DF70A6" w:rsidRPr="00DF70A6">
        <w:rPr>
          <w:lang w:val="uk-UA"/>
        </w:rPr>
        <w:t xml:space="preserve">). </w:t>
      </w:r>
      <w:r w:rsidRPr="00DF70A6">
        <w:rPr>
          <w:lang w:val="uk-UA"/>
        </w:rPr>
        <w:t>Найбільші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прояви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студентів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низьким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рівнем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від</w:t>
      </w:r>
      <w:r w:rsidRPr="00DF70A6">
        <w:rPr>
          <w:lang w:val="uk-UA"/>
        </w:rPr>
        <w:t>повідальності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параметри,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егоцентрична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мотивація,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особистісний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характер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труднощів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</w:t>
      </w:r>
      <w:r w:rsidR="002C11A5"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інструментально-стильові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праг</w:t>
      </w:r>
      <w:r w:rsidRPr="00DF70A6">
        <w:rPr>
          <w:lang w:val="uk-UA"/>
        </w:rPr>
        <w:t>нення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Вони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переважають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55</w:t>
      </w:r>
      <w:r w:rsidR="00DF70A6" w:rsidRPr="00DF70A6">
        <w:rPr>
          <w:lang w:val="uk-UA"/>
        </w:rPr>
        <w:t>-</w:t>
      </w:r>
      <w:r w:rsidRPr="00DF70A6">
        <w:rPr>
          <w:lang w:val="uk-UA"/>
        </w:rPr>
        <w:t>78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%</w:t>
      </w:r>
      <w:r w:rsidR="00DF70A6" w:rsidRPr="00DF70A6">
        <w:rPr>
          <w:lang w:val="uk-UA"/>
        </w:rPr>
        <w:t xml:space="preserve"> </w:t>
      </w:r>
      <w:r w:rsidR="00D164C9" w:rsidRPr="00DF70A6">
        <w:rPr>
          <w:lang w:val="uk-UA"/>
        </w:rPr>
        <w:t>опитаних</w:t>
      </w:r>
      <w:r w:rsidR="00DF70A6" w:rsidRPr="00DF70A6">
        <w:rPr>
          <w:lang w:val="uk-UA"/>
        </w:rPr>
        <w:t xml:space="preserve"> </w:t>
      </w:r>
      <w:r w:rsidR="00D164C9" w:rsidRPr="00DF70A6">
        <w:rPr>
          <w:lang w:val="uk-UA"/>
        </w:rPr>
        <w:t>цієї</w:t>
      </w:r>
      <w:r w:rsidR="00DF70A6" w:rsidRPr="00DF70A6">
        <w:rPr>
          <w:lang w:val="uk-UA"/>
        </w:rPr>
        <w:t xml:space="preserve"> </w:t>
      </w:r>
      <w:r w:rsidR="00D164C9" w:rsidRPr="00DF70A6">
        <w:rPr>
          <w:lang w:val="uk-UA"/>
        </w:rPr>
        <w:t>групи</w:t>
      </w:r>
      <w:r w:rsidR="00DF70A6" w:rsidRPr="00DF70A6">
        <w:rPr>
          <w:lang w:val="uk-UA"/>
        </w:rPr>
        <w:t>.</w:t>
      </w:r>
    </w:p>
    <w:p w:rsidR="00DF70A6" w:rsidRPr="00DF70A6" w:rsidRDefault="003D21A1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Відповідно,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досліджуючи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2C11A5" w:rsidRPr="00DF70A6">
        <w:rPr>
          <w:lang w:val="uk-UA"/>
        </w:rPr>
        <w:t>блему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відповідальності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струк</w:t>
      </w:r>
      <w:r w:rsidRPr="00DF70A6">
        <w:rPr>
          <w:lang w:val="uk-UA"/>
        </w:rPr>
        <w:t>турного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компонента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моделі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специфіку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становлення,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виявлено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особливості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взаємозв’язку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цього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феномену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професійною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спрямованістю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майбутніх</w:t>
      </w:r>
      <w:r w:rsidR="00DF70A6" w:rsidRPr="00DF70A6">
        <w:rPr>
          <w:lang w:val="uk-UA"/>
        </w:rPr>
        <w:t xml:space="preserve"> </w:t>
      </w:r>
      <w:r w:rsidR="00407596" w:rsidRPr="00DF70A6">
        <w:rPr>
          <w:lang w:val="uk-UA"/>
        </w:rPr>
        <w:t>спеціалістів</w:t>
      </w:r>
      <w:r w:rsidR="00DF70A6" w:rsidRPr="00DF70A6">
        <w:rPr>
          <w:lang w:val="uk-UA"/>
        </w:rPr>
        <w:t>.</w:t>
      </w:r>
    </w:p>
    <w:p w:rsidR="00DF70A6" w:rsidRPr="00DF70A6" w:rsidRDefault="00D113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спрямованості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майбутніх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виявляється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прагненні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оволодіння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цією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професією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бажанні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</w:t>
      </w:r>
      <w:r w:rsidR="002C11A5" w:rsidRPr="00DF70A6">
        <w:rPr>
          <w:lang w:val="uk-UA"/>
        </w:rPr>
        <w:t>ацювати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обраним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фахом,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ми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ви</w:t>
      </w:r>
      <w:r w:rsidRPr="00DF70A6">
        <w:rPr>
          <w:lang w:val="uk-UA"/>
        </w:rPr>
        <w:t>користали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модифікований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варіант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“Тесту-опитувальника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спря</w:t>
      </w:r>
      <w:r w:rsidR="002C11A5" w:rsidRPr="00DF70A6">
        <w:rPr>
          <w:lang w:val="uk-UA"/>
        </w:rPr>
        <w:t>мованості</w:t>
      </w:r>
      <w:r w:rsidR="00DF70A6" w:rsidRPr="00DF70A6">
        <w:rPr>
          <w:lang w:val="uk-UA"/>
        </w:rPr>
        <w:t xml:space="preserve"> </w:t>
      </w:r>
      <w:r w:rsidR="002C11A5" w:rsidRPr="00DF70A6">
        <w:rPr>
          <w:lang w:val="uk-UA"/>
        </w:rPr>
        <w:t>студентів</w:t>
      </w:r>
      <w:r w:rsidR="00DF70A6">
        <w:rPr>
          <w:lang w:val="uk-UA"/>
        </w:rPr>
        <w:t xml:space="preserve">" Т.Д. </w:t>
      </w:r>
      <w:r w:rsidR="002C11A5" w:rsidRPr="00DF70A6">
        <w:rPr>
          <w:lang w:val="uk-UA"/>
        </w:rPr>
        <w:t>Дубовицької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Тест-опитувальник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дозволяє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виявити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низький,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високий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спрямованості</w:t>
      </w:r>
      <w:r w:rsidR="00DF70A6" w:rsidRPr="00DF70A6">
        <w:rPr>
          <w:lang w:val="uk-UA"/>
        </w:rPr>
        <w:t>.</w:t>
      </w:r>
    </w:p>
    <w:p w:rsidR="00DF70A6" w:rsidRPr="00DF70A6" w:rsidRDefault="00D113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Високі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показники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результатами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тестування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свідчать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студент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прагне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оволодіння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професією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працівни</w:t>
      </w:r>
      <w:r w:rsidRPr="00DF70A6">
        <w:rPr>
          <w:lang w:val="uk-UA"/>
        </w:rPr>
        <w:t>ка,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отримувана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подобається</w:t>
      </w:r>
      <w:r w:rsidR="00DF70A6" w:rsidRPr="00DF70A6">
        <w:rPr>
          <w:lang w:val="uk-UA"/>
        </w:rPr>
        <w:t xml:space="preserve">; </w:t>
      </w:r>
      <w:r w:rsidRPr="00DF70A6">
        <w:rPr>
          <w:lang w:val="uk-UA"/>
        </w:rPr>
        <w:t>він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хоче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майбутньому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працювати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вдосконалювати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майстерність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обраним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фахом</w:t>
      </w:r>
      <w:r w:rsidR="00DF70A6" w:rsidRPr="00DF70A6">
        <w:rPr>
          <w:lang w:val="uk-UA"/>
        </w:rPr>
        <w:t xml:space="preserve">;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вільний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займається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справами,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стосую</w:t>
      </w:r>
      <w:r w:rsidR="00CF3B4D" w:rsidRPr="00DF70A6">
        <w:rPr>
          <w:lang w:val="uk-UA"/>
        </w:rPr>
        <w:t>ться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майбутньої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про</w:t>
      </w:r>
      <w:r w:rsidRPr="00DF70A6">
        <w:rPr>
          <w:lang w:val="uk-UA"/>
        </w:rPr>
        <w:t>фесії</w:t>
      </w:r>
      <w:r w:rsidR="00DF70A6" w:rsidRPr="00DF70A6">
        <w:rPr>
          <w:lang w:val="uk-UA"/>
        </w:rPr>
        <w:t xml:space="preserve">;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коло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знайомих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спеціалістів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галузі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; </w:t>
      </w:r>
      <w:r w:rsidRPr="00DF70A6">
        <w:rPr>
          <w:lang w:val="uk-UA"/>
        </w:rPr>
        <w:t>вважає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справою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</w:t>
      </w:r>
      <w:r w:rsidR="00DF70A6" w:rsidRPr="00DF70A6">
        <w:rPr>
          <w:lang w:val="uk-UA"/>
        </w:rPr>
        <w:t>.</w:t>
      </w:r>
    </w:p>
    <w:p w:rsidR="00DF70A6" w:rsidRPr="00DF70A6" w:rsidRDefault="00D1133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Низькі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показники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свідченн</w:t>
      </w:r>
      <w:r w:rsidR="00CF3B4D" w:rsidRPr="00DF70A6">
        <w:rPr>
          <w:lang w:val="uk-UA"/>
        </w:rPr>
        <w:t>ям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того,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студент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вимушено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на</w:t>
      </w:r>
      <w:r w:rsidRPr="00DF70A6">
        <w:rPr>
          <w:lang w:val="uk-UA"/>
        </w:rPr>
        <w:t>вчається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спеціальністю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</w:t>
      </w:r>
      <w:r w:rsidR="00CF3B4D" w:rsidRPr="00DF70A6">
        <w:rPr>
          <w:lang w:val="uk-UA"/>
        </w:rPr>
        <w:t>ального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; </w:t>
      </w:r>
      <w:r w:rsidR="00CF3B4D" w:rsidRPr="00DF70A6">
        <w:rPr>
          <w:lang w:val="uk-UA"/>
        </w:rPr>
        <w:t>вступ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на</w:t>
      </w:r>
      <w:r w:rsidRPr="00DF70A6">
        <w:rPr>
          <w:lang w:val="uk-UA"/>
        </w:rPr>
        <w:t>вчального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закладу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зумовлений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інтересом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майбутньої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бажанням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працювати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отримуваним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фахом,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іншими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при</w:t>
      </w:r>
      <w:r w:rsidRPr="00DF70A6">
        <w:rPr>
          <w:lang w:val="uk-UA"/>
        </w:rPr>
        <w:t>чинами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бажанням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виправдати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</w:t>
      </w:r>
      <w:r w:rsidR="00CF3B4D" w:rsidRPr="00DF70A6">
        <w:rPr>
          <w:lang w:val="uk-UA"/>
        </w:rPr>
        <w:t>чікування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батьків,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близьким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роз</w:t>
      </w:r>
      <w:r w:rsidRPr="00DF70A6">
        <w:rPr>
          <w:lang w:val="uk-UA"/>
        </w:rPr>
        <w:t>ташуванням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заклад</w:t>
      </w:r>
      <w:r w:rsidR="00CF3B4D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дому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тощо</w:t>
      </w:r>
      <w:r w:rsidR="00DF70A6" w:rsidRPr="00DF70A6">
        <w:rPr>
          <w:lang w:val="uk-UA"/>
        </w:rPr>
        <w:t xml:space="preserve">; </w:t>
      </w:r>
      <w:r w:rsidR="00CF3B4D" w:rsidRPr="00DF70A6">
        <w:rPr>
          <w:lang w:val="uk-UA"/>
        </w:rPr>
        <w:t>отримувана</w:t>
      </w:r>
      <w:r w:rsidR="00DF70A6" w:rsidRPr="00DF70A6">
        <w:rPr>
          <w:lang w:val="uk-UA"/>
        </w:rPr>
        <w:t xml:space="preserve"> </w:t>
      </w:r>
      <w:r w:rsidR="00CF3B4D" w:rsidRPr="00DF70A6">
        <w:rPr>
          <w:lang w:val="uk-UA"/>
        </w:rPr>
        <w:t>про</w:t>
      </w:r>
      <w:r w:rsidRPr="00DF70A6">
        <w:rPr>
          <w:lang w:val="uk-UA"/>
        </w:rPr>
        <w:t>фесія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малоцікава</w:t>
      </w:r>
      <w:r w:rsidR="00DF70A6" w:rsidRPr="00DF70A6">
        <w:rPr>
          <w:lang w:val="uk-UA"/>
        </w:rPr>
        <w:t xml:space="preserve">;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першої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нагоди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хоче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змінити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отримати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іншу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працювати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нею</w:t>
      </w:r>
      <w:r w:rsidR="00DF70A6" w:rsidRPr="00DF70A6">
        <w:rPr>
          <w:lang w:val="uk-UA"/>
        </w:rPr>
        <w:t>.</w:t>
      </w:r>
    </w:p>
    <w:p w:rsidR="00DF70A6" w:rsidRDefault="00DF70A6" w:rsidP="00DF70A6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lang w:val="uk-UA"/>
        </w:rPr>
      </w:pPr>
      <w:bookmarkStart w:id="32" w:name="_Toc283209741"/>
    </w:p>
    <w:p w:rsidR="00DF70A6" w:rsidRDefault="00DF70A6" w:rsidP="00DF70A6">
      <w:pPr>
        <w:pStyle w:val="1"/>
        <w:rPr>
          <w:lang w:val="uk-UA"/>
        </w:rPr>
      </w:pPr>
      <w:bookmarkStart w:id="33" w:name="_Toc285816366"/>
      <w:r>
        <w:rPr>
          <w:lang w:val="uk-UA"/>
        </w:rPr>
        <w:t xml:space="preserve">3.2 </w:t>
      </w:r>
      <w:r w:rsidR="00A223CF" w:rsidRPr="00DF70A6">
        <w:rPr>
          <w:lang w:val="uk-UA"/>
        </w:rPr>
        <w:t>Перспективи</w:t>
      </w:r>
      <w:r w:rsidRPr="00DF70A6">
        <w:rPr>
          <w:lang w:val="uk-UA"/>
        </w:rPr>
        <w:t xml:space="preserve"> </w:t>
      </w:r>
      <w:r w:rsidR="00A223CF" w:rsidRPr="00DF70A6">
        <w:rPr>
          <w:lang w:val="uk-UA"/>
        </w:rPr>
        <w:t>вдосконалення</w:t>
      </w:r>
      <w:r w:rsidRPr="00DF70A6">
        <w:rPr>
          <w:lang w:val="uk-UA"/>
        </w:rPr>
        <w:t xml:space="preserve"> </w:t>
      </w:r>
      <w:r w:rsidR="00A223CF" w:rsidRPr="00DF70A6">
        <w:rPr>
          <w:lang w:val="uk-UA"/>
        </w:rPr>
        <w:t>змісту</w:t>
      </w:r>
      <w:r w:rsidRPr="00DF70A6">
        <w:rPr>
          <w:lang w:val="uk-UA"/>
        </w:rPr>
        <w:t xml:space="preserve"> </w:t>
      </w:r>
      <w:r w:rsidR="00A223CF" w:rsidRPr="00DF70A6">
        <w:rPr>
          <w:lang w:val="uk-UA"/>
        </w:rPr>
        <w:t>підготовки</w:t>
      </w:r>
      <w:r w:rsidRPr="00DF70A6">
        <w:rPr>
          <w:lang w:val="uk-UA"/>
        </w:rPr>
        <w:t xml:space="preserve"> </w:t>
      </w:r>
      <w:r w:rsidR="00A223CF" w:rsidRPr="00DF70A6">
        <w:rPr>
          <w:lang w:val="uk-UA"/>
        </w:rPr>
        <w:t>фахівців</w:t>
      </w:r>
      <w:r w:rsidRPr="00DF70A6">
        <w:rPr>
          <w:lang w:val="uk-UA"/>
        </w:rPr>
        <w:t xml:space="preserve"> </w:t>
      </w:r>
      <w:r w:rsidR="00A223CF" w:rsidRPr="00DF70A6">
        <w:rPr>
          <w:lang w:val="uk-UA"/>
        </w:rPr>
        <w:t>із</w:t>
      </w:r>
      <w:r w:rsidRPr="00DF70A6">
        <w:rPr>
          <w:lang w:val="uk-UA"/>
        </w:rPr>
        <w:t xml:space="preserve"> </w:t>
      </w:r>
      <w:r w:rsidR="00A223CF" w:rsidRPr="00DF70A6">
        <w:rPr>
          <w:lang w:val="uk-UA"/>
        </w:rPr>
        <w:t>соціальної</w:t>
      </w:r>
      <w:r w:rsidRPr="00DF70A6">
        <w:rPr>
          <w:lang w:val="uk-UA"/>
        </w:rPr>
        <w:t xml:space="preserve"> </w:t>
      </w:r>
      <w:r w:rsidR="00A223CF" w:rsidRPr="00DF70A6">
        <w:rPr>
          <w:lang w:val="uk-UA"/>
        </w:rPr>
        <w:t>роботи</w:t>
      </w:r>
      <w:bookmarkEnd w:id="32"/>
      <w:bookmarkEnd w:id="33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241843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Проблема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змісту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фахівців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вищих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на</w:t>
      </w:r>
      <w:r w:rsidRPr="00DF70A6">
        <w:rPr>
          <w:lang w:val="uk-UA"/>
        </w:rPr>
        <w:t>вчальних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заклад</w:t>
      </w:r>
      <w:r w:rsidR="0036111E" w:rsidRPr="00DF70A6">
        <w:rPr>
          <w:lang w:val="uk-UA"/>
        </w:rPr>
        <w:t>а</w:t>
      </w:r>
      <w:r w:rsidRPr="00DF70A6">
        <w:rPr>
          <w:lang w:val="uk-UA"/>
        </w:rPr>
        <w:t>х</w:t>
      </w:r>
      <w:r w:rsidR="00DF70A6">
        <w:rPr>
          <w:lang w:val="uk-UA"/>
        </w:rPr>
        <w:t xml:space="preserve"> (</w:t>
      </w:r>
      <w:r w:rsidRPr="00DF70A6">
        <w:rPr>
          <w:lang w:val="uk-UA"/>
        </w:rPr>
        <w:t>далі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ВНЗ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актуальною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огляду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>:</w:t>
      </w:r>
    </w:p>
    <w:p w:rsidR="00DF70A6" w:rsidRPr="00DF70A6" w:rsidRDefault="00241843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необхідність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переходу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</w:t>
      </w:r>
      <w:r w:rsidR="008C3274" w:rsidRPr="00DF70A6">
        <w:rPr>
          <w:lang w:val="uk-UA"/>
        </w:rPr>
        <w:t>стеми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вищої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освіти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компетент</w:t>
      </w:r>
      <w:r w:rsidRPr="00DF70A6">
        <w:rPr>
          <w:lang w:val="uk-UA"/>
        </w:rPr>
        <w:t>нісний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підхід,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вимагає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орієнтувати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формування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ключових,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базових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спеціальних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компетентностей,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відбиттям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професійних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задач,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т</w:t>
      </w:r>
      <w:r w:rsidR="008C3274" w:rsidRPr="00DF70A6">
        <w:rPr>
          <w:lang w:val="uk-UA"/>
        </w:rPr>
        <w:t>ак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вимог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професії,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місця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робо</w:t>
      </w:r>
      <w:r w:rsidR="00622642" w:rsidRPr="00DF70A6">
        <w:rPr>
          <w:lang w:val="uk-UA"/>
        </w:rPr>
        <w:t>ти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культури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якостей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фахівця</w:t>
      </w:r>
      <w:r w:rsidR="00DF70A6" w:rsidRPr="00DF70A6">
        <w:rPr>
          <w:lang w:val="uk-UA"/>
        </w:rPr>
        <w:t xml:space="preserve">; </w:t>
      </w:r>
      <w:r w:rsidR="00622642" w:rsidRPr="00DF70A6">
        <w:rPr>
          <w:lang w:val="uk-UA"/>
        </w:rPr>
        <w:t>сьогодні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ж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маємо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значний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обсяг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назв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різних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компетентностей</w:t>
      </w:r>
      <w:r w:rsidR="00622642" w:rsidRPr="00DF70A6">
        <w:rPr>
          <w:lang w:val="uk-UA"/>
        </w:rPr>
        <w:t>,</w:t>
      </w:r>
      <w:r w:rsidR="00DF70A6" w:rsidRPr="00DF70A6">
        <w:rPr>
          <w:lang w:val="uk-UA"/>
        </w:rPr>
        <w:t xml:space="preserve"> </w:t>
      </w:r>
      <w:r w:rsidR="00622642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“розкрились</w:t>
      </w:r>
      <w:r w:rsidR="00DF70A6">
        <w:rPr>
          <w:lang w:val="uk-UA"/>
        </w:rPr>
        <w:t xml:space="preserve">" </w:t>
      </w:r>
      <w:r w:rsidR="008C3274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усіх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циклах</w:t>
      </w:r>
      <w:r w:rsidR="00DF70A6" w:rsidRPr="00DF70A6">
        <w:rPr>
          <w:lang w:val="uk-UA"/>
        </w:rPr>
        <w:t xml:space="preserve"> </w:t>
      </w:r>
      <w:r w:rsidR="008C3274" w:rsidRPr="00DF70A6">
        <w:rPr>
          <w:lang w:val="uk-UA"/>
        </w:rPr>
        <w:t>під</w:t>
      </w:r>
      <w:r w:rsidR="00622642" w:rsidRPr="00DF70A6">
        <w:rPr>
          <w:lang w:val="uk-UA"/>
        </w:rPr>
        <w:t>готовки</w:t>
      </w:r>
      <w:r w:rsidR="00DF70A6" w:rsidRPr="00DF70A6">
        <w:rPr>
          <w:lang w:val="uk-UA"/>
        </w:rPr>
        <w:t>;</w:t>
      </w:r>
    </w:p>
    <w:p w:rsidR="00DF70A6" w:rsidRPr="00DF70A6" w:rsidRDefault="00622642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пошук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системотвірного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фактору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сфері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відбиття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знов-таки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стандарті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плані,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сьогодні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маємо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підходи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</w:t>
      </w:r>
      <w:r w:rsidR="000A7C08" w:rsidRPr="00DF70A6">
        <w:rPr>
          <w:lang w:val="uk-UA"/>
        </w:rPr>
        <w:t>озуміння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сутності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ро</w:t>
      </w:r>
      <w:r w:rsidRPr="00DF70A6">
        <w:rPr>
          <w:lang w:val="uk-UA"/>
        </w:rPr>
        <w:t>боти,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позначається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змісті</w:t>
      </w:r>
      <w:r w:rsidR="00DF70A6" w:rsidRPr="00DF70A6">
        <w:rPr>
          <w:lang w:val="uk-UA"/>
        </w:rPr>
        <w:t>;</w:t>
      </w:r>
    </w:p>
    <w:p w:rsidR="00DF70A6" w:rsidRPr="00DF70A6" w:rsidRDefault="00622642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необхідність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розбудови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</w:t>
      </w:r>
      <w:r w:rsidR="000A7C08" w:rsidRPr="00DF70A6">
        <w:rPr>
          <w:lang w:val="uk-UA"/>
        </w:rPr>
        <w:t>еми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підвищення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ква</w:t>
      </w:r>
      <w:r w:rsidRPr="00DF70A6">
        <w:rPr>
          <w:lang w:val="uk-UA"/>
        </w:rPr>
        <w:t>ліфікації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ускладнюватися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рівнях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урахуванням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спеціалізації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системотвірного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фактору</w:t>
      </w:r>
      <w:r w:rsidR="00DF70A6" w:rsidRPr="00DF70A6">
        <w:rPr>
          <w:lang w:val="uk-UA"/>
        </w:rPr>
        <w:t>.</w:t>
      </w:r>
    </w:p>
    <w:p w:rsidR="00DF70A6" w:rsidRPr="00DF70A6" w:rsidRDefault="00622642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Наразі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відсутня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відомча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</w:t>
      </w:r>
      <w:r w:rsidR="000A7C08" w:rsidRPr="00DF70A6">
        <w:rPr>
          <w:lang w:val="uk-UA"/>
        </w:rPr>
        <w:t>ма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підвищення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кваліфікації</w:t>
      </w:r>
      <w:r w:rsidR="00DF70A6" w:rsidRPr="00DF70A6">
        <w:rPr>
          <w:lang w:val="uk-UA"/>
        </w:rPr>
        <w:t xml:space="preserve"> </w:t>
      </w:r>
      <w:r w:rsidR="000A7C08" w:rsidRPr="00DF70A6">
        <w:rPr>
          <w:lang w:val="uk-UA"/>
        </w:rPr>
        <w:t>соці</w:t>
      </w:r>
      <w:r w:rsidRPr="00DF70A6">
        <w:rPr>
          <w:lang w:val="uk-UA"/>
        </w:rPr>
        <w:t>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існує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тільки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підвищення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кваліфікації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державних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службовців,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робить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акцент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державній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</w:t>
      </w:r>
      <w:r w:rsidR="000C400B" w:rsidRPr="00DF70A6">
        <w:rPr>
          <w:lang w:val="uk-UA"/>
        </w:rPr>
        <w:t>ній</w:t>
      </w:r>
      <w:r w:rsidR="00DF70A6" w:rsidRPr="00DF70A6">
        <w:rPr>
          <w:lang w:val="uk-UA"/>
        </w:rPr>
        <w:t xml:space="preserve"> </w:t>
      </w:r>
      <w:r w:rsidR="000C400B" w:rsidRPr="00DF70A6">
        <w:rPr>
          <w:lang w:val="uk-UA"/>
        </w:rPr>
        <w:t>роботі</w:t>
      </w:r>
      <w:r w:rsidR="00DF70A6" w:rsidRPr="00DF70A6">
        <w:rPr>
          <w:lang w:val="uk-UA"/>
        </w:rPr>
        <w:t>.</w:t>
      </w:r>
    </w:p>
    <w:p w:rsidR="00DF70A6" w:rsidRPr="00DF70A6" w:rsidRDefault="00144889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Таким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чином,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маємо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протиріччя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теорії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пов’язані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розумінням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сутності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функцій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визначенням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ВНЗ,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розбудовою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безперервної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освіти</w:t>
      </w:r>
      <w:r w:rsidR="00DF70A6" w:rsidRPr="00DF70A6">
        <w:rPr>
          <w:lang w:val="uk-UA"/>
        </w:rPr>
        <w:t>.</w:t>
      </w:r>
    </w:p>
    <w:p w:rsidR="00DF70A6" w:rsidRPr="00DF70A6" w:rsidRDefault="00144889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Зміст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фахівців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навчати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Наразі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виділити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підходи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ВНЗ,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доцільно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узагальнити</w:t>
      </w:r>
      <w:r w:rsidR="00DF70A6" w:rsidRPr="00DF70A6">
        <w:rPr>
          <w:lang w:val="uk-UA"/>
        </w:rPr>
        <w:t>:</w:t>
      </w:r>
    </w:p>
    <w:p w:rsidR="00DF70A6" w:rsidRPr="00DF70A6" w:rsidRDefault="00144889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1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теорії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матеріально</w:t>
      </w:r>
      <w:r w:rsidR="0036111E" w:rsidRPr="00DF70A6">
        <w:rPr>
          <w:lang w:val="uk-UA"/>
        </w:rPr>
        <w:t>ї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освіти,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вимагають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прак</w:t>
      </w:r>
      <w:r w:rsidRPr="00DF70A6">
        <w:rPr>
          <w:lang w:val="uk-UA"/>
        </w:rPr>
        <w:t>тичному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матеріалі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знаннях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формувати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розумові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вміння,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творчість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можливою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тільки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основі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репродукції</w:t>
      </w:r>
      <w:r w:rsidR="00DF70A6" w:rsidRPr="00DF70A6">
        <w:rPr>
          <w:lang w:val="uk-UA"/>
        </w:rPr>
        <w:t>;</w:t>
      </w:r>
    </w:p>
    <w:p w:rsidR="00DF70A6" w:rsidRPr="00DF70A6" w:rsidRDefault="00C30723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2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теорія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>
        <w:rPr>
          <w:lang w:val="uk-UA"/>
        </w:rPr>
        <w:t xml:space="preserve">.Я. </w:t>
      </w:r>
      <w:r w:rsidRPr="00DF70A6">
        <w:rPr>
          <w:lang w:val="uk-UA"/>
        </w:rPr>
        <w:t>Лерн</w:t>
      </w:r>
      <w:r w:rsidR="0036111E" w:rsidRPr="00DF70A6">
        <w:rPr>
          <w:lang w:val="uk-UA"/>
        </w:rPr>
        <w:t>ера,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якою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цей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зміст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вклю</w:t>
      </w:r>
      <w:r w:rsidRPr="00DF70A6">
        <w:rPr>
          <w:lang w:val="uk-UA"/>
        </w:rPr>
        <w:t>чати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знання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способи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дій</w:t>
      </w:r>
      <w:r w:rsidR="0036111E" w:rsidRPr="00DF70A6">
        <w:rPr>
          <w:lang w:val="uk-UA"/>
        </w:rPr>
        <w:t>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досвід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творчої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ді</w:t>
      </w:r>
      <w:r w:rsidRPr="00DF70A6">
        <w:rPr>
          <w:lang w:val="uk-UA"/>
        </w:rPr>
        <w:t>яльності,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емоційно-ціннісного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засвоюваного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зумовлює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існування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освітньої,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вихо</w:t>
      </w:r>
      <w:r w:rsidR="0036111E" w:rsidRPr="00DF70A6">
        <w:rPr>
          <w:lang w:val="uk-UA"/>
        </w:rPr>
        <w:t>вної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розвивальної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функцій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про</w:t>
      </w:r>
      <w:r w:rsidRPr="00DF70A6">
        <w:rPr>
          <w:lang w:val="uk-UA"/>
        </w:rPr>
        <w:t>цесу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</w:t>
      </w:r>
      <w:r w:rsidR="0036111E" w:rsidRPr="00DF70A6">
        <w:rPr>
          <w:lang w:val="uk-UA"/>
        </w:rPr>
        <w:t>ів</w:t>
      </w:r>
      <w:r w:rsidR="00DF70A6" w:rsidRPr="00DF70A6">
        <w:rPr>
          <w:lang w:val="uk-UA"/>
        </w:rPr>
        <w:t xml:space="preserve">; </w:t>
      </w:r>
      <w:r w:rsidR="0036111E" w:rsidRPr="00DF70A6">
        <w:rPr>
          <w:lang w:val="uk-UA"/>
        </w:rPr>
        <w:t>вимог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знань,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умінь,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нави</w:t>
      </w:r>
      <w:r w:rsidRPr="00DF70A6">
        <w:rPr>
          <w:lang w:val="uk-UA"/>
        </w:rPr>
        <w:t>чок,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творчості,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якостей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властивостей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певного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переліку,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відбиває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гот</w:t>
      </w:r>
      <w:r w:rsidR="0036111E" w:rsidRPr="00DF70A6">
        <w:rPr>
          <w:lang w:val="uk-UA"/>
        </w:rPr>
        <w:t>овність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розв’язання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професій</w:t>
      </w:r>
      <w:r w:rsidR="00E2378E" w:rsidRPr="00DF70A6">
        <w:rPr>
          <w:lang w:val="uk-UA"/>
        </w:rPr>
        <w:t>них</w:t>
      </w:r>
      <w:r w:rsidR="00DF70A6" w:rsidRPr="00DF70A6">
        <w:rPr>
          <w:lang w:val="uk-UA"/>
        </w:rPr>
        <w:t xml:space="preserve"> </w:t>
      </w:r>
      <w:r w:rsidR="00E2378E" w:rsidRPr="00DF70A6">
        <w:rPr>
          <w:lang w:val="uk-UA"/>
        </w:rPr>
        <w:t>задач</w:t>
      </w:r>
      <w:r w:rsidR="00DF70A6" w:rsidRPr="00DF70A6">
        <w:rPr>
          <w:lang w:val="uk-UA"/>
        </w:rPr>
        <w:t>;</w:t>
      </w:r>
    </w:p>
    <w:p w:rsidR="00DF70A6" w:rsidRPr="00DF70A6" w:rsidRDefault="00C30723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3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теорія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освіти,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де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поділ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дисци</w:t>
      </w:r>
      <w:r w:rsidRPr="00DF70A6">
        <w:rPr>
          <w:lang w:val="uk-UA"/>
        </w:rPr>
        <w:t>пліні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провідним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компонентом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“знання”,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“способи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дій”,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“знання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+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способи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дій”,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“художній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образ”,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означає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необхідність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включення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плану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предметів,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ускладнюються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поступово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знань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способів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дій</w:t>
      </w:r>
      <w:r w:rsidR="00DF70A6" w:rsidRPr="00DF70A6">
        <w:rPr>
          <w:lang w:val="uk-UA"/>
        </w:rPr>
        <w:t xml:space="preserve">;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хочемо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вузького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думаючого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спеціаліста,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рів</w:t>
      </w:r>
      <w:r w:rsidR="0036111E" w:rsidRPr="00DF70A6">
        <w:rPr>
          <w:lang w:val="uk-UA"/>
        </w:rPr>
        <w:t>ні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треба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додати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пред</w:t>
      </w:r>
      <w:r w:rsidRPr="00DF70A6">
        <w:rPr>
          <w:lang w:val="uk-UA"/>
        </w:rPr>
        <w:t>мети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провідн</w:t>
      </w:r>
      <w:r w:rsidR="007C4E69" w:rsidRPr="00DF70A6">
        <w:rPr>
          <w:lang w:val="uk-UA"/>
        </w:rPr>
        <w:t>им</w:t>
      </w:r>
      <w:r w:rsidR="00DF70A6" w:rsidRPr="00DF70A6">
        <w:rPr>
          <w:lang w:val="uk-UA"/>
        </w:rPr>
        <w:t xml:space="preserve"> </w:t>
      </w:r>
      <w:r w:rsidR="007C4E69" w:rsidRPr="00DF70A6">
        <w:rPr>
          <w:lang w:val="uk-UA"/>
        </w:rPr>
        <w:t>компонентом</w:t>
      </w:r>
      <w:r w:rsidR="00DF70A6" w:rsidRPr="00DF70A6">
        <w:rPr>
          <w:lang w:val="uk-UA"/>
        </w:rPr>
        <w:t xml:space="preserve"> </w:t>
      </w:r>
      <w:r w:rsidR="007C4E69" w:rsidRPr="00DF70A6">
        <w:rPr>
          <w:lang w:val="uk-UA"/>
        </w:rPr>
        <w:t>“художній</w:t>
      </w:r>
      <w:r w:rsidR="00DF70A6" w:rsidRPr="00DF70A6">
        <w:rPr>
          <w:lang w:val="uk-UA"/>
        </w:rPr>
        <w:t xml:space="preserve"> </w:t>
      </w:r>
      <w:r w:rsidR="007C4E69" w:rsidRPr="00DF70A6">
        <w:rPr>
          <w:lang w:val="uk-UA"/>
        </w:rPr>
        <w:t>образ”</w:t>
      </w:r>
      <w:r w:rsidR="00DF70A6" w:rsidRPr="00DF70A6">
        <w:rPr>
          <w:lang w:val="uk-UA"/>
        </w:rPr>
        <w:t>;</w:t>
      </w:r>
    </w:p>
    <w:p w:rsidR="00DF70A6" w:rsidRPr="00DF70A6" w:rsidRDefault="00C30723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4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компетентнісний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дозволив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поділити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зміст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предмети,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формують</w:t>
      </w:r>
      <w:r w:rsidR="00DF70A6" w:rsidRPr="00DF70A6">
        <w:rPr>
          <w:lang w:val="uk-UA"/>
        </w:rPr>
        <w:t>:</w:t>
      </w:r>
    </w:p>
    <w:p w:rsidR="00DF70A6" w:rsidRPr="00DF70A6" w:rsidRDefault="00C30723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ключові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компетентності</w:t>
      </w:r>
      <w:r w:rsidR="00DF70A6" w:rsidRPr="00DF70A6">
        <w:rPr>
          <w:lang w:val="uk-UA"/>
        </w:rPr>
        <w:t xml:space="preserve">; </w:t>
      </w:r>
      <w:r w:rsidR="00243C12"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- </w:t>
      </w:r>
      <w:r w:rsidR="00243C12" w:rsidRPr="00DF70A6">
        <w:rPr>
          <w:lang w:val="uk-UA"/>
        </w:rPr>
        <w:t>цикл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гуманітарної,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соціально-економічної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природничо-наукової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предметної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. </w:t>
      </w:r>
      <w:r w:rsidR="00243C12" w:rsidRPr="00DF70A6">
        <w:rPr>
          <w:lang w:val="uk-UA"/>
        </w:rPr>
        <w:t>Тоді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кожен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предмет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формувати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якусь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певну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компетентність,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мати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професійну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спрямованість,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якщо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ще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профе</w:t>
      </w:r>
      <w:r w:rsidR="00243C12" w:rsidRPr="00DF70A6">
        <w:rPr>
          <w:lang w:val="uk-UA"/>
        </w:rPr>
        <w:t>сійні</w:t>
      </w:r>
      <w:r w:rsidR="00DF70A6" w:rsidRPr="00DF70A6">
        <w:rPr>
          <w:lang w:val="uk-UA"/>
        </w:rPr>
        <w:t xml:space="preserve"> </w:t>
      </w:r>
      <w:r w:rsidR="00243C12" w:rsidRPr="00DF70A6">
        <w:rPr>
          <w:lang w:val="uk-UA"/>
        </w:rPr>
        <w:t>вміння</w:t>
      </w:r>
      <w:r w:rsidR="00DF70A6" w:rsidRPr="00DF70A6">
        <w:rPr>
          <w:lang w:val="uk-UA"/>
        </w:rPr>
        <w:t>;</w:t>
      </w:r>
    </w:p>
    <w:p w:rsidR="00DF70A6" w:rsidRPr="00DF70A6" w:rsidRDefault="00243C12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б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базові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компетентнос</w:t>
      </w:r>
      <w:r w:rsidR="0036111E" w:rsidRPr="00DF70A6">
        <w:rPr>
          <w:lang w:val="uk-UA"/>
        </w:rPr>
        <w:t>ті,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відбивають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будову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профе</w:t>
      </w:r>
      <w:r w:rsidRPr="00DF70A6">
        <w:rPr>
          <w:lang w:val="uk-UA"/>
        </w:rPr>
        <w:t>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специфіку,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відм</w:t>
      </w:r>
      <w:r w:rsidR="0036111E" w:rsidRPr="00DF70A6">
        <w:rPr>
          <w:lang w:val="uk-UA"/>
        </w:rPr>
        <w:t>інність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педагогічної,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психо</w:t>
      </w:r>
      <w:r w:rsidRPr="00DF70A6">
        <w:rPr>
          <w:lang w:val="uk-UA"/>
        </w:rPr>
        <w:t>логічної,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правової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Тут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потрібна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орієнтована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предметами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типів</w:t>
      </w:r>
      <w:r w:rsidR="00DF70A6" w:rsidRPr="00DF70A6">
        <w:rPr>
          <w:lang w:val="uk-UA"/>
        </w:rPr>
        <w:t>;</w:t>
      </w:r>
    </w:p>
    <w:p w:rsidR="00DF70A6" w:rsidRPr="00DF70A6" w:rsidRDefault="00243C12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) </w:t>
      </w:r>
      <w:r w:rsidRPr="00DF70A6">
        <w:rPr>
          <w:lang w:val="uk-UA"/>
        </w:rPr>
        <w:t>спеціальні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компетентності,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відбивають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специфіку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конкретної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предметної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предметної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сфери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діяльності,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реалізу</w:t>
      </w:r>
      <w:r w:rsidRPr="00DF70A6">
        <w:rPr>
          <w:lang w:val="uk-UA"/>
        </w:rPr>
        <w:t>ють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базові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ключові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компетентност</w:t>
      </w:r>
      <w:r w:rsidR="0036111E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конкретній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області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діяльнос</w:t>
      </w:r>
      <w:r w:rsidRPr="00DF70A6">
        <w:rPr>
          <w:lang w:val="uk-UA"/>
        </w:rPr>
        <w:t>ті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тобто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спеціалізації</w:t>
      </w:r>
      <w:r w:rsidR="00DF70A6" w:rsidRPr="00DF70A6">
        <w:rPr>
          <w:lang w:val="uk-UA"/>
        </w:rPr>
        <w:t>.</w:t>
      </w:r>
    </w:p>
    <w:p w:rsidR="00DF70A6" w:rsidRPr="00DF70A6" w:rsidRDefault="00243C12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Виникає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питання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критерії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36111E" w:rsidRPr="00DF70A6">
        <w:rPr>
          <w:lang w:val="uk-UA"/>
        </w:rPr>
        <w:t>пеціалізації</w:t>
      </w:r>
      <w:r w:rsidR="00DF70A6" w:rsidRPr="00DF70A6">
        <w:rPr>
          <w:lang w:val="uk-UA"/>
        </w:rPr>
        <w:t xml:space="preserve">. </w:t>
      </w:r>
      <w:r w:rsidR="0036111E" w:rsidRPr="00DF70A6">
        <w:rPr>
          <w:lang w:val="uk-UA"/>
        </w:rPr>
        <w:t>Оскільки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результа</w:t>
      </w:r>
      <w:r w:rsidRPr="00DF70A6">
        <w:rPr>
          <w:lang w:val="uk-UA"/>
        </w:rPr>
        <w:t>том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кількість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виконання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функцій,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підвищення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якості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життя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конкретного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клієн</w:t>
      </w:r>
      <w:r w:rsidRPr="00DF70A6">
        <w:rPr>
          <w:lang w:val="uk-UA"/>
        </w:rPr>
        <w:t>та,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розв’язання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</w:t>
      </w:r>
      <w:r w:rsidR="0036111E" w:rsidRPr="00DF70A6">
        <w:rPr>
          <w:lang w:val="uk-UA"/>
        </w:rPr>
        <w:t>оманітними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шляхами,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то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спеціалі</w:t>
      </w:r>
      <w:r w:rsidRPr="00DF70A6">
        <w:rPr>
          <w:lang w:val="uk-UA"/>
        </w:rPr>
        <w:t>зація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ґрунтуватися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функціях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типами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клієнтів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служб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підвищення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їхнього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основі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р</w:t>
      </w:r>
      <w:r w:rsidR="0036111E" w:rsidRPr="00DF70A6">
        <w:rPr>
          <w:lang w:val="uk-UA"/>
        </w:rPr>
        <w:t>озв’язання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їхніх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проблем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спів</w:t>
      </w:r>
      <w:r w:rsidRPr="00DF70A6">
        <w:rPr>
          <w:lang w:val="uk-UA"/>
        </w:rPr>
        <w:t>праці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ними,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через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підтримку,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допомогу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самодопомогу</w:t>
      </w:r>
      <w:r w:rsidR="00DF70A6" w:rsidRPr="00DF70A6">
        <w:rPr>
          <w:lang w:val="uk-UA"/>
        </w:rPr>
        <w:t>.</w:t>
      </w:r>
    </w:p>
    <w:p w:rsidR="00DF70A6" w:rsidRPr="00DF70A6" w:rsidRDefault="0077703F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викладеного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можна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зробити</w:t>
      </w:r>
      <w:r w:rsidR="00DF70A6" w:rsidRPr="00DF70A6">
        <w:rPr>
          <w:lang w:val="uk-UA"/>
        </w:rPr>
        <w:t xml:space="preserve"> </w:t>
      </w:r>
      <w:r w:rsidRPr="00DF70A6">
        <w:rPr>
          <w:iCs/>
          <w:lang w:val="uk-UA"/>
        </w:rPr>
        <w:t>висновки</w:t>
      </w:r>
      <w:r w:rsidR="00DF70A6" w:rsidRPr="00DF70A6">
        <w:rPr>
          <w:i/>
          <w:iCs/>
          <w:lang w:val="uk-UA"/>
        </w:rPr>
        <w:t xml:space="preserve"> </w:t>
      </w:r>
      <w:r w:rsidR="0036111E"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вдоскона</w:t>
      </w:r>
      <w:r w:rsidRPr="00DF70A6">
        <w:rPr>
          <w:lang w:val="uk-UA"/>
        </w:rPr>
        <w:t>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36111E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ВНЗ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під</w:t>
      </w:r>
      <w:r w:rsidRPr="00DF70A6">
        <w:rPr>
          <w:lang w:val="uk-UA"/>
        </w:rPr>
        <w:t>вищення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кваліфікації</w:t>
      </w:r>
      <w:r w:rsidR="00DF70A6" w:rsidRPr="00DF70A6">
        <w:rPr>
          <w:lang w:val="uk-UA"/>
        </w:rPr>
        <w:t>:</w:t>
      </w:r>
    </w:p>
    <w:p w:rsidR="00DF70A6" w:rsidRPr="00DF70A6" w:rsidRDefault="0077703F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1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Потрібна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професіограма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>.</w:t>
      </w:r>
    </w:p>
    <w:p w:rsidR="00DF70A6" w:rsidRPr="00DF70A6" w:rsidRDefault="0077703F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2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Необхідно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побудові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плану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передбачати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предмети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різних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циклів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всебічно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розвиненої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важливо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всіх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курсах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урахуванням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циклу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>.</w:t>
      </w:r>
    </w:p>
    <w:p w:rsidR="00DF70A6" w:rsidRPr="00DF70A6" w:rsidRDefault="0077703F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3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Потрібна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чітка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компетентностей,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конкретизована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кожній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дисципліні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спочатку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ключо</w:t>
      </w:r>
      <w:r w:rsidR="0036111E" w:rsidRPr="00DF70A6">
        <w:rPr>
          <w:lang w:val="uk-UA"/>
        </w:rPr>
        <w:t>ві,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потім</w:t>
      </w:r>
      <w:r w:rsidR="00DF70A6" w:rsidRPr="00DF70A6">
        <w:rPr>
          <w:lang w:val="uk-UA"/>
        </w:rPr>
        <w:t xml:space="preserve"> - </w:t>
      </w:r>
      <w:r w:rsidR="0036111E" w:rsidRPr="00DF70A6">
        <w:rPr>
          <w:lang w:val="uk-UA"/>
        </w:rPr>
        <w:t>базові,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потім</w:t>
      </w:r>
      <w:r w:rsidR="00DF70A6" w:rsidRPr="00DF70A6">
        <w:rPr>
          <w:lang w:val="uk-UA"/>
        </w:rPr>
        <w:t xml:space="preserve"> - </w:t>
      </w:r>
      <w:r w:rsidR="0036111E" w:rsidRPr="00DF70A6">
        <w:rPr>
          <w:lang w:val="uk-UA"/>
        </w:rPr>
        <w:t>спе</w:t>
      </w:r>
      <w:r w:rsidRPr="00DF70A6">
        <w:rPr>
          <w:lang w:val="uk-UA"/>
        </w:rPr>
        <w:t>ціальні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Саме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доцільність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розв’язання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задач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формування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для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вибору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дисциплін</w:t>
      </w:r>
      <w:r w:rsidR="00DF70A6" w:rsidRPr="00DF70A6">
        <w:rPr>
          <w:lang w:val="uk-UA"/>
        </w:rPr>
        <w:t>.</w:t>
      </w:r>
    </w:p>
    <w:p w:rsidR="00DF70A6" w:rsidRPr="00DF70A6" w:rsidRDefault="0077703F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4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Система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підвищення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кваліфі</w:t>
      </w:r>
      <w:r w:rsidR="0036111E" w:rsidRPr="00DF70A6">
        <w:rPr>
          <w:lang w:val="uk-UA"/>
        </w:rPr>
        <w:t>кації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має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повторювати,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роз</w:t>
      </w:r>
      <w:r w:rsidRPr="00DF70A6">
        <w:rPr>
          <w:lang w:val="uk-UA"/>
        </w:rPr>
        <w:t>ширювати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фахівця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резерву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посаду</w:t>
      </w:r>
      <w:r w:rsidR="00DF70A6" w:rsidRPr="00DF70A6">
        <w:rPr>
          <w:lang w:val="uk-UA"/>
        </w:rPr>
        <w:t xml:space="preserve">;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безперервної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освіти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орієнтуватися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розв’язання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поточних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завдань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>.</w:t>
      </w:r>
    </w:p>
    <w:p w:rsidR="00DF70A6" w:rsidRPr="00DF70A6" w:rsidRDefault="0077703F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iCs/>
          <w:lang w:val="uk-UA"/>
        </w:rPr>
        <w:t>Перспективами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подальших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досліджень</w:t>
      </w:r>
      <w:r w:rsidR="00DF70A6" w:rsidRPr="00DF70A6">
        <w:rPr>
          <w:i/>
          <w:iCs/>
          <w:lang w:val="uk-UA"/>
        </w:rPr>
        <w:t xml:space="preserve"> </w:t>
      </w:r>
      <w:r w:rsidR="0036111E" w:rsidRPr="00DF70A6">
        <w:rPr>
          <w:lang w:val="uk-UA"/>
        </w:rPr>
        <w:t>є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визначення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шляхів</w:t>
      </w:r>
      <w:r w:rsidR="00DF70A6" w:rsidRPr="00DF70A6">
        <w:rPr>
          <w:lang w:val="uk-UA"/>
        </w:rPr>
        <w:t xml:space="preserve"> </w:t>
      </w:r>
      <w:r w:rsidR="0036111E" w:rsidRPr="00DF70A6">
        <w:rPr>
          <w:lang w:val="uk-UA"/>
        </w:rPr>
        <w:t>ре</w:t>
      </w:r>
      <w:r w:rsidRPr="00DF70A6">
        <w:rPr>
          <w:lang w:val="uk-UA"/>
        </w:rPr>
        <w:t>алізації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практиці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ідей</w:t>
      </w:r>
      <w:r w:rsidR="00DF70A6" w:rsidRPr="00DF70A6">
        <w:rPr>
          <w:lang w:val="uk-UA"/>
        </w:rPr>
        <w:t>.</w:t>
      </w:r>
    </w:p>
    <w:p w:rsidR="00DF70A6" w:rsidRDefault="00DF70A6" w:rsidP="00DF70A6">
      <w:pPr>
        <w:pStyle w:val="1"/>
        <w:rPr>
          <w:lang w:val="uk-UA"/>
        </w:rPr>
      </w:pPr>
      <w:bookmarkStart w:id="34" w:name="_Toc283209742"/>
      <w:r>
        <w:rPr>
          <w:lang w:val="uk-UA"/>
        </w:rPr>
        <w:br w:type="page"/>
      </w:r>
      <w:bookmarkStart w:id="35" w:name="_Toc285816367"/>
      <w:r w:rsidRPr="00DF70A6">
        <w:rPr>
          <w:lang w:val="uk-UA"/>
        </w:rPr>
        <w:t>Висновки</w:t>
      </w:r>
      <w:bookmarkEnd w:id="34"/>
      <w:bookmarkEnd w:id="35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FD0BE0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нашій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державі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самостійний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фахової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заявила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себе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відносно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недавно</w:t>
      </w:r>
      <w:r w:rsidR="00DF70A6" w:rsidRPr="00DF70A6">
        <w:rPr>
          <w:lang w:val="uk-UA"/>
        </w:rPr>
        <w:t xml:space="preserve">. </w:t>
      </w:r>
      <w:r w:rsidR="001A03A3" w:rsidRPr="00DF70A6">
        <w:rPr>
          <w:lang w:val="uk-UA"/>
        </w:rPr>
        <w:t>В</w:t>
      </w:r>
      <w:r w:rsidRPr="00DF70A6">
        <w:rPr>
          <w:lang w:val="uk-UA"/>
        </w:rPr>
        <w:t>она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успадкувала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лише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колишню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закладів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обслуговування,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риси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радянської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моделі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забезпечення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Тим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часом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сфера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обслуговування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населення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суспільному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житті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посідає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чільне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місце,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оскільки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інвалідів,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самотніх,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хворих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безпорадних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літніх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серед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українців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більш,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ніж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достатньо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Але,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ця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галузь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досі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продовжує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залишатися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малопрофесійною,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ній,</w:t>
      </w:r>
      <w:r w:rsidR="00DF70A6" w:rsidRPr="00DF70A6">
        <w:rPr>
          <w:lang w:val="uk-UA"/>
        </w:rPr>
        <w:t xml:space="preserve"> </w:t>
      </w:r>
      <w:r w:rsidR="00B80904" w:rsidRPr="00DF70A6">
        <w:rPr>
          <w:lang w:val="uk-UA"/>
        </w:rPr>
        <w:t>недостатньо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людей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спеціальною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освітою</w:t>
      </w:r>
      <w:r w:rsidR="00DF70A6" w:rsidRPr="00DF70A6">
        <w:rPr>
          <w:lang w:val="uk-UA"/>
        </w:rPr>
        <w:t>.</w:t>
      </w:r>
    </w:p>
    <w:p w:rsidR="00DF70A6" w:rsidRPr="00DF70A6" w:rsidRDefault="00B80904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Обов'язковим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принципом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повинно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бути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дотримання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справедливості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прав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людини</w:t>
      </w:r>
      <w:r w:rsidR="00DF70A6" w:rsidRPr="00DF70A6">
        <w:rPr>
          <w:lang w:val="uk-UA"/>
        </w:rPr>
        <w:t xml:space="preserve">. </w:t>
      </w:r>
      <w:r w:rsidR="00A31865" w:rsidRPr="00DF70A6">
        <w:rPr>
          <w:lang w:val="uk-UA"/>
        </w:rPr>
        <w:t>Світова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сучасна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практика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виходить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того,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клієнт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не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повинен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потрапляти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цілковиту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залежність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соцпрацівника,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а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стосунки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між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ними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мусять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бути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узгодженими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A31865" w:rsidRPr="00DF70A6">
        <w:rPr>
          <w:lang w:val="uk-UA"/>
        </w:rPr>
        <w:t>партнерськими</w:t>
      </w:r>
      <w:r w:rsidR="00DF70A6" w:rsidRPr="00DF70A6">
        <w:rPr>
          <w:lang w:val="uk-UA"/>
        </w:rPr>
        <w:t xml:space="preserve">. </w:t>
      </w:r>
      <w:r w:rsidR="001A03A3" w:rsidRPr="00DF70A6">
        <w:rPr>
          <w:lang w:val="uk-UA"/>
        </w:rPr>
        <w:t>Н</w:t>
      </w:r>
      <w:r w:rsidR="007327D9" w:rsidRPr="00DF70A6">
        <w:rPr>
          <w:lang w:val="uk-UA"/>
        </w:rPr>
        <w:t>егативно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позначаютьс</w:t>
      </w:r>
      <w:r w:rsidR="001A03A3" w:rsidRPr="00DF70A6">
        <w:rPr>
          <w:lang w:val="uk-UA"/>
        </w:rPr>
        <w:t>я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практиці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розпорошеність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захисту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між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різними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відомствами</w:t>
      </w:r>
      <w:r w:rsidR="00DF70A6" w:rsidRPr="00DF70A6">
        <w:rPr>
          <w:lang w:val="uk-UA"/>
        </w:rPr>
        <w:t xml:space="preserve">. </w:t>
      </w:r>
      <w:r w:rsidR="007327D9" w:rsidRPr="00DF70A6">
        <w:rPr>
          <w:lang w:val="uk-UA"/>
        </w:rPr>
        <w:t>Звідси</w:t>
      </w:r>
      <w:r w:rsidR="00DF70A6" w:rsidRPr="00DF70A6">
        <w:rPr>
          <w:lang w:val="uk-UA"/>
        </w:rPr>
        <w:t xml:space="preserve"> - </w:t>
      </w:r>
      <w:r w:rsidR="007327D9" w:rsidRPr="00DF70A6">
        <w:rPr>
          <w:lang w:val="uk-UA"/>
        </w:rPr>
        <w:t>відсутність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скоординованих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дій</w:t>
      </w:r>
      <w:r w:rsidR="00DF70A6" w:rsidRPr="00DF70A6">
        <w:rPr>
          <w:lang w:val="uk-UA"/>
        </w:rPr>
        <w:t xml:space="preserve">. </w:t>
      </w:r>
      <w:r w:rsidR="007327D9"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служби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поволі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змінюються,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їх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стає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все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більше,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вони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урізноманітнюються</w:t>
      </w:r>
      <w:r w:rsidR="00DF70A6" w:rsidRPr="00DF70A6">
        <w:rPr>
          <w:lang w:val="uk-UA"/>
        </w:rPr>
        <w:t xml:space="preserve">. </w:t>
      </w:r>
      <w:r w:rsidR="007327D9" w:rsidRPr="00DF70A6">
        <w:rPr>
          <w:lang w:val="uk-UA"/>
        </w:rPr>
        <w:t>Крім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того,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кожному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обласному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районному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центрі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діє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мережа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державних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недержавних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організацій,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надають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послуги,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але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їхня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діяльність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також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потребує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організаційного,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правового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кадрового</w:t>
      </w:r>
      <w:r w:rsidR="00DF70A6" w:rsidRPr="00DF70A6">
        <w:rPr>
          <w:lang w:val="uk-UA"/>
        </w:rPr>
        <w:t xml:space="preserve"> </w:t>
      </w:r>
      <w:r w:rsidR="007327D9" w:rsidRPr="00DF70A6">
        <w:rPr>
          <w:lang w:val="uk-UA"/>
        </w:rPr>
        <w:t>розвитку</w:t>
      </w:r>
      <w:r w:rsidR="00DF70A6" w:rsidRPr="00DF70A6">
        <w:rPr>
          <w:lang w:val="uk-UA"/>
        </w:rPr>
        <w:t>.</w:t>
      </w:r>
    </w:p>
    <w:p w:rsidR="00DF70A6" w:rsidRPr="00DF70A6" w:rsidRDefault="001A03A3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думку,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аби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розвивалась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як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фах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наука,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потрібно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дотримуватися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системного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підходу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Переконана,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що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навчальна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дисципліна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потребує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виділення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самостійну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галузь</w:t>
      </w:r>
      <w:r w:rsidR="00DF70A6" w:rsidRPr="00DF70A6">
        <w:rPr>
          <w:lang w:val="uk-UA"/>
        </w:rPr>
        <w:t>.</w:t>
      </w:r>
    </w:p>
    <w:p w:rsidR="00DF70A6" w:rsidRPr="00DF70A6" w:rsidRDefault="00F5725B" w:rsidP="00DF70A6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DF70A6">
        <w:rPr>
          <w:lang w:val="uk-UA"/>
        </w:rPr>
        <w:t>Необхідне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створення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мережі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регіональних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курсів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підвищення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кваліфікації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працівників</w:t>
      </w:r>
      <w:r w:rsidR="00DF70A6" w:rsidRPr="00DF70A6">
        <w:rPr>
          <w:lang w:val="uk-UA"/>
        </w:rPr>
        <w:t xml:space="preserve">. </w:t>
      </w:r>
      <w:r w:rsidR="001A03A3" w:rsidRPr="00DF70A6">
        <w:rPr>
          <w:lang w:val="uk-UA"/>
        </w:rPr>
        <w:t>Це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можна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зробити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базі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вищих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навчальних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закладів,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але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обов'язковим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фінансуванням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за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рахунок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місцевих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бюджетів</w:t>
      </w:r>
      <w:r w:rsidR="00DF70A6" w:rsidRPr="00DF70A6">
        <w:rPr>
          <w:lang w:val="uk-UA"/>
        </w:rPr>
        <w:t xml:space="preserve">. </w:t>
      </w:r>
      <w:r w:rsidR="001A03A3"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тоді,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впевнена,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ми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зможемо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закласти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надійний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фундамент,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на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якому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побудуємо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ефективну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й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міцну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систему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надання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послуг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="001A03A3" w:rsidRPr="00DF70A6">
        <w:rPr>
          <w:lang w:val="uk-UA"/>
        </w:rPr>
        <w:t>Україні</w:t>
      </w:r>
      <w:r w:rsidR="00DF70A6" w:rsidRPr="00DF70A6">
        <w:rPr>
          <w:lang w:val="uk-UA"/>
        </w:rPr>
        <w:t>.</w:t>
      </w:r>
    </w:p>
    <w:p w:rsidR="00DF70A6" w:rsidRDefault="006C34B3" w:rsidP="00DF70A6">
      <w:pPr>
        <w:pStyle w:val="1"/>
        <w:rPr>
          <w:lang w:val="uk-UA"/>
        </w:rPr>
      </w:pPr>
      <w:r w:rsidRPr="00DF70A6">
        <w:rPr>
          <w:lang w:val="uk-UA"/>
        </w:rPr>
        <w:br w:type="page"/>
      </w:r>
      <w:bookmarkStart w:id="36" w:name="_Toc283209743"/>
      <w:bookmarkStart w:id="37" w:name="_Toc285816368"/>
      <w:r w:rsidR="00CB3BFB" w:rsidRPr="00DF70A6">
        <w:rPr>
          <w:lang w:val="uk-UA"/>
        </w:rPr>
        <w:t>Список</w:t>
      </w:r>
      <w:r w:rsidR="00DF70A6" w:rsidRPr="00DF70A6">
        <w:rPr>
          <w:lang w:val="uk-UA"/>
        </w:rPr>
        <w:t xml:space="preserve"> </w:t>
      </w:r>
      <w:r w:rsidR="00CB3BFB" w:rsidRPr="00DF70A6">
        <w:rPr>
          <w:lang w:val="uk-UA"/>
        </w:rPr>
        <w:t>використаної</w:t>
      </w:r>
      <w:r w:rsidR="00DF70A6" w:rsidRPr="00DF70A6">
        <w:rPr>
          <w:lang w:val="uk-UA"/>
        </w:rPr>
        <w:t xml:space="preserve"> </w:t>
      </w:r>
      <w:r w:rsidR="00CB3BFB" w:rsidRPr="00DF70A6">
        <w:rPr>
          <w:lang w:val="uk-UA"/>
        </w:rPr>
        <w:t>літератури</w:t>
      </w:r>
      <w:bookmarkEnd w:id="36"/>
      <w:bookmarkEnd w:id="37"/>
    </w:p>
    <w:p w:rsidR="00DF70A6" w:rsidRPr="00DF70A6" w:rsidRDefault="00DF70A6" w:rsidP="00DF70A6">
      <w:pPr>
        <w:rPr>
          <w:lang w:val="uk-UA" w:eastAsia="en-US"/>
        </w:rPr>
      </w:pP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Андрущенко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В</w:t>
      </w:r>
      <w:r w:rsidR="00DF70A6">
        <w:rPr>
          <w:iCs/>
          <w:lang w:val="uk-UA"/>
        </w:rPr>
        <w:t xml:space="preserve">.П. </w:t>
      </w:r>
      <w:r w:rsidRPr="00DF70A6">
        <w:rPr>
          <w:lang w:val="uk-UA"/>
        </w:rPr>
        <w:t>Роздуми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освіту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Статті,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нариси,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інтерв’ю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/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Віктор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Андрущенко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К</w:t>
      </w:r>
      <w:r w:rsidR="00DF70A6" w:rsidRPr="00DF70A6">
        <w:rPr>
          <w:lang w:val="uk-UA"/>
        </w:rPr>
        <w:t xml:space="preserve">.: </w:t>
      </w:r>
      <w:r w:rsidRPr="00DF70A6">
        <w:rPr>
          <w:lang w:val="uk-UA"/>
        </w:rPr>
        <w:t>Знання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України,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2004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804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Безпалько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О</w:t>
      </w:r>
      <w:r w:rsidR="00DF70A6">
        <w:rPr>
          <w:iCs/>
          <w:lang w:val="uk-UA"/>
        </w:rPr>
        <w:t xml:space="preserve">.В. </w:t>
      </w:r>
      <w:r w:rsidRPr="00DF70A6">
        <w:rPr>
          <w:lang w:val="uk-UA"/>
        </w:rPr>
        <w:t>Концептуальні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засади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соціально-педагогічної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дітьми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молоддю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територіальній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громаді</w:t>
      </w:r>
      <w:r w:rsidR="00DF70A6">
        <w:rPr>
          <w:lang w:val="uk-UA"/>
        </w:rPr>
        <w:t xml:space="preserve"> //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теорія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практика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2008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4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С</w:t>
      </w:r>
      <w:r w:rsidR="00DF70A6">
        <w:rPr>
          <w:lang w:val="uk-UA"/>
        </w:rPr>
        <w:t>.3</w:t>
      </w:r>
      <w:r w:rsidRPr="00DF70A6">
        <w:rPr>
          <w:lang w:val="uk-UA"/>
        </w:rPr>
        <w:t>0</w:t>
      </w:r>
      <w:r w:rsidR="00DF70A6" w:rsidRPr="00DF70A6">
        <w:rPr>
          <w:lang w:val="uk-UA"/>
        </w:rPr>
        <w:t>-</w:t>
      </w:r>
      <w:r w:rsidRPr="00DF70A6">
        <w:rPr>
          <w:lang w:val="uk-UA"/>
        </w:rPr>
        <w:t>39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Бех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І</w:t>
      </w:r>
      <w:r w:rsidR="00DF70A6">
        <w:rPr>
          <w:iCs/>
          <w:lang w:val="uk-UA"/>
        </w:rPr>
        <w:t xml:space="preserve">.Д. </w:t>
      </w:r>
      <w:r w:rsidRPr="00DF70A6">
        <w:rPr>
          <w:lang w:val="uk-UA"/>
        </w:rPr>
        <w:t>Виховання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особистості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/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>
        <w:rPr>
          <w:lang w:val="uk-UA"/>
        </w:rPr>
        <w:t xml:space="preserve">.Д. </w:t>
      </w:r>
      <w:r w:rsidRPr="00DF70A6">
        <w:rPr>
          <w:lang w:val="uk-UA"/>
        </w:rPr>
        <w:t>Бех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К</w:t>
      </w:r>
      <w:r w:rsidR="00DF70A6" w:rsidRPr="00DF70A6">
        <w:rPr>
          <w:lang w:val="uk-UA"/>
        </w:rPr>
        <w:t xml:space="preserve">.: </w:t>
      </w:r>
      <w:r w:rsidRPr="00DF70A6">
        <w:rPr>
          <w:lang w:val="uk-UA"/>
        </w:rPr>
        <w:t>Либідь,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2003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Т</w:t>
      </w:r>
      <w:r w:rsidR="00DF70A6">
        <w:rPr>
          <w:lang w:val="uk-UA"/>
        </w:rPr>
        <w:t>.2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341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Булах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І</w:t>
      </w:r>
      <w:r w:rsidR="00DF70A6">
        <w:rPr>
          <w:iCs/>
          <w:lang w:val="uk-UA"/>
        </w:rPr>
        <w:t xml:space="preserve">.С. </w:t>
      </w:r>
      <w:r w:rsidRPr="00DF70A6">
        <w:rPr>
          <w:lang w:val="uk-UA"/>
        </w:rPr>
        <w:t>Психологічні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основи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особистісного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зростання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підлітків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/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Булах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Ірина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Сергіївна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К</w:t>
      </w:r>
      <w:r w:rsidR="00DF70A6" w:rsidRPr="00DF70A6">
        <w:rPr>
          <w:lang w:val="uk-UA"/>
        </w:rPr>
        <w:t xml:space="preserve">., </w:t>
      </w:r>
      <w:r w:rsidRPr="00DF70A6">
        <w:rPr>
          <w:lang w:val="uk-UA"/>
        </w:rPr>
        <w:t>2004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582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DF70A6" w:rsidRPr="00DF70A6">
        <w:rPr>
          <w:lang w:val="uk-UA"/>
        </w:rPr>
        <w:t>.</w:t>
      </w:r>
    </w:p>
    <w:p w:rsidR="00C7322B" w:rsidRPr="00DF70A6" w:rsidRDefault="00C7322B" w:rsidP="00DF70A6">
      <w:pPr>
        <w:pStyle w:val="a"/>
        <w:rPr>
          <w:lang w:val="uk-UA"/>
        </w:rPr>
      </w:pPr>
      <w:r w:rsidRPr="00DF70A6">
        <w:rPr>
          <w:lang w:val="uk-UA"/>
        </w:rPr>
        <w:t>Державний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комітет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статистики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України</w:t>
      </w:r>
      <w:r w:rsidR="00DF70A6" w:rsidRPr="00DF70A6">
        <w:rPr>
          <w:lang w:val="uk-UA"/>
        </w:rPr>
        <w:t xml:space="preserve">: </w:t>
      </w:r>
      <w:r w:rsidR="00DF70A6">
        <w:rPr>
          <w:lang w:val="uk-UA"/>
        </w:rPr>
        <w:t>http://www.</w:t>
      </w:r>
      <w:r w:rsidRPr="00DF70A6">
        <w:rPr>
          <w:lang w:val="uk-UA"/>
        </w:rPr>
        <w:t>ukrstat</w:t>
      </w:r>
      <w:r w:rsidR="00DF70A6">
        <w:rPr>
          <w:lang w:val="uk-UA"/>
        </w:rPr>
        <w:t>.gov.ua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bCs/>
          <w:lang w:val="uk-UA"/>
        </w:rPr>
        <w:t>Димитрова</w:t>
      </w:r>
      <w:r w:rsidR="00DF70A6" w:rsidRPr="00DF70A6">
        <w:rPr>
          <w:bCs/>
          <w:lang w:val="uk-UA"/>
        </w:rPr>
        <w:t xml:space="preserve"> </w:t>
      </w:r>
      <w:r w:rsidRPr="00DF70A6">
        <w:rPr>
          <w:bCs/>
          <w:lang w:val="uk-UA"/>
        </w:rPr>
        <w:t>Л</w:t>
      </w:r>
      <w:r w:rsidR="00DF70A6">
        <w:rPr>
          <w:bCs/>
          <w:lang w:val="uk-UA"/>
        </w:rPr>
        <w:t xml:space="preserve">.М.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логіка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розвитку</w:t>
      </w:r>
      <w:r w:rsidR="00DF70A6">
        <w:rPr>
          <w:lang w:val="uk-UA"/>
        </w:rPr>
        <w:t xml:space="preserve"> //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теорія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практика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2003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1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bCs/>
          <w:lang w:val="uk-UA"/>
        </w:rPr>
        <w:t>Доброчинність</w:t>
      </w:r>
      <w:r w:rsidR="00DF70A6" w:rsidRPr="00DF70A6">
        <w:rPr>
          <w:bCs/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минуле,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сучасне,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майбутнє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К</w:t>
      </w:r>
      <w:r w:rsidR="00DF70A6" w:rsidRPr="00DF70A6">
        <w:rPr>
          <w:lang w:val="uk-UA"/>
        </w:rPr>
        <w:t xml:space="preserve">.: </w:t>
      </w:r>
      <w:r w:rsidRPr="00DF70A6">
        <w:rPr>
          <w:lang w:val="uk-UA"/>
        </w:rPr>
        <w:t>Гурт,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1998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bCs/>
          <w:lang w:val="uk-UA"/>
        </w:rPr>
        <w:t>Закон</w:t>
      </w:r>
      <w:r w:rsidR="00DF70A6" w:rsidRPr="00DF70A6">
        <w:rPr>
          <w:bCs/>
          <w:lang w:val="uk-UA"/>
        </w:rPr>
        <w:t xml:space="preserve"> </w:t>
      </w:r>
      <w:r w:rsidRPr="00DF70A6">
        <w:rPr>
          <w:lang w:val="uk-UA"/>
        </w:rPr>
        <w:t>України</w:t>
      </w:r>
      <w:r w:rsidR="00DF70A6">
        <w:rPr>
          <w:lang w:val="uk-UA"/>
        </w:rPr>
        <w:t xml:space="preserve"> "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послуги</w:t>
      </w:r>
      <w:r w:rsidR="00DF70A6">
        <w:rPr>
          <w:lang w:val="uk-UA"/>
        </w:rPr>
        <w:t xml:space="preserve">"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19</w:t>
      </w:r>
      <w:r w:rsidR="00DF70A6">
        <w:rPr>
          <w:lang w:val="uk-UA"/>
        </w:rPr>
        <w:t>.06.20</w:t>
      </w:r>
      <w:r w:rsidRPr="00DF70A6">
        <w:rPr>
          <w:lang w:val="uk-UA"/>
        </w:rPr>
        <w:t>03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bCs/>
          <w:lang w:val="uk-UA"/>
        </w:rPr>
        <w:t>Закон</w:t>
      </w:r>
      <w:r w:rsidR="00DF70A6" w:rsidRPr="00DF70A6">
        <w:rPr>
          <w:bCs/>
          <w:lang w:val="uk-UA"/>
        </w:rPr>
        <w:t xml:space="preserve"> </w:t>
      </w:r>
      <w:r w:rsidRPr="00DF70A6">
        <w:rPr>
          <w:lang w:val="uk-UA"/>
        </w:rPr>
        <w:t>України</w:t>
      </w:r>
      <w:r w:rsidR="00DF70A6">
        <w:rPr>
          <w:lang w:val="uk-UA"/>
        </w:rPr>
        <w:t xml:space="preserve"> "</w:t>
      </w:r>
      <w:r w:rsidRPr="00DF70A6">
        <w:rPr>
          <w:lang w:val="uk-UA"/>
        </w:rPr>
        <w:t>Про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роботу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з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дітьми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молоддю</w:t>
      </w:r>
      <w:r w:rsidR="00DF70A6">
        <w:rPr>
          <w:lang w:val="uk-UA"/>
        </w:rPr>
        <w:t xml:space="preserve">" </w:t>
      </w:r>
      <w:r w:rsidRPr="00DF70A6">
        <w:rPr>
          <w:lang w:val="uk-UA"/>
        </w:rPr>
        <w:t>від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21</w:t>
      </w:r>
      <w:r w:rsidR="00DF70A6">
        <w:rPr>
          <w:lang w:val="uk-UA"/>
        </w:rPr>
        <w:t>.06.20</w:t>
      </w:r>
      <w:r w:rsidRPr="00DF70A6">
        <w:rPr>
          <w:lang w:val="uk-UA"/>
        </w:rPr>
        <w:t>01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Звєрєва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І</w:t>
      </w:r>
      <w:r w:rsidR="00DF70A6">
        <w:rPr>
          <w:iCs/>
          <w:lang w:val="uk-UA"/>
        </w:rPr>
        <w:t xml:space="preserve">.Д.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навч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посібник</w:t>
      </w:r>
      <w:r w:rsidR="00DF70A6" w:rsidRPr="00DF70A6">
        <w:rPr>
          <w:lang w:val="uk-UA"/>
        </w:rPr>
        <w:t xml:space="preserve"> - </w:t>
      </w:r>
      <w:r w:rsidRPr="00DF70A6">
        <w:rPr>
          <w:lang w:val="uk-UA"/>
        </w:rPr>
        <w:t>К</w:t>
      </w:r>
      <w:r w:rsidR="00DF70A6" w:rsidRPr="00DF70A6">
        <w:rPr>
          <w:lang w:val="uk-UA"/>
        </w:rPr>
        <w:t xml:space="preserve">.: </w:t>
      </w:r>
      <w:r w:rsidRPr="00DF70A6">
        <w:rPr>
          <w:lang w:val="uk-UA"/>
        </w:rPr>
        <w:t>Наук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світ,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2003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233с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Карпенко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О</w:t>
      </w:r>
      <w:r w:rsidR="00DF70A6">
        <w:rPr>
          <w:iCs/>
          <w:lang w:val="uk-UA"/>
        </w:rPr>
        <w:t xml:space="preserve">.Г. </w:t>
      </w:r>
      <w:r w:rsidRPr="00DF70A6">
        <w:rPr>
          <w:lang w:val="uk-UA"/>
        </w:rPr>
        <w:t>Професійне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становлення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соціального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працівника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навч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метод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посіб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/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</w:t>
      </w:r>
      <w:r w:rsidR="00DF70A6">
        <w:rPr>
          <w:lang w:val="uk-UA"/>
        </w:rPr>
        <w:t xml:space="preserve">.Г. </w:t>
      </w:r>
      <w:r w:rsidRPr="00DF70A6">
        <w:rPr>
          <w:lang w:val="uk-UA"/>
        </w:rPr>
        <w:t>Карпенко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К</w:t>
      </w:r>
      <w:r w:rsidR="00DF70A6" w:rsidRPr="00DF70A6">
        <w:rPr>
          <w:lang w:val="uk-UA"/>
        </w:rPr>
        <w:t xml:space="preserve">.: </w:t>
      </w:r>
      <w:r w:rsidRPr="00DF70A6">
        <w:rPr>
          <w:lang w:val="uk-UA"/>
        </w:rPr>
        <w:t>ДЦССМ,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2004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164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Корнюшина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Р</w:t>
      </w:r>
      <w:r w:rsidR="00DF70A6" w:rsidRPr="00DF70A6">
        <w:rPr>
          <w:iCs/>
          <w:lang w:val="uk-UA"/>
        </w:rPr>
        <w:t xml:space="preserve">. </w:t>
      </w:r>
      <w:r w:rsidRPr="00DF70A6">
        <w:rPr>
          <w:lang w:val="uk-UA"/>
        </w:rPr>
        <w:t>Зарубежный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опыт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социальной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работы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Владивосток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Дальневосточний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университет,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2004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85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Поліщук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В</w:t>
      </w:r>
      <w:r w:rsidR="00DF70A6">
        <w:rPr>
          <w:iCs/>
          <w:lang w:val="uk-UA"/>
        </w:rPr>
        <w:t xml:space="preserve">.А. </w:t>
      </w:r>
      <w:r w:rsidRPr="00DF70A6">
        <w:rPr>
          <w:lang w:val="uk-UA"/>
        </w:rPr>
        <w:t>Теорія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методика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професійної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підготовки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соціальних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педагогів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умовах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неперервної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освіти</w:t>
      </w:r>
      <w:r w:rsidR="00DF70A6" w:rsidRPr="00DF70A6">
        <w:rPr>
          <w:lang w:val="uk-UA"/>
        </w:rPr>
        <w:t>: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Тернопіль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ТНПУ,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2006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424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Савчин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М</w:t>
      </w:r>
      <w:r w:rsidR="00DF70A6">
        <w:rPr>
          <w:iCs/>
          <w:lang w:val="uk-UA"/>
        </w:rPr>
        <w:t xml:space="preserve">.В. </w:t>
      </w:r>
      <w:r w:rsidRPr="00DF70A6">
        <w:rPr>
          <w:lang w:val="uk-UA"/>
        </w:rPr>
        <w:t>Психологія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відповідальної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поведінки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/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</w:t>
      </w:r>
      <w:r w:rsidR="00DF70A6">
        <w:rPr>
          <w:lang w:val="uk-UA"/>
        </w:rPr>
        <w:t xml:space="preserve">.В. </w:t>
      </w:r>
      <w:r w:rsidRPr="00DF70A6">
        <w:rPr>
          <w:lang w:val="uk-UA"/>
        </w:rPr>
        <w:t>Савчин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К</w:t>
      </w:r>
      <w:r w:rsidR="00DF70A6" w:rsidRPr="00DF70A6">
        <w:rPr>
          <w:lang w:val="uk-UA"/>
        </w:rPr>
        <w:t xml:space="preserve">.: </w:t>
      </w:r>
      <w:r w:rsidRPr="00DF70A6">
        <w:rPr>
          <w:lang w:val="uk-UA"/>
        </w:rPr>
        <w:t>Україна</w:t>
      </w:r>
      <w:r w:rsidR="00DF70A6" w:rsidRPr="00DF70A6">
        <w:rPr>
          <w:lang w:val="uk-UA"/>
        </w:rPr>
        <w:t xml:space="preserve">. </w:t>
      </w:r>
      <w:r w:rsidRPr="00DF70A6">
        <w:rPr>
          <w:lang w:val="uk-UA"/>
        </w:rPr>
        <w:t>Віта,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1996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130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DF70A6" w:rsidRPr="00DF70A6">
        <w:rPr>
          <w:lang w:val="uk-UA"/>
        </w:rPr>
        <w:t>.</w:t>
      </w:r>
    </w:p>
    <w:p w:rsidR="00DF70A6" w:rsidRPr="00DF70A6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Трубавіна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І</w:t>
      </w:r>
      <w:r w:rsidR="00DF70A6">
        <w:rPr>
          <w:iCs/>
          <w:lang w:val="uk-UA"/>
        </w:rPr>
        <w:t xml:space="preserve">.М. </w:t>
      </w:r>
      <w:r w:rsidRPr="00DF70A6">
        <w:rPr>
          <w:lang w:val="uk-UA"/>
        </w:rPr>
        <w:t>До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проблеми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організації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методичної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установах-суб’єктах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роботи</w:t>
      </w:r>
      <w:r w:rsidR="00DF70A6">
        <w:rPr>
          <w:lang w:val="uk-UA"/>
        </w:rPr>
        <w:t xml:space="preserve"> // </w:t>
      </w:r>
      <w:r w:rsidRPr="00DF70A6">
        <w:rPr>
          <w:lang w:val="uk-UA"/>
        </w:rPr>
        <w:t>Соціальна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робота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Україні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теорія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практика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2006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С</w:t>
      </w:r>
      <w:r w:rsidR="00DF70A6">
        <w:rPr>
          <w:lang w:val="uk-UA"/>
        </w:rPr>
        <w:t>.5</w:t>
      </w:r>
      <w:r w:rsidR="00DF70A6" w:rsidRPr="00DF70A6">
        <w:rPr>
          <w:lang w:val="uk-UA"/>
        </w:rPr>
        <w:t>-</w:t>
      </w:r>
      <w:r w:rsidRPr="00DF70A6">
        <w:rPr>
          <w:lang w:val="uk-UA"/>
        </w:rPr>
        <w:t>12</w:t>
      </w:r>
      <w:r w:rsidR="00DF70A6" w:rsidRPr="00DF70A6">
        <w:rPr>
          <w:lang w:val="uk-UA"/>
        </w:rPr>
        <w:t>.</w:t>
      </w:r>
    </w:p>
    <w:p w:rsidR="00C7322B" w:rsidRDefault="00C7322B" w:rsidP="00DF70A6">
      <w:pPr>
        <w:pStyle w:val="a"/>
        <w:rPr>
          <w:lang w:val="uk-UA"/>
        </w:rPr>
      </w:pPr>
      <w:r w:rsidRPr="00DF70A6">
        <w:rPr>
          <w:iCs/>
          <w:lang w:val="uk-UA"/>
        </w:rPr>
        <w:t>Харченко</w:t>
      </w:r>
      <w:r w:rsidR="00DF70A6" w:rsidRPr="00DF70A6">
        <w:rPr>
          <w:iCs/>
          <w:lang w:val="uk-UA"/>
        </w:rPr>
        <w:t xml:space="preserve"> </w:t>
      </w:r>
      <w:r w:rsidRPr="00DF70A6">
        <w:rPr>
          <w:iCs/>
          <w:lang w:val="uk-UA"/>
        </w:rPr>
        <w:t>С</w:t>
      </w:r>
      <w:r w:rsidR="00DF70A6">
        <w:rPr>
          <w:iCs/>
          <w:lang w:val="uk-UA"/>
        </w:rPr>
        <w:t xml:space="preserve">.Я. </w:t>
      </w:r>
      <w:r w:rsidRPr="00DF70A6">
        <w:rPr>
          <w:lang w:val="uk-UA"/>
        </w:rPr>
        <w:t>Соціалізація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дітей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та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молоді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в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процесі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соціально-педагогічної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діяльності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теорія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і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практика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Луганськ</w:t>
      </w:r>
      <w:r w:rsidR="00DF70A6" w:rsidRPr="00DF70A6">
        <w:rPr>
          <w:lang w:val="uk-UA"/>
        </w:rPr>
        <w:t xml:space="preserve">: </w:t>
      </w:r>
      <w:r w:rsidRPr="00DF70A6">
        <w:rPr>
          <w:lang w:val="uk-UA"/>
        </w:rPr>
        <w:t>“Альма-матер”,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2006</w:t>
      </w:r>
      <w:r w:rsidR="00DF70A6">
        <w:rPr>
          <w:lang w:val="uk-UA"/>
        </w:rPr>
        <w:t xml:space="preserve">. - </w:t>
      </w:r>
      <w:r w:rsidRPr="00DF70A6">
        <w:rPr>
          <w:lang w:val="uk-UA"/>
        </w:rPr>
        <w:t>320</w:t>
      </w:r>
      <w:r w:rsidR="00DF70A6" w:rsidRPr="00DF70A6">
        <w:rPr>
          <w:lang w:val="uk-UA"/>
        </w:rPr>
        <w:t xml:space="preserve"> </w:t>
      </w:r>
      <w:r w:rsidRPr="00DF70A6">
        <w:rPr>
          <w:lang w:val="uk-UA"/>
        </w:rPr>
        <w:t>с</w:t>
      </w:r>
      <w:r w:rsidR="00DF70A6" w:rsidRPr="00DF70A6">
        <w:rPr>
          <w:lang w:val="uk-UA"/>
        </w:rPr>
        <w:t>.</w:t>
      </w:r>
    </w:p>
    <w:p w:rsidR="001F2B62" w:rsidRPr="001F2B62" w:rsidRDefault="001F2B62" w:rsidP="001F2B62">
      <w:pPr>
        <w:pStyle w:val="af4"/>
        <w:rPr>
          <w:lang w:val="uk-UA"/>
        </w:rPr>
      </w:pPr>
      <w:bookmarkStart w:id="38" w:name="_GoBack"/>
      <w:bookmarkEnd w:id="38"/>
    </w:p>
    <w:sectPr w:rsidR="001F2B62" w:rsidRPr="001F2B62" w:rsidSect="00DF70A6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004" w:rsidRDefault="00F31004">
      <w:r>
        <w:separator/>
      </w:r>
    </w:p>
  </w:endnote>
  <w:endnote w:type="continuationSeparator" w:id="0">
    <w:p w:rsidR="00F31004" w:rsidRDefault="00F3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004" w:rsidRDefault="00F31004">
      <w:r>
        <w:separator/>
      </w:r>
    </w:p>
  </w:footnote>
  <w:footnote w:type="continuationSeparator" w:id="0">
    <w:p w:rsidR="00F31004" w:rsidRDefault="00F31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A6" w:rsidRDefault="00DF70A6" w:rsidP="00643A34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A6" w:rsidRDefault="00DF70A6" w:rsidP="00DF70A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2B8BE5A"/>
    <w:lvl w:ilvl="0">
      <w:numFmt w:val="bullet"/>
      <w:lvlText w:val="*"/>
      <w:lvlJc w:val="left"/>
    </w:lvl>
  </w:abstractNum>
  <w:abstractNum w:abstractNumId="1">
    <w:nsid w:val="09123A0D"/>
    <w:multiLevelType w:val="singleLevel"/>
    <w:tmpl w:val="ABB02264"/>
    <w:lvl w:ilvl="0">
      <w:start w:val="2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">
    <w:nsid w:val="14D96F0E"/>
    <w:multiLevelType w:val="singleLevel"/>
    <w:tmpl w:val="7AF82120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405FA1"/>
    <w:multiLevelType w:val="hybridMultilevel"/>
    <w:tmpl w:val="F56236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C33206"/>
    <w:multiLevelType w:val="hybridMultilevel"/>
    <w:tmpl w:val="785E3A82"/>
    <w:lvl w:ilvl="0" w:tplc="E04C7AC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8777B6"/>
    <w:multiLevelType w:val="hybridMultilevel"/>
    <w:tmpl w:val="9F202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E12FC5"/>
    <w:multiLevelType w:val="hybridMultilevel"/>
    <w:tmpl w:val="98160540"/>
    <w:lvl w:ilvl="0" w:tplc="6B68E332">
      <w:start w:val="1"/>
      <w:numFmt w:val="bullet"/>
      <w:lvlText w:val="-"/>
      <w:lvlJc w:val="left"/>
      <w:pPr>
        <w:tabs>
          <w:tab w:val="num" w:pos="1559"/>
        </w:tabs>
        <w:ind w:left="1559" w:hanging="284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8F63767"/>
    <w:multiLevelType w:val="hybridMultilevel"/>
    <w:tmpl w:val="4C1C2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966AE1"/>
    <w:multiLevelType w:val="hybridMultilevel"/>
    <w:tmpl w:val="2284921E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89F1DCD"/>
    <w:multiLevelType w:val="hybridMultilevel"/>
    <w:tmpl w:val="C144B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D8B7FA3"/>
    <w:multiLevelType w:val="hybridMultilevel"/>
    <w:tmpl w:val="C5BAEAF8"/>
    <w:lvl w:ilvl="0" w:tplc="470624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2"/>
    <w:lvlOverride w:ilvl="0">
      <w:startOverride w:val="1"/>
    </w:lvlOverride>
  </w:num>
  <w:num w:numId="8">
    <w:abstractNumId w:val="0"/>
    <w:lvlOverride w:ilvl="0">
      <w:lvl w:ilvl="0">
        <w:numFmt w:val="bullet"/>
        <w:lvlText w:val="—"/>
        <w:legacy w:legacy="1" w:legacySpace="0" w:legacyIndent="268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10">
    <w:abstractNumId w:val="1"/>
    <w:lvlOverride w:ilvl="0">
      <w:startOverride w:val="2"/>
    </w:lvlOverride>
  </w:num>
  <w:num w:numId="11">
    <w:abstractNumId w:val="7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6D6"/>
    <w:rsid w:val="0001123E"/>
    <w:rsid w:val="00015621"/>
    <w:rsid w:val="0002515D"/>
    <w:rsid w:val="00031148"/>
    <w:rsid w:val="00033DFE"/>
    <w:rsid w:val="00053187"/>
    <w:rsid w:val="000556A8"/>
    <w:rsid w:val="00066930"/>
    <w:rsid w:val="0008348F"/>
    <w:rsid w:val="000948DA"/>
    <w:rsid w:val="000A41AC"/>
    <w:rsid w:val="000A7B4E"/>
    <w:rsid w:val="000A7C08"/>
    <w:rsid w:val="000C400B"/>
    <w:rsid w:val="000D1B28"/>
    <w:rsid w:val="000E56B9"/>
    <w:rsid w:val="000E62B6"/>
    <w:rsid w:val="00100056"/>
    <w:rsid w:val="00104095"/>
    <w:rsid w:val="00111CA8"/>
    <w:rsid w:val="00114E92"/>
    <w:rsid w:val="0012498B"/>
    <w:rsid w:val="00125043"/>
    <w:rsid w:val="00125625"/>
    <w:rsid w:val="00126947"/>
    <w:rsid w:val="00144889"/>
    <w:rsid w:val="00176226"/>
    <w:rsid w:val="00194C1A"/>
    <w:rsid w:val="001A03A3"/>
    <w:rsid w:val="001D239B"/>
    <w:rsid w:val="001F2B62"/>
    <w:rsid w:val="002079FC"/>
    <w:rsid w:val="00213CA4"/>
    <w:rsid w:val="00220883"/>
    <w:rsid w:val="00230C75"/>
    <w:rsid w:val="0023578F"/>
    <w:rsid w:val="00235D86"/>
    <w:rsid w:val="00241843"/>
    <w:rsid w:val="00243C12"/>
    <w:rsid w:val="002852FA"/>
    <w:rsid w:val="002A5CD8"/>
    <w:rsid w:val="002A6D28"/>
    <w:rsid w:val="002C11A5"/>
    <w:rsid w:val="002C2767"/>
    <w:rsid w:val="002C55C7"/>
    <w:rsid w:val="002C5958"/>
    <w:rsid w:val="002D1123"/>
    <w:rsid w:val="003171C4"/>
    <w:rsid w:val="00324B27"/>
    <w:rsid w:val="00326608"/>
    <w:rsid w:val="00331CB9"/>
    <w:rsid w:val="003370E1"/>
    <w:rsid w:val="00351589"/>
    <w:rsid w:val="0036111E"/>
    <w:rsid w:val="003677DF"/>
    <w:rsid w:val="00382C4D"/>
    <w:rsid w:val="003C55C0"/>
    <w:rsid w:val="003D21A1"/>
    <w:rsid w:val="003F4FCF"/>
    <w:rsid w:val="00407596"/>
    <w:rsid w:val="004260AB"/>
    <w:rsid w:val="00435940"/>
    <w:rsid w:val="00442A1E"/>
    <w:rsid w:val="00477364"/>
    <w:rsid w:val="00482C80"/>
    <w:rsid w:val="004940B8"/>
    <w:rsid w:val="00496DB5"/>
    <w:rsid w:val="004A0732"/>
    <w:rsid w:val="004A4DEF"/>
    <w:rsid w:val="004C2865"/>
    <w:rsid w:val="004C5502"/>
    <w:rsid w:val="004C5BD6"/>
    <w:rsid w:val="004D7D0D"/>
    <w:rsid w:val="004F16B1"/>
    <w:rsid w:val="0050125D"/>
    <w:rsid w:val="00502828"/>
    <w:rsid w:val="00512128"/>
    <w:rsid w:val="0051654D"/>
    <w:rsid w:val="00533E98"/>
    <w:rsid w:val="0053589C"/>
    <w:rsid w:val="00564015"/>
    <w:rsid w:val="00564D12"/>
    <w:rsid w:val="0057166C"/>
    <w:rsid w:val="005926A0"/>
    <w:rsid w:val="005A3C85"/>
    <w:rsid w:val="005A4D38"/>
    <w:rsid w:val="005A6360"/>
    <w:rsid w:val="005B381D"/>
    <w:rsid w:val="005B6232"/>
    <w:rsid w:val="005D29E4"/>
    <w:rsid w:val="005F71D8"/>
    <w:rsid w:val="00611CC7"/>
    <w:rsid w:val="0061361D"/>
    <w:rsid w:val="00621249"/>
    <w:rsid w:val="00622642"/>
    <w:rsid w:val="00643A34"/>
    <w:rsid w:val="00651E63"/>
    <w:rsid w:val="00652A66"/>
    <w:rsid w:val="006548A6"/>
    <w:rsid w:val="00691CE5"/>
    <w:rsid w:val="006969AA"/>
    <w:rsid w:val="006A0D6C"/>
    <w:rsid w:val="006C34B3"/>
    <w:rsid w:val="006C4B71"/>
    <w:rsid w:val="006D22F9"/>
    <w:rsid w:val="006E01FA"/>
    <w:rsid w:val="006F7D9F"/>
    <w:rsid w:val="0071409E"/>
    <w:rsid w:val="0072760C"/>
    <w:rsid w:val="007327D9"/>
    <w:rsid w:val="00755205"/>
    <w:rsid w:val="0077703F"/>
    <w:rsid w:val="007B6B4A"/>
    <w:rsid w:val="007C4E69"/>
    <w:rsid w:val="007D7D35"/>
    <w:rsid w:val="007E3E4B"/>
    <w:rsid w:val="00801053"/>
    <w:rsid w:val="00803EEB"/>
    <w:rsid w:val="00816C8C"/>
    <w:rsid w:val="00820745"/>
    <w:rsid w:val="0084330D"/>
    <w:rsid w:val="008636FB"/>
    <w:rsid w:val="00880D00"/>
    <w:rsid w:val="00884661"/>
    <w:rsid w:val="008B225A"/>
    <w:rsid w:val="008B369B"/>
    <w:rsid w:val="008C3274"/>
    <w:rsid w:val="008C6350"/>
    <w:rsid w:val="008D2B54"/>
    <w:rsid w:val="008E275F"/>
    <w:rsid w:val="00913901"/>
    <w:rsid w:val="0092729F"/>
    <w:rsid w:val="00934934"/>
    <w:rsid w:val="009659AE"/>
    <w:rsid w:val="00982CC8"/>
    <w:rsid w:val="009B1713"/>
    <w:rsid w:val="009B41B0"/>
    <w:rsid w:val="009E1925"/>
    <w:rsid w:val="00A223CF"/>
    <w:rsid w:val="00A2385E"/>
    <w:rsid w:val="00A31865"/>
    <w:rsid w:val="00A31A5C"/>
    <w:rsid w:val="00A32864"/>
    <w:rsid w:val="00A364F1"/>
    <w:rsid w:val="00A4409B"/>
    <w:rsid w:val="00A518DB"/>
    <w:rsid w:val="00A60D49"/>
    <w:rsid w:val="00AA19D8"/>
    <w:rsid w:val="00AB40DE"/>
    <w:rsid w:val="00AB7039"/>
    <w:rsid w:val="00AC290D"/>
    <w:rsid w:val="00AD7B2C"/>
    <w:rsid w:val="00AF4678"/>
    <w:rsid w:val="00B04845"/>
    <w:rsid w:val="00B10A1C"/>
    <w:rsid w:val="00B12119"/>
    <w:rsid w:val="00B33A96"/>
    <w:rsid w:val="00B569DD"/>
    <w:rsid w:val="00B64209"/>
    <w:rsid w:val="00B7395A"/>
    <w:rsid w:val="00B80904"/>
    <w:rsid w:val="00B81714"/>
    <w:rsid w:val="00B92005"/>
    <w:rsid w:val="00B96097"/>
    <w:rsid w:val="00BA39B5"/>
    <w:rsid w:val="00C10068"/>
    <w:rsid w:val="00C114B4"/>
    <w:rsid w:val="00C143C9"/>
    <w:rsid w:val="00C274DC"/>
    <w:rsid w:val="00C30723"/>
    <w:rsid w:val="00C375E4"/>
    <w:rsid w:val="00C44019"/>
    <w:rsid w:val="00C7322B"/>
    <w:rsid w:val="00C92F03"/>
    <w:rsid w:val="00C948CC"/>
    <w:rsid w:val="00CA014E"/>
    <w:rsid w:val="00CB3BFB"/>
    <w:rsid w:val="00CC336E"/>
    <w:rsid w:val="00CD0091"/>
    <w:rsid w:val="00CD51F8"/>
    <w:rsid w:val="00CD7FC1"/>
    <w:rsid w:val="00CF3B4D"/>
    <w:rsid w:val="00D01E00"/>
    <w:rsid w:val="00D03576"/>
    <w:rsid w:val="00D1021C"/>
    <w:rsid w:val="00D11330"/>
    <w:rsid w:val="00D1427D"/>
    <w:rsid w:val="00D14745"/>
    <w:rsid w:val="00D164C9"/>
    <w:rsid w:val="00D275A0"/>
    <w:rsid w:val="00D31A30"/>
    <w:rsid w:val="00D33C0B"/>
    <w:rsid w:val="00D43EBE"/>
    <w:rsid w:val="00D65F9B"/>
    <w:rsid w:val="00D85F5A"/>
    <w:rsid w:val="00D936E5"/>
    <w:rsid w:val="00DC2761"/>
    <w:rsid w:val="00DC3C0F"/>
    <w:rsid w:val="00DC5200"/>
    <w:rsid w:val="00DC6455"/>
    <w:rsid w:val="00DC7F09"/>
    <w:rsid w:val="00DE56C9"/>
    <w:rsid w:val="00DF70A6"/>
    <w:rsid w:val="00E10E0D"/>
    <w:rsid w:val="00E2378E"/>
    <w:rsid w:val="00E42FE5"/>
    <w:rsid w:val="00E4398A"/>
    <w:rsid w:val="00E462A6"/>
    <w:rsid w:val="00E53D27"/>
    <w:rsid w:val="00E54C2F"/>
    <w:rsid w:val="00E57209"/>
    <w:rsid w:val="00E603F3"/>
    <w:rsid w:val="00E74B13"/>
    <w:rsid w:val="00E808D7"/>
    <w:rsid w:val="00EA2D9E"/>
    <w:rsid w:val="00EA324F"/>
    <w:rsid w:val="00EC16D6"/>
    <w:rsid w:val="00EE534D"/>
    <w:rsid w:val="00F0055A"/>
    <w:rsid w:val="00F16E16"/>
    <w:rsid w:val="00F31004"/>
    <w:rsid w:val="00F31D15"/>
    <w:rsid w:val="00F33498"/>
    <w:rsid w:val="00F350A4"/>
    <w:rsid w:val="00F47AF1"/>
    <w:rsid w:val="00F53684"/>
    <w:rsid w:val="00F5725B"/>
    <w:rsid w:val="00F71329"/>
    <w:rsid w:val="00F83E48"/>
    <w:rsid w:val="00F96453"/>
    <w:rsid w:val="00FA20F4"/>
    <w:rsid w:val="00FB09DD"/>
    <w:rsid w:val="00FB171A"/>
    <w:rsid w:val="00FC49C4"/>
    <w:rsid w:val="00FD0BE0"/>
    <w:rsid w:val="00FD65E9"/>
    <w:rsid w:val="00FE2FCC"/>
    <w:rsid w:val="00FE712C"/>
    <w:rsid w:val="00FF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DA675E-0A0B-4CAA-BF1A-D7816CFD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F70A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F70A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F70A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F70A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F70A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F70A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F70A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F70A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F70A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F70A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styleId="a4">
    <w:name w:val="page number"/>
    <w:uiPriority w:val="99"/>
    <w:rsid w:val="00DF70A6"/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2"/>
    <w:uiPriority w:val="99"/>
    <w:rsid w:val="00CD51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next w:val="a7"/>
    <w:link w:val="a8"/>
    <w:autoRedefine/>
    <w:uiPriority w:val="99"/>
    <w:rsid w:val="00DF70A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DF70A6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DF70A6"/>
  </w:style>
  <w:style w:type="character" w:customStyle="1" w:styleId="aa">
    <w:name w:val="Основной текст Знак"/>
    <w:link w:val="a7"/>
    <w:uiPriority w:val="99"/>
    <w:semiHidden/>
    <w:rPr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DF70A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DF70A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F70A6"/>
    <w:pPr>
      <w:numPr>
        <w:numId w:val="13"/>
      </w:numPr>
      <w:spacing w:line="360" w:lineRule="auto"/>
      <w:jc w:val="both"/>
    </w:pPr>
    <w:rPr>
      <w:sz w:val="28"/>
      <w:szCs w:val="28"/>
    </w:rPr>
  </w:style>
  <w:style w:type="paragraph" w:styleId="ac">
    <w:name w:val="Document Map"/>
    <w:basedOn w:val="a0"/>
    <w:link w:val="ad"/>
    <w:uiPriority w:val="99"/>
    <w:semiHidden/>
    <w:rsid w:val="00382C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11">
    <w:name w:val="toc 1"/>
    <w:basedOn w:val="a0"/>
    <w:next w:val="a0"/>
    <w:autoRedefine/>
    <w:uiPriority w:val="99"/>
    <w:semiHidden/>
    <w:rsid w:val="00DF70A6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semiHidden/>
    <w:rsid w:val="00DC6455"/>
    <w:pPr>
      <w:ind w:left="240"/>
    </w:pPr>
  </w:style>
  <w:style w:type="paragraph" w:customStyle="1" w:styleId="ae">
    <w:name w:val="лит+нумерация"/>
    <w:basedOn w:val="a0"/>
    <w:next w:val="a0"/>
    <w:autoRedefine/>
    <w:uiPriority w:val="99"/>
    <w:rsid w:val="00DF70A6"/>
    <w:pPr>
      <w:ind w:firstLine="0"/>
    </w:pPr>
    <w:rPr>
      <w:iCs/>
    </w:rPr>
  </w:style>
  <w:style w:type="character" w:customStyle="1" w:styleId="af">
    <w:name w:val="номер страницы"/>
    <w:uiPriority w:val="99"/>
    <w:rsid w:val="00DF70A6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DF70A6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DF70A6"/>
    <w:rPr>
      <w:szCs w:val="20"/>
    </w:rPr>
  </w:style>
  <w:style w:type="paragraph" w:styleId="af2">
    <w:name w:val="Body Text Indent"/>
    <w:basedOn w:val="a0"/>
    <w:link w:val="af3"/>
    <w:uiPriority w:val="99"/>
    <w:rsid w:val="00DF70A6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DF70A6"/>
    <w:rPr>
      <w:color w:val="FFFFFF"/>
    </w:rPr>
  </w:style>
  <w:style w:type="paragraph" w:customStyle="1" w:styleId="af5">
    <w:name w:val="содержание"/>
    <w:uiPriority w:val="99"/>
    <w:rsid w:val="00DF70A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F70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DF70A6"/>
    <w:pPr>
      <w:jc w:val="center"/>
    </w:pPr>
  </w:style>
  <w:style w:type="paragraph" w:customStyle="1" w:styleId="af7">
    <w:name w:val="ТАБЛИЦА"/>
    <w:next w:val="a0"/>
    <w:autoRedefine/>
    <w:uiPriority w:val="99"/>
    <w:rsid w:val="00DF70A6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DF70A6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DF70A6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DF70A6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DF70A6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DF70A6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rPr>
      <w:color w:val="000000"/>
      <w:sz w:val="28"/>
      <w:szCs w:val="28"/>
    </w:rPr>
  </w:style>
  <w:style w:type="character" w:styleId="aff">
    <w:name w:val="Hyperlink"/>
    <w:uiPriority w:val="99"/>
    <w:rsid w:val="00DF70A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7586</Words>
  <Characters>43241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Home</Company>
  <LinksUpToDate>false</LinksUpToDate>
  <CharactersWithSpaces>50726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Misha</dc:creator>
  <cp:keywords/>
  <dc:description/>
  <cp:lastModifiedBy>admin</cp:lastModifiedBy>
  <cp:revision>2</cp:revision>
  <cp:lastPrinted>2010-10-21T07:49:00Z</cp:lastPrinted>
  <dcterms:created xsi:type="dcterms:W3CDTF">2014-03-23T05:23:00Z</dcterms:created>
  <dcterms:modified xsi:type="dcterms:W3CDTF">2014-03-23T05:23:00Z</dcterms:modified>
</cp:coreProperties>
</file>