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FFB" w:rsidRPr="00F237BE" w:rsidRDefault="00B35FFB" w:rsidP="00D83BA6">
      <w:pPr>
        <w:pStyle w:val="1"/>
        <w:keepNext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</w:pPr>
      <w:bookmarkStart w:id="0" w:name="_Toc43051815"/>
      <w:r w:rsidRPr="00F237BE"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>Міністерство</w:t>
      </w:r>
      <w:r w:rsidR="00D83BA6" w:rsidRPr="00F237BE"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 xml:space="preserve"> </w:t>
      </w:r>
      <w:r w:rsidRPr="00F237BE"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>освіти</w:t>
      </w:r>
      <w:r w:rsidR="00D83BA6" w:rsidRPr="00F237BE"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 xml:space="preserve"> </w:t>
      </w:r>
      <w:r w:rsidRPr="00F237BE"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>і</w:t>
      </w:r>
      <w:r w:rsidR="00D83BA6" w:rsidRPr="00F237BE"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 xml:space="preserve"> </w:t>
      </w:r>
      <w:r w:rsidRPr="00F237BE"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>науки</w:t>
      </w:r>
      <w:r w:rsidR="00D83BA6" w:rsidRPr="00F237BE"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 xml:space="preserve"> </w:t>
      </w:r>
      <w:r w:rsidRPr="00F237BE"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>України</w:t>
      </w:r>
    </w:p>
    <w:p w:rsidR="00B35FFB" w:rsidRPr="00F237BE" w:rsidRDefault="00B35FFB" w:rsidP="00D83BA6">
      <w:pPr>
        <w:pStyle w:val="2"/>
        <w:keepNext w:val="0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i w:val="0"/>
          <w:color w:val="000000"/>
          <w:lang w:val="ru-RU"/>
        </w:rPr>
      </w:pPr>
      <w:r w:rsidRPr="00F237BE">
        <w:rPr>
          <w:rFonts w:ascii="Times New Roman" w:hAnsi="Times New Roman" w:cs="Times New Roman"/>
          <w:b w:val="0"/>
          <w:i w:val="0"/>
          <w:color w:val="000000"/>
          <w:lang w:val="ru-RU"/>
        </w:rPr>
        <w:t>Відкритий</w:t>
      </w:r>
      <w:r w:rsidR="00D83BA6" w:rsidRPr="00F237BE">
        <w:rPr>
          <w:rFonts w:ascii="Times New Roman" w:hAnsi="Times New Roman" w:cs="Times New Roman"/>
          <w:b w:val="0"/>
          <w:i w:val="0"/>
          <w:color w:val="000000"/>
          <w:lang w:val="ru-RU"/>
        </w:rPr>
        <w:t xml:space="preserve"> </w:t>
      </w:r>
      <w:r w:rsidRPr="00F237BE">
        <w:rPr>
          <w:rFonts w:ascii="Times New Roman" w:hAnsi="Times New Roman" w:cs="Times New Roman"/>
          <w:b w:val="0"/>
          <w:i w:val="0"/>
          <w:color w:val="000000"/>
          <w:lang w:val="ru-RU"/>
        </w:rPr>
        <w:t>міжнародний</w:t>
      </w:r>
      <w:r w:rsidR="00D83BA6" w:rsidRPr="00F237BE">
        <w:rPr>
          <w:rFonts w:ascii="Times New Roman" w:hAnsi="Times New Roman" w:cs="Times New Roman"/>
          <w:b w:val="0"/>
          <w:i w:val="0"/>
          <w:color w:val="000000"/>
          <w:lang w:val="ru-RU"/>
        </w:rPr>
        <w:t xml:space="preserve"> </w:t>
      </w:r>
      <w:r w:rsidRPr="00F237BE">
        <w:rPr>
          <w:rFonts w:ascii="Times New Roman" w:hAnsi="Times New Roman" w:cs="Times New Roman"/>
          <w:b w:val="0"/>
          <w:i w:val="0"/>
          <w:color w:val="000000"/>
          <w:lang w:val="ru-RU"/>
        </w:rPr>
        <w:t>університет</w:t>
      </w:r>
      <w:r w:rsidR="00D83BA6" w:rsidRPr="00F237BE">
        <w:rPr>
          <w:rFonts w:ascii="Times New Roman" w:hAnsi="Times New Roman" w:cs="Times New Roman"/>
          <w:b w:val="0"/>
          <w:i w:val="0"/>
          <w:color w:val="000000"/>
          <w:lang w:val="ru-RU"/>
        </w:rPr>
        <w:t xml:space="preserve"> </w:t>
      </w:r>
      <w:r w:rsidRPr="00F237BE">
        <w:rPr>
          <w:rFonts w:ascii="Times New Roman" w:hAnsi="Times New Roman" w:cs="Times New Roman"/>
          <w:b w:val="0"/>
          <w:i w:val="0"/>
          <w:color w:val="000000"/>
          <w:lang w:val="ru-RU"/>
        </w:rPr>
        <w:t>розвитку</w:t>
      </w:r>
      <w:r w:rsidR="00D83BA6" w:rsidRPr="00F237BE">
        <w:rPr>
          <w:rFonts w:ascii="Times New Roman" w:hAnsi="Times New Roman" w:cs="Times New Roman"/>
          <w:b w:val="0"/>
          <w:i w:val="0"/>
          <w:color w:val="000000"/>
          <w:lang w:val="ru-RU"/>
        </w:rPr>
        <w:t xml:space="preserve"> </w:t>
      </w:r>
      <w:r w:rsidRPr="00F237BE">
        <w:rPr>
          <w:rFonts w:ascii="Times New Roman" w:hAnsi="Times New Roman" w:cs="Times New Roman"/>
          <w:b w:val="0"/>
          <w:i w:val="0"/>
          <w:color w:val="000000"/>
          <w:lang w:val="ru-RU"/>
        </w:rPr>
        <w:t>людини</w:t>
      </w:r>
      <w:r w:rsidR="00D83BA6" w:rsidRPr="00F237BE">
        <w:rPr>
          <w:rFonts w:ascii="Times New Roman" w:hAnsi="Times New Roman" w:cs="Times New Roman"/>
          <w:b w:val="0"/>
          <w:i w:val="0"/>
          <w:color w:val="000000"/>
          <w:lang w:val="ru-RU"/>
        </w:rPr>
        <w:t xml:space="preserve"> Україна</w:t>
      </w:r>
    </w:p>
    <w:p w:rsidR="00B35FFB" w:rsidRPr="00F237BE" w:rsidRDefault="00B35FFB" w:rsidP="00D83BA6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D83BA6" w:rsidRPr="00F237BE" w:rsidRDefault="00D83BA6" w:rsidP="00D83BA6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D83BA6" w:rsidRPr="00F237BE" w:rsidRDefault="00D83BA6" w:rsidP="00D83BA6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D83BA6" w:rsidRPr="00F237BE" w:rsidRDefault="00D83BA6" w:rsidP="00D83BA6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D83BA6" w:rsidRPr="00F237BE" w:rsidRDefault="00D83BA6" w:rsidP="00D83BA6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D83BA6" w:rsidRPr="00F237BE" w:rsidRDefault="00D83BA6" w:rsidP="00D83BA6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D83BA6" w:rsidRPr="00F237BE" w:rsidRDefault="00D83BA6" w:rsidP="00D83BA6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D83BA6" w:rsidRPr="00F237BE" w:rsidRDefault="00D83BA6" w:rsidP="00D83BA6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D83BA6" w:rsidRPr="00F237BE" w:rsidRDefault="00D83BA6" w:rsidP="00D83BA6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D83BA6" w:rsidRPr="00F237BE" w:rsidRDefault="00D83BA6" w:rsidP="00D83BA6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D83BA6" w:rsidRPr="00F237BE" w:rsidRDefault="00D83BA6" w:rsidP="00D83BA6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D83BA6" w:rsidRPr="00F237BE" w:rsidRDefault="00D83BA6" w:rsidP="00D83BA6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</w:p>
    <w:p w:rsidR="00B35FFB" w:rsidRPr="00F237BE" w:rsidRDefault="00B35FFB" w:rsidP="00D83BA6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  <w:r w:rsidRPr="00F237BE">
        <w:rPr>
          <w:color w:val="000000"/>
          <w:sz w:val="28"/>
          <w:szCs w:val="28"/>
          <w:lang w:val="uk-UA"/>
        </w:rPr>
        <w:t>Факультет</w:t>
      </w:r>
      <w:r w:rsidR="00D83BA6" w:rsidRPr="00F237BE">
        <w:rPr>
          <w:color w:val="000000"/>
          <w:sz w:val="28"/>
          <w:szCs w:val="28"/>
          <w:lang w:val="uk-UA"/>
        </w:rPr>
        <w:t xml:space="preserve"> </w:t>
      </w:r>
      <w:r w:rsidRPr="00F237BE">
        <w:rPr>
          <w:color w:val="000000"/>
          <w:sz w:val="28"/>
          <w:szCs w:val="28"/>
          <w:lang w:val="uk-UA"/>
        </w:rPr>
        <w:t>соціальних</w:t>
      </w:r>
      <w:r w:rsidR="00D83BA6" w:rsidRPr="00F237BE">
        <w:rPr>
          <w:color w:val="000000"/>
          <w:sz w:val="28"/>
          <w:szCs w:val="28"/>
          <w:lang w:val="uk-UA"/>
        </w:rPr>
        <w:t xml:space="preserve"> </w:t>
      </w:r>
      <w:r w:rsidRPr="00F237BE">
        <w:rPr>
          <w:color w:val="000000"/>
          <w:sz w:val="28"/>
          <w:szCs w:val="28"/>
          <w:lang w:val="uk-UA"/>
        </w:rPr>
        <w:t>технологій</w:t>
      </w:r>
    </w:p>
    <w:p w:rsidR="00B35FFB" w:rsidRPr="00F237BE" w:rsidRDefault="00B35FFB" w:rsidP="00D83BA6">
      <w:pPr>
        <w:spacing w:line="360" w:lineRule="auto"/>
        <w:ind w:firstLine="709"/>
        <w:jc w:val="center"/>
        <w:rPr>
          <w:color w:val="000000"/>
          <w:sz w:val="28"/>
          <w:szCs w:val="28"/>
          <w:lang w:val="uk-UA"/>
        </w:rPr>
      </w:pPr>
      <w:r w:rsidRPr="00F237BE">
        <w:rPr>
          <w:color w:val="000000"/>
          <w:sz w:val="28"/>
          <w:szCs w:val="28"/>
          <w:lang w:val="uk-UA"/>
        </w:rPr>
        <w:t>Кафедра</w:t>
      </w:r>
      <w:r w:rsidR="00D83BA6" w:rsidRPr="00F237BE">
        <w:rPr>
          <w:color w:val="000000"/>
          <w:sz w:val="28"/>
          <w:szCs w:val="28"/>
          <w:lang w:val="uk-UA"/>
        </w:rPr>
        <w:t xml:space="preserve"> </w:t>
      </w:r>
      <w:r w:rsidRPr="00F237BE">
        <w:rPr>
          <w:color w:val="000000"/>
          <w:sz w:val="28"/>
          <w:szCs w:val="28"/>
          <w:lang w:val="uk-UA"/>
        </w:rPr>
        <w:t>соціальної</w:t>
      </w:r>
      <w:r w:rsidR="00D83BA6" w:rsidRPr="00F237BE">
        <w:rPr>
          <w:color w:val="000000"/>
          <w:sz w:val="28"/>
          <w:szCs w:val="28"/>
          <w:lang w:val="uk-UA"/>
        </w:rPr>
        <w:t xml:space="preserve"> </w:t>
      </w:r>
      <w:r w:rsidRPr="00F237BE">
        <w:rPr>
          <w:color w:val="000000"/>
          <w:sz w:val="28"/>
          <w:szCs w:val="28"/>
          <w:lang w:val="uk-UA"/>
        </w:rPr>
        <w:t>роботи</w:t>
      </w:r>
    </w:p>
    <w:p w:rsidR="00B35FFB" w:rsidRPr="00F237BE" w:rsidRDefault="00B35FFB" w:rsidP="00D83BA6">
      <w:pPr>
        <w:pStyle w:val="3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F237BE">
        <w:rPr>
          <w:b w:val="0"/>
          <w:color w:val="000000"/>
          <w:sz w:val="28"/>
          <w:szCs w:val="28"/>
        </w:rPr>
        <w:t>Реферат</w:t>
      </w:r>
      <w:r w:rsidR="00D83BA6" w:rsidRPr="00F237BE">
        <w:rPr>
          <w:b w:val="0"/>
          <w:color w:val="000000"/>
          <w:sz w:val="28"/>
          <w:szCs w:val="28"/>
        </w:rPr>
        <w:t>:</w:t>
      </w:r>
      <w:r w:rsidR="00D83BA6" w:rsidRPr="00F237BE">
        <w:rPr>
          <w:color w:val="000000"/>
          <w:sz w:val="28"/>
          <w:szCs w:val="28"/>
        </w:rPr>
        <w:t xml:space="preserve"> </w:t>
      </w:r>
      <w:r w:rsidR="00D83BA6" w:rsidRPr="00F237BE">
        <w:rPr>
          <w:color w:val="000000"/>
          <w:sz w:val="28"/>
        </w:rPr>
        <w:t>Вітчизняні та світові проблеми професійної етики в соціальній роботі</w:t>
      </w:r>
    </w:p>
    <w:p w:rsidR="00B35FFB" w:rsidRPr="00F237BE" w:rsidRDefault="00B35FFB" w:rsidP="00D83BA6">
      <w:pPr>
        <w:pStyle w:val="6"/>
        <w:spacing w:before="0" w:after="0" w:line="360" w:lineRule="auto"/>
        <w:ind w:firstLine="709"/>
        <w:jc w:val="center"/>
        <w:rPr>
          <w:color w:val="000000"/>
          <w:sz w:val="28"/>
          <w:lang w:val="ru-RU"/>
        </w:rPr>
      </w:pPr>
    </w:p>
    <w:p w:rsidR="00B35FFB" w:rsidRPr="00F237BE" w:rsidRDefault="00B35FFB" w:rsidP="00D83BA6">
      <w:pPr>
        <w:pStyle w:val="6"/>
        <w:spacing w:before="0" w:after="0" w:line="360" w:lineRule="auto"/>
        <w:ind w:firstLine="709"/>
        <w:jc w:val="center"/>
        <w:rPr>
          <w:color w:val="000000"/>
          <w:sz w:val="28"/>
          <w:lang w:val="ru-RU"/>
        </w:rPr>
      </w:pPr>
    </w:p>
    <w:p w:rsidR="00D83BA6" w:rsidRPr="00F237BE" w:rsidRDefault="00D83BA6" w:rsidP="00D83BA6">
      <w:pPr>
        <w:pStyle w:val="6"/>
        <w:spacing w:before="0" w:after="0" w:line="360" w:lineRule="auto"/>
        <w:ind w:firstLine="709"/>
        <w:rPr>
          <w:b w:val="0"/>
          <w:color w:val="000000"/>
          <w:sz w:val="28"/>
          <w:szCs w:val="28"/>
          <w:lang w:val="uk-UA"/>
        </w:rPr>
      </w:pPr>
      <w:r w:rsidRPr="00F237BE">
        <w:rPr>
          <w:b w:val="0"/>
          <w:color w:val="000000"/>
          <w:sz w:val="28"/>
          <w:szCs w:val="28"/>
          <w:lang w:val="uk-UA"/>
        </w:rPr>
        <w:t>Виконала:</w:t>
      </w:r>
    </w:p>
    <w:p w:rsidR="00EF5B59" w:rsidRPr="00F237BE" w:rsidRDefault="00B35FFB" w:rsidP="00D83BA6">
      <w:pPr>
        <w:pStyle w:val="6"/>
        <w:spacing w:before="0" w:after="0" w:line="360" w:lineRule="auto"/>
        <w:ind w:firstLine="709"/>
        <w:rPr>
          <w:b w:val="0"/>
          <w:color w:val="000000"/>
          <w:sz w:val="28"/>
          <w:szCs w:val="28"/>
          <w:lang w:val="uk-UA"/>
        </w:rPr>
      </w:pPr>
      <w:r w:rsidRPr="00F237BE">
        <w:rPr>
          <w:b w:val="0"/>
          <w:color w:val="000000"/>
          <w:sz w:val="28"/>
          <w:szCs w:val="28"/>
          <w:lang w:val="uk-UA"/>
        </w:rPr>
        <w:t>сту</w:t>
      </w:r>
      <w:r w:rsidR="00EF5B59" w:rsidRPr="00F237BE">
        <w:rPr>
          <w:b w:val="0"/>
          <w:color w:val="000000"/>
          <w:sz w:val="28"/>
          <w:szCs w:val="28"/>
          <w:lang w:val="uk-UA"/>
        </w:rPr>
        <w:t>дентка</w:t>
      </w:r>
      <w:r w:rsidR="00D83BA6" w:rsidRPr="00F237BE">
        <w:rPr>
          <w:b w:val="0"/>
          <w:color w:val="000000"/>
          <w:sz w:val="28"/>
          <w:szCs w:val="28"/>
          <w:lang w:val="uk-UA"/>
        </w:rPr>
        <w:t xml:space="preserve"> </w:t>
      </w:r>
      <w:r w:rsidR="00EF5B59" w:rsidRPr="00F237BE">
        <w:rPr>
          <w:b w:val="0"/>
          <w:color w:val="000000"/>
          <w:sz w:val="28"/>
          <w:szCs w:val="28"/>
          <w:lang w:val="ru-RU"/>
        </w:rPr>
        <w:t>4</w:t>
      </w:r>
      <w:r w:rsidR="00D83BA6" w:rsidRPr="00F237BE">
        <w:rPr>
          <w:b w:val="0"/>
          <w:color w:val="000000"/>
          <w:sz w:val="28"/>
          <w:szCs w:val="28"/>
          <w:lang w:val="uk-UA"/>
        </w:rPr>
        <w:t xml:space="preserve"> </w:t>
      </w:r>
      <w:r w:rsidR="00EF5B59" w:rsidRPr="00F237BE">
        <w:rPr>
          <w:b w:val="0"/>
          <w:color w:val="000000"/>
          <w:sz w:val="28"/>
          <w:szCs w:val="28"/>
          <w:lang w:val="uk-UA"/>
        </w:rPr>
        <w:t>курсу</w:t>
      </w:r>
    </w:p>
    <w:p w:rsidR="00EF5B59" w:rsidRPr="00F237BE" w:rsidRDefault="00B35FFB" w:rsidP="00D83BA6">
      <w:pPr>
        <w:pStyle w:val="6"/>
        <w:spacing w:before="0" w:after="0" w:line="360" w:lineRule="auto"/>
        <w:ind w:firstLine="709"/>
        <w:rPr>
          <w:b w:val="0"/>
          <w:color w:val="000000"/>
          <w:sz w:val="28"/>
          <w:szCs w:val="28"/>
          <w:lang w:val="ru-RU"/>
        </w:rPr>
      </w:pPr>
      <w:r w:rsidRPr="00F237BE">
        <w:rPr>
          <w:b w:val="0"/>
          <w:color w:val="000000"/>
          <w:sz w:val="28"/>
          <w:szCs w:val="28"/>
          <w:lang w:val="uk-UA"/>
        </w:rPr>
        <w:t>СР</w:t>
      </w:r>
      <w:r w:rsidRPr="00F237BE">
        <w:rPr>
          <w:b w:val="0"/>
          <w:color w:val="000000"/>
          <w:sz w:val="28"/>
          <w:szCs w:val="28"/>
          <w:lang w:val="ru-RU"/>
        </w:rPr>
        <w:t>-</w:t>
      </w:r>
      <w:r w:rsidR="00EF5B59" w:rsidRPr="00F237BE">
        <w:rPr>
          <w:b w:val="0"/>
          <w:color w:val="000000"/>
          <w:sz w:val="28"/>
          <w:szCs w:val="28"/>
          <w:lang w:val="ru-RU"/>
        </w:rPr>
        <w:t>42</w:t>
      </w:r>
      <w:r w:rsidR="00D83BA6" w:rsidRPr="00F237BE">
        <w:rPr>
          <w:b w:val="0"/>
          <w:color w:val="000000"/>
          <w:sz w:val="28"/>
          <w:szCs w:val="28"/>
          <w:lang w:val="ru-RU"/>
        </w:rPr>
        <w:t xml:space="preserve"> </w:t>
      </w:r>
      <w:r w:rsidR="00EF5B59" w:rsidRPr="00F237BE">
        <w:rPr>
          <w:b w:val="0"/>
          <w:color w:val="000000"/>
          <w:sz w:val="28"/>
          <w:szCs w:val="28"/>
          <w:lang w:val="ru-RU"/>
        </w:rPr>
        <w:t>спеціальності</w:t>
      </w:r>
    </w:p>
    <w:p w:rsidR="00EF5B59" w:rsidRPr="00F237BE" w:rsidRDefault="00EF5B59" w:rsidP="00D83BA6">
      <w:pPr>
        <w:pStyle w:val="6"/>
        <w:spacing w:before="0" w:after="0" w:line="360" w:lineRule="auto"/>
        <w:ind w:firstLine="709"/>
        <w:rPr>
          <w:b w:val="0"/>
          <w:color w:val="000000"/>
          <w:sz w:val="28"/>
          <w:szCs w:val="28"/>
          <w:lang w:val="ru-RU"/>
        </w:rPr>
      </w:pPr>
      <w:r w:rsidRPr="00F237BE">
        <w:rPr>
          <w:b w:val="0"/>
          <w:color w:val="000000"/>
          <w:sz w:val="28"/>
          <w:szCs w:val="28"/>
          <w:lang w:val="ru-RU"/>
        </w:rPr>
        <w:t>Соціальна</w:t>
      </w:r>
      <w:r w:rsidR="00D83BA6" w:rsidRPr="00F237BE">
        <w:rPr>
          <w:b w:val="0"/>
          <w:color w:val="000000"/>
          <w:sz w:val="28"/>
          <w:szCs w:val="28"/>
          <w:lang w:val="ru-RU"/>
        </w:rPr>
        <w:t xml:space="preserve"> </w:t>
      </w:r>
      <w:r w:rsidRPr="00F237BE">
        <w:rPr>
          <w:b w:val="0"/>
          <w:color w:val="000000"/>
          <w:sz w:val="28"/>
          <w:szCs w:val="28"/>
          <w:lang w:val="ru-RU"/>
        </w:rPr>
        <w:t>робота</w:t>
      </w:r>
    </w:p>
    <w:p w:rsidR="00EF5B59" w:rsidRPr="00F237BE" w:rsidRDefault="00EF5B59" w:rsidP="00D83BA6">
      <w:pPr>
        <w:spacing w:line="360" w:lineRule="auto"/>
        <w:ind w:firstLine="709"/>
        <w:rPr>
          <w:color w:val="000000"/>
          <w:sz w:val="28"/>
          <w:szCs w:val="28"/>
          <w:lang w:val="ru-RU"/>
        </w:rPr>
      </w:pPr>
      <w:r w:rsidRPr="00F237BE">
        <w:rPr>
          <w:color w:val="000000"/>
          <w:sz w:val="28"/>
          <w:szCs w:val="28"/>
          <w:lang w:val="ru-RU"/>
        </w:rPr>
        <w:t>Алаторцева</w:t>
      </w:r>
      <w:r w:rsidR="00D83BA6" w:rsidRPr="00F237BE">
        <w:rPr>
          <w:color w:val="000000"/>
          <w:sz w:val="28"/>
          <w:szCs w:val="28"/>
          <w:lang w:val="ru-RU"/>
        </w:rPr>
        <w:t xml:space="preserve"> </w:t>
      </w:r>
      <w:r w:rsidRPr="00F237BE">
        <w:rPr>
          <w:color w:val="000000"/>
          <w:sz w:val="28"/>
          <w:szCs w:val="28"/>
          <w:lang w:val="ru-RU"/>
        </w:rPr>
        <w:t>Наталія</w:t>
      </w:r>
    </w:p>
    <w:p w:rsidR="00B35FFB" w:rsidRPr="00F237BE" w:rsidRDefault="00B35FFB" w:rsidP="00D83BA6">
      <w:pPr>
        <w:spacing w:line="360" w:lineRule="auto"/>
        <w:ind w:firstLine="709"/>
        <w:jc w:val="center"/>
        <w:rPr>
          <w:color w:val="000000"/>
          <w:sz w:val="28"/>
          <w:lang w:val="uk-UA"/>
        </w:rPr>
      </w:pPr>
    </w:p>
    <w:p w:rsidR="00D83BA6" w:rsidRPr="00F237BE" w:rsidRDefault="00D83BA6" w:rsidP="00D83BA6">
      <w:pPr>
        <w:spacing w:line="360" w:lineRule="auto"/>
        <w:ind w:firstLine="709"/>
        <w:jc w:val="center"/>
        <w:rPr>
          <w:color w:val="000000"/>
          <w:sz w:val="28"/>
          <w:lang w:val="uk-UA"/>
        </w:rPr>
      </w:pPr>
    </w:p>
    <w:p w:rsidR="00D83BA6" w:rsidRPr="00F237BE" w:rsidRDefault="00D83BA6" w:rsidP="00D83BA6">
      <w:pPr>
        <w:spacing w:line="360" w:lineRule="auto"/>
        <w:ind w:firstLine="709"/>
        <w:jc w:val="center"/>
        <w:rPr>
          <w:color w:val="000000"/>
          <w:sz w:val="28"/>
          <w:lang w:val="uk-UA"/>
        </w:rPr>
      </w:pPr>
    </w:p>
    <w:p w:rsidR="00D83BA6" w:rsidRPr="00F237BE" w:rsidRDefault="00D83BA6" w:rsidP="00D83BA6">
      <w:pPr>
        <w:spacing w:line="360" w:lineRule="auto"/>
        <w:ind w:firstLine="709"/>
        <w:jc w:val="center"/>
        <w:rPr>
          <w:color w:val="000000"/>
          <w:sz w:val="28"/>
          <w:lang w:val="uk-UA"/>
        </w:rPr>
      </w:pPr>
    </w:p>
    <w:p w:rsidR="00D83BA6" w:rsidRPr="00F237BE" w:rsidRDefault="00EF5B59" w:rsidP="00D83BA6">
      <w:pPr>
        <w:spacing w:line="360" w:lineRule="auto"/>
        <w:ind w:firstLine="709"/>
        <w:jc w:val="center"/>
        <w:rPr>
          <w:color w:val="000000"/>
          <w:sz w:val="28"/>
          <w:lang w:val="uk-UA"/>
        </w:rPr>
      </w:pPr>
      <w:r w:rsidRPr="00F237BE">
        <w:rPr>
          <w:color w:val="000000"/>
          <w:sz w:val="28"/>
          <w:lang w:val="uk-UA"/>
        </w:rPr>
        <w:t>Київ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–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2010</w:t>
      </w:r>
    </w:p>
    <w:p w:rsidR="00EF5B59" w:rsidRPr="00F237BE" w:rsidRDefault="00D83BA6" w:rsidP="00D83BA6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F237BE">
        <w:rPr>
          <w:color w:val="000000"/>
          <w:sz w:val="28"/>
          <w:lang w:val="uk-UA"/>
        </w:rPr>
        <w:br w:type="page"/>
      </w:r>
      <w:r w:rsidR="00EF5B59" w:rsidRPr="00F237BE">
        <w:rPr>
          <w:b/>
          <w:color w:val="000000"/>
          <w:sz w:val="28"/>
          <w:lang w:val="uk-UA"/>
        </w:rPr>
        <w:t>План</w:t>
      </w:r>
    </w:p>
    <w:p w:rsidR="00D83BA6" w:rsidRPr="00F237BE" w:rsidRDefault="00D83BA6" w:rsidP="00D83BA6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E700A5" w:rsidRPr="00F237BE" w:rsidRDefault="001F3C12" w:rsidP="00D83BA6">
      <w:pPr>
        <w:spacing w:line="360" w:lineRule="auto"/>
        <w:jc w:val="both"/>
        <w:rPr>
          <w:color w:val="000000"/>
          <w:sz w:val="28"/>
          <w:lang w:val="uk-UA"/>
        </w:rPr>
      </w:pPr>
      <w:r w:rsidRPr="00F237BE">
        <w:rPr>
          <w:color w:val="000000"/>
          <w:sz w:val="28"/>
          <w:lang w:val="uk-UA"/>
        </w:rPr>
        <w:t>Вступ</w:t>
      </w:r>
    </w:p>
    <w:p w:rsidR="001F3C12" w:rsidRPr="00F237BE" w:rsidRDefault="00E700A5" w:rsidP="00D83BA6">
      <w:pPr>
        <w:spacing w:line="360" w:lineRule="auto"/>
        <w:jc w:val="both"/>
        <w:rPr>
          <w:color w:val="000000"/>
          <w:sz w:val="28"/>
          <w:lang w:val="uk-UA"/>
        </w:rPr>
      </w:pPr>
      <w:r w:rsidRPr="00F237BE">
        <w:rPr>
          <w:color w:val="000000"/>
          <w:sz w:val="28"/>
          <w:lang w:val="uk-UA"/>
        </w:rPr>
        <w:t>Соціальна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робота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як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вид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професійної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діяльності</w:t>
      </w:r>
    </w:p>
    <w:p w:rsidR="001F3C12" w:rsidRPr="00F237BE" w:rsidRDefault="001F3C12" w:rsidP="00D83BA6">
      <w:pPr>
        <w:spacing w:line="360" w:lineRule="auto"/>
        <w:jc w:val="both"/>
        <w:rPr>
          <w:color w:val="000000"/>
          <w:sz w:val="28"/>
          <w:lang w:val="uk-UA"/>
        </w:rPr>
      </w:pPr>
      <w:r w:rsidRPr="00F237BE">
        <w:rPr>
          <w:color w:val="000000"/>
          <w:sz w:val="28"/>
          <w:lang w:val="ru-RU"/>
        </w:rPr>
        <w:t>Етичні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вимоги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діяльності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робітника</w:t>
      </w:r>
    </w:p>
    <w:p w:rsidR="001F3C12" w:rsidRPr="00F237BE" w:rsidRDefault="001F3C12" w:rsidP="00D83BA6">
      <w:pPr>
        <w:spacing w:line="360" w:lineRule="auto"/>
        <w:jc w:val="both"/>
        <w:rPr>
          <w:color w:val="000000"/>
          <w:sz w:val="28"/>
          <w:lang w:val="uk-UA"/>
        </w:rPr>
      </w:pPr>
      <w:r w:rsidRPr="00F237BE">
        <w:rPr>
          <w:color w:val="000000"/>
          <w:sz w:val="28"/>
          <w:lang w:val="uk-UA"/>
        </w:rPr>
        <w:t>Досвід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Канади</w:t>
      </w:r>
    </w:p>
    <w:p w:rsidR="001F3C12" w:rsidRPr="00F237BE" w:rsidRDefault="001F3C12" w:rsidP="00D83BA6">
      <w:pPr>
        <w:spacing w:line="360" w:lineRule="auto"/>
        <w:jc w:val="both"/>
        <w:rPr>
          <w:color w:val="000000"/>
          <w:sz w:val="28"/>
          <w:lang w:val="uk-UA"/>
        </w:rPr>
      </w:pPr>
      <w:r w:rsidRPr="00F237BE">
        <w:rPr>
          <w:color w:val="000000"/>
          <w:sz w:val="28"/>
          <w:lang w:val="uk-UA"/>
        </w:rPr>
        <w:t>Висновок</w:t>
      </w:r>
    </w:p>
    <w:p w:rsidR="001F3C12" w:rsidRPr="00F237BE" w:rsidRDefault="001F3C12" w:rsidP="00D83BA6">
      <w:pPr>
        <w:spacing w:line="360" w:lineRule="auto"/>
        <w:jc w:val="both"/>
        <w:rPr>
          <w:color w:val="000000"/>
          <w:sz w:val="28"/>
          <w:lang w:val="uk-UA"/>
        </w:rPr>
      </w:pPr>
      <w:r w:rsidRPr="00F237BE">
        <w:rPr>
          <w:color w:val="000000"/>
          <w:sz w:val="28"/>
          <w:lang w:val="uk-UA"/>
        </w:rPr>
        <w:t>Список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використаної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літератури</w:t>
      </w:r>
    </w:p>
    <w:p w:rsidR="001F3C12" w:rsidRPr="00F237BE" w:rsidRDefault="001F3C12" w:rsidP="00D83BA6">
      <w:pPr>
        <w:spacing w:line="360" w:lineRule="auto"/>
        <w:jc w:val="both"/>
        <w:rPr>
          <w:color w:val="000000"/>
          <w:sz w:val="28"/>
          <w:lang w:val="uk-UA"/>
        </w:rPr>
      </w:pPr>
    </w:p>
    <w:p w:rsidR="00EF5B59" w:rsidRPr="00F237BE" w:rsidRDefault="00D83BA6" w:rsidP="00D83BA6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F237BE">
        <w:rPr>
          <w:color w:val="000000"/>
          <w:sz w:val="28"/>
          <w:lang w:val="uk-UA"/>
        </w:rPr>
        <w:br w:type="page"/>
      </w:r>
      <w:r w:rsidR="00EF5B59" w:rsidRPr="00F237BE">
        <w:rPr>
          <w:b/>
          <w:color w:val="000000"/>
          <w:sz w:val="28"/>
          <w:lang w:val="uk-UA"/>
        </w:rPr>
        <w:t>Вступ</w:t>
      </w:r>
    </w:p>
    <w:p w:rsidR="00D83BA6" w:rsidRPr="00F237BE" w:rsidRDefault="00D83BA6" w:rsidP="00D83BA6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E700A5" w:rsidRPr="00F237BE" w:rsidRDefault="00E700A5" w:rsidP="00D83BA6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F237BE">
        <w:rPr>
          <w:color w:val="000000"/>
          <w:sz w:val="28"/>
          <w:lang w:val="uk-UA"/>
        </w:rPr>
        <w:t>Соціа́льна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робо́та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—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галузь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наукових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знань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професійна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діяльність,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спрямована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на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підтримання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надання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кваліфікаційної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допомоги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будь-якій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людині,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групі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людей,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громаді,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що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розширює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або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відновлює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їхню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здатність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до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соціального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функціонування,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сприяє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реалізації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громадянських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прав,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запобігає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соціальному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виключенню.</w:t>
      </w:r>
    </w:p>
    <w:p w:rsidR="00E700A5" w:rsidRPr="00F237BE" w:rsidRDefault="00E700A5" w:rsidP="00D83BA6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F237BE">
        <w:rPr>
          <w:color w:val="000000"/>
          <w:sz w:val="28"/>
          <w:lang w:val="uk-UA"/>
        </w:rPr>
        <w:t>Соціальна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робота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як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фахова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діяльність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є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взаємопов'язаною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системою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цінностей,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теорії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практики,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її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місія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полягає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у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наданні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людям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можливості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якомога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повніше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розвивати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власний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потенціал,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збагачувати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своє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життя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та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попереджувати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виникнення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дисфункцій.</w:t>
      </w:r>
    </w:p>
    <w:p w:rsidR="00E700A5" w:rsidRPr="00F237BE" w:rsidRDefault="00E700A5" w:rsidP="00D83BA6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F237BE">
        <w:rPr>
          <w:color w:val="000000"/>
          <w:sz w:val="28"/>
          <w:lang w:val="uk-UA"/>
        </w:rPr>
        <w:t>Це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система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теоретичних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знань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заснована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на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них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практика,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яка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має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на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меті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забезпечення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соціальної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справедливості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шляхом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наснаження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підтримки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найменш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захищених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верств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суспільства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та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протидії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факторам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соціального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виключення.</w:t>
      </w:r>
    </w:p>
    <w:p w:rsidR="00E700A5" w:rsidRPr="00F237BE" w:rsidRDefault="001F3C12" w:rsidP="00D83BA6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F237BE">
        <w:rPr>
          <w:color w:val="000000"/>
          <w:sz w:val="28"/>
          <w:lang w:val="uk-UA"/>
        </w:rPr>
        <w:t>Українське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суспільство,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яке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поступово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трансформується,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має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морально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відродитися.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Тому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за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сучасних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умов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етичні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знання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стають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важливим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чинником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розвитку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духовної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культури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суспільства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морального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світорозуміння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особистості,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до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етики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як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науки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ставляться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нові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вимоги.</w:t>
      </w:r>
    </w:p>
    <w:p w:rsidR="00E700A5" w:rsidRPr="00F237BE" w:rsidRDefault="00E700A5" w:rsidP="00D83BA6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</w:p>
    <w:p w:rsidR="00E700A5" w:rsidRPr="00F237BE" w:rsidRDefault="00D83BA6" w:rsidP="00D83BA6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  <w:r w:rsidRPr="00F237BE">
        <w:rPr>
          <w:b/>
          <w:color w:val="000000"/>
          <w:sz w:val="28"/>
          <w:lang w:val="uk-UA"/>
        </w:rPr>
        <w:br w:type="page"/>
      </w:r>
      <w:r w:rsidR="00E700A5" w:rsidRPr="00F237BE">
        <w:rPr>
          <w:b/>
          <w:color w:val="000000"/>
          <w:sz w:val="28"/>
          <w:lang w:val="uk-UA"/>
        </w:rPr>
        <w:t>Соціальна</w:t>
      </w:r>
      <w:r w:rsidRPr="00F237BE">
        <w:rPr>
          <w:b/>
          <w:color w:val="000000"/>
          <w:sz w:val="28"/>
          <w:lang w:val="uk-UA"/>
        </w:rPr>
        <w:t xml:space="preserve"> </w:t>
      </w:r>
      <w:r w:rsidR="00E700A5" w:rsidRPr="00F237BE">
        <w:rPr>
          <w:b/>
          <w:color w:val="000000"/>
          <w:sz w:val="28"/>
          <w:lang w:val="uk-UA"/>
        </w:rPr>
        <w:t>робота</w:t>
      </w:r>
      <w:r w:rsidRPr="00F237BE">
        <w:rPr>
          <w:b/>
          <w:color w:val="000000"/>
          <w:sz w:val="28"/>
          <w:lang w:val="uk-UA"/>
        </w:rPr>
        <w:t xml:space="preserve"> </w:t>
      </w:r>
      <w:r w:rsidR="00E700A5" w:rsidRPr="00F237BE">
        <w:rPr>
          <w:b/>
          <w:color w:val="000000"/>
          <w:sz w:val="28"/>
          <w:lang w:val="uk-UA"/>
        </w:rPr>
        <w:t>як</w:t>
      </w:r>
      <w:r w:rsidRPr="00F237BE">
        <w:rPr>
          <w:b/>
          <w:color w:val="000000"/>
          <w:sz w:val="28"/>
          <w:lang w:val="uk-UA"/>
        </w:rPr>
        <w:t xml:space="preserve"> </w:t>
      </w:r>
      <w:r w:rsidR="00E700A5" w:rsidRPr="00F237BE">
        <w:rPr>
          <w:b/>
          <w:color w:val="000000"/>
          <w:sz w:val="28"/>
          <w:lang w:val="uk-UA"/>
        </w:rPr>
        <w:t>вид</w:t>
      </w:r>
      <w:r w:rsidRPr="00F237BE">
        <w:rPr>
          <w:b/>
          <w:color w:val="000000"/>
          <w:sz w:val="28"/>
          <w:lang w:val="uk-UA"/>
        </w:rPr>
        <w:t xml:space="preserve"> </w:t>
      </w:r>
      <w:r w:rsidR="00E700A5" w:rsidRPr="00F237BE">
        <w:rPr>
          <w:b/>
          <w:color w:val="000000"/>
          <w:sz w:val="28"/>
          <w:lang w:val="uk-UA"/>
        </w:rPr>
        <w:t>професійної</w:t>
      </w:r>
      <w:r w:rsidRPr="00F237BE">
        <w:rPr>
          <w:b/>
          <w:color w:val="000000"/>
          <w:sz w:val="28"/>
          <w:lang w:val="uk-UA"/>
        </w:rPr>
        <w:t xml:space="preserve"> </w:t>
      </w:r>
      <w:r w:rsidR="00E700A5" w:rsidRPr="00F237BE">
        <w:rPr>
          <w:b/>
          <w:color w:val="000000"/>
          <w:sz w:val="28"/>
          <w:lang w:val="uk-UA"/>
        </w:rPr>
        <w:t>діяльності</w:t>
      </w:r>
    </w:p>
    <w:p w:rsidR="00D83BA6" w:rsidRPr="00F237BE" w:rsidRDefault="00D83BA6" w:rsidP="00D83BA6">
      <w:pPr>
        <w:spacing w:line="360" w:lineRule="auto"/>
        <w:ind w:firstLine="709"/>
        <w:jc w:val="both"/>
        <w:rPr>
          <w:b/>
          <w:color w:val="000000"/>
          <w:sz w:val="28"/>
          <w:lang w:val="uk-UA"/>
        </w:rPr>
      </w:pPr>
    </w:p>
    <w:p w:rsidR="001F3C12" w:rsidRPr="00F237BE" w:rsidRDefault="001F3C12" w:rsidP="00D83BA6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F237BE">
        <w:rPr>
          <w:color w:val="000000"/>
          <w:sz w:val="28"/>
          <w:lang w:val="uk-UA"/>
        </w:rPr>
        <w:t>Без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взаємодії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етики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з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педагогікою,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психологією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соціологією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неможливо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розібратися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у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моральному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світі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особистості,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виявити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реальні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мотиви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людських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вчинків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,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визначити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шляхи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й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методи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формування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моральної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культури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особистості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в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тому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чи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іншому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соціоморальному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середовищі.</w:t>
      </w:r>
    </w:p>
    <w:p w:rsidR="001F3C12" w:rsidRPr="00F237BE" w:rsidRDefault="001F3C12" w:rsidP="00D83BA6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F237BE">
        <w:rPr>
          <w:color w:val="000000"/>
          <w:sz w:val="28"/>
          <w:lang w:val="uk-UA"/>
        </w:rPr>
        <w:t>За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сучасних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умов,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коли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формуються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ринкові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відносини,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розбудовується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громадянське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суспільство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правова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держава,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зростання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вільного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саморегулюючого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першопочатку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в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праці,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підсилення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моральних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чинників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у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системі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її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стимулів,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гуманізація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різних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сфер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праці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веде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до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постійного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розширення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кола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професій,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що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претендують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на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створення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власних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моральних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кодексів.</w:t>
      </w:r>
    </w:p>
    <w:bookmarkEnd w:id="0"/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F237BE">
        <w:rPr>
          <w:color w:val="000000"/>
          <w:sz w:val="28"/>
          <w:lang w:val="ru-RU"/>
        </w:rPr>
        <w:t>Соціальна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робота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одним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найбільш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одухотворених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видів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діяльності.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Нинішній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етап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розвитку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роботи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нашій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країні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можна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охарактеризувати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перехідній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якісно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нового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розвитку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пед</w:t>
      </w:r>
      <w:r w:rsidR="001F3C12" w:rsidRPr="00F237BE">
        <w:rPr>
          <w:color w:val="000000"/>
          <w:sz w:val="28"/>
          <w:lang w:val="ru-RU"/>
        </w:rPr>
        <w:t>агогіки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="001F3C12"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="001F3C12" w:rsidRPr="00F237BE">
        <w:rPr>
          <w:color w:val="000000"/>
          <w:sz w:val="28"/>
          <w:lang w:val="ru-RU"/>
        </w:rPr>
        <w:t>соціальної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="001F3C12" w:rsidRPr="00F237BE">
        <w:rPr>
          <w:color w:val="000000"/>
          <w:sz w:val="28"/>
          <w:lang w:val="ru-RU"/>
        </w:rPr>
        <w:t>роботи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Вихід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рівень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постановки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роботи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країні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--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явище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значне.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якості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кадрів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багато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чому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залежить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подальша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доля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професії,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значить,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рішення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проблем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виховання,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освіти,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виживання,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розвитку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дітей,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головне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--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захисту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кожної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людини.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F237BE">
        <w:rPr>
          <w:color w:val="000000"/>
          <w:sz w:val="28"/>
          <w:lang w:val="ru-RU"/>
        </w:rPr>
        <w:t>Вихід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рівень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постановки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роботи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вимагає,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щоб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цю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вибрали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особливих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особових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якостей.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Діяльність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педагога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--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це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зона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довіри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між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людьми,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шлях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їх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взаєморозуміння,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взаємодопомоги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взаємовідповідальності.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Якості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працівника,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що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забезпечують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його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придатність:</w:t>
      </w:r>
    </w:p>
    <w:p w:rsidR="0096694D" w:rsidRPr="00F237BE" w:rsidRDefault="0096694D" w:rsidP="00D83BA6">
      <w:pPr>
        <w:numPr>
          <w:ilvl w:val="0"/>
          <w:numId w:val="23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Емпатія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--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уміння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бачити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світ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очима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інших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людей,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розуміти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його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само,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вони,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сприймати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їх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вчинки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же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позицій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той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же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час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мати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здатність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сказати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іншим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своє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розуміння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дати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можливість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підтвердити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або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спростувати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ці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уявлення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іншим.</w:t>
      </w:r>
    </w:p>
    <w:p w:rsidR="0096694D" w:rsidRPr="00F237BE" w:rsidRDefault="0096694D" w:rsidP="00D83BA6">
      <w:pPr>
        <w:numPr>
          <w:ilvl w:val="0"/>
          <w:numId w:val="23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Доброзичливість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--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здатність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демонструвати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своє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відношення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приязні,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безумовно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позитивного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відношення,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симпатії,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готовність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підтримати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іншу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людину.</w:t>
      </w:r>
    </w:p>
    <w:p w:rsidR="0096694D" w:rsidRPr="00F237BE" w:rsidRDefault="0096694D" w:rsidP="00D83BA6">
      <w:pPr>
        <w:numPr>
          <w:ilvl w:val="0"/>
          <w:numId w:val="23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Делікатність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--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ввічливість,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м'якість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іншими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людьми.</w:t>
      </w:r>
    </w:p>
    <w:p w:rsidR="0096694D" w:rsidRPr="00F237BE" w:rsidRDefault="0096694D" w:rsidP="00D83BA6">
      <w:pPr>
        <w:numPr>
          <w:ilvl w:val="0"/>
          <w:numId w:val="23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Автентичність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--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здатність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бути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природним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відносинах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людьми,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бути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самим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собою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контактах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тими,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що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оточують.</w:t>
      </w:r>
    </w:p>
    <w:p w:rsidR="0096694D" w:rsidRPr="00F237BE" w:rsidRDefault="0096694D" w:rsidP="00D83BA6">
      <w:pPr>
        <w:numPr>
          <w:ilvl w:val="0"/>
          <w:numId w:val="23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Відвертість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--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готовність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відкрити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іншим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свій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внутрішній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світ,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бути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щирим,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уміти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говорити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свої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відчуття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думки,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транслювати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їх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співбесідникові.</w:t>
      </w:r>
    </w:p>
    <w:p w:rsidR="0096694D" w:rsidRPr="00F237BE" w:rsidRDefault="0096694D" w:rsidP="00D83BA6">
      <w:pPr>
        <w:numPr>
          <w:ilvl w:val="0"/>
          <w:numId w:val="23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Конкретність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--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відмова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загальних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міркувань,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уміння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конкретно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відповідати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питання.</w:t>
      </w:r>
    </w:p>
    <w:p w:rsidR="0096694D" w:rsidRPr="00F237BE" w:rsidRDefault="0096694D" w:rsidP="00D83BA6">
      <w:pPr>
        <w:numPr>
          <w:ilvl w:val="0"/>
          <w:numId w:val="23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Безпосередність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--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уміння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говорити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діяти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обстановці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«тут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тепер»,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мати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чітке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уявлення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людину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її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ситуацію,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також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демонструвати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це.</w:t>
      </w:r>
    </w:p>
    <w:p w:rsidR="0096694D" w:rsidRPr="00F237BE" w:rsidRDefault="0096694D" w:rsidP="00D83BA6">
      <w:pPr>
        <w:numPr>
          <w:ilvl w:val="0"/>
          <w:numId w:val="23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Комунікабельність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--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інтерес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інших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людей,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спілкування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ними,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легкість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спілкуванні.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Людина,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що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вибрала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цю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професію,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повинна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бути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гуманістом,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володіти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високою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духовною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загальною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культурою,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бути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педагогом,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психологом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соціальним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робітником,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що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усвідомлює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свою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активну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роль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захисті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дитини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навчання,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виховання,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розвиток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гідне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існування,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мати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тверді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етичні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принципи.</w:t>
      </w:r>
    </w:p>
    <w:p w:rsidR="0096694D" w:rsidRPr="00F237BE" w:rsidRDefault="001F3C12" w:rsidP="00D83BA6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F237BE">
        <w:rPr>
          <w:color w:val="000000"/>
          <w:sz w:val="28"/>
          <w:lang w:val="uk-UA"/>
        </w:rPr>
        <w:t>Соціальна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робота:</w:t>
      </w:r>
    </w:p>
    <w:p w:rsidR="0096694D" w:rsidRPr="00F237BE" w:rsidRDefault="0096694D" w:rsidP="00D83BA6">
      <w:pPr>
        <w:numPr>
          <w:ilvl w:val="0"/>
          <w:numId w:val="2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F237BE">
        <w:rPr>
          <w:color w:val="000000"/>
          <w:sz w:val="28"/>
          <w:lang w:val="uk-UA"/>
        </w:rPr>
        <w:t>Професійна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або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волонтерська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діяльність,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спрямована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на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гарантовану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підтримку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надання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соціальних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послуг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будь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-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якій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людині.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У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широкому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розумінні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слова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соціальна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робота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-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це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діяльність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соціальних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служб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(державних,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приватних,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громадських);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у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вузькому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-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вплив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спеціалістів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із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соціальної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роботи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на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особистість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з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метою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надання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допомоги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у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самовиявленні.</w:t>
      </w:r>
    </w:p>
    <w:p w:rsidR="0096694D" w:rsidRPr="00F237BE" w:rsidRDefault="0096694D" w:rsidP="00D83BA6">
      <w:pPr>
        <w:numPr>
          <w:ilvl w:val="0"/>
          <w:numId w:val="2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F237BE">
        <w:rPr>
          <w:color w:val="000000"/>
          <w:sz w:val="28"/>
          <w:lang w:val="uk-UA"/>
        </w:rPr>
        <w:t>Система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теоретичних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знань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заснована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на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них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практика,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яка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має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на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меті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забезпечення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соціальної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справедливості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шляхом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підтримки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найменш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захищених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верств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населення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та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протидії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факторам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соціального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виключення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·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Вивчає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закономірності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принципи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функціонування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розвитку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соціальних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процесів,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їх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динаміку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під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впливом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психолого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-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педагогічних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управлінських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факторів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при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захисті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громадянських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прав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свобод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особистості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в</w:t>
      </w:r>
      <w:r w:rsidR="00D83BA6" w:rsidRPr="00F237BE">
        <w:rPr>
          <w:color w:val="000000"/>
          <w:sz w:val="28"/>
          <w:lang w:val="uk-UA"/>
        </w:rPr>
        <w:t xml:space="preserve"> </w:t>
      </w:r>
      <w:r w:rsidRPr="00F237BE">
        <w:rPr>
          <w:color w:val="000000"/>
          <w:sz w:val="28"/>
          <w:lang w:val="uk-UA"/>
        </w:rPr>
        <w:t>суспільстві.</w:t>
      </w:r>
    </w:p>
    <w:p w:rsidR="0096694D" w:rsidRPr="00F237BE" w:rsidRDefault="0096694D" w:rsidP="00D83BA6">
      <w:pPr>
        <w:numPr>
          <w:ilvl w:val="0"/>
          <w:numId w:val="22"/>
        </w:numPr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F237BE">
        <w:rPr>
          <w:color w:val="000000"/>
          <w:sz w:val="28"/>
          <w:lang w:val="ru-RU"/>
        </w:rPr>
        <w:t>Цілеспрямована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діяльність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суспільстві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через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вповноваженні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органи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спрямована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забезпечення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культурного,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матеріального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рівня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життя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всіх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членів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суспільства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спрямована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надання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допомоги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різним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категоріям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людей.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робота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має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макро,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-мезо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-мікро.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Обєкти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роботи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-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мають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проблеми,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незалежно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віку.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Субєкти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роботи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-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держава,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державні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установи,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служби,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окремі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люди.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Соціальна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робота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розглядається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також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самостійна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наука,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обєктом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дослідження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процес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звязків,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взаємодій,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способів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засобів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регуляції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поведінки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груп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особистостей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суспільстві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Предметом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роботи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виступають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закономірності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що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зумовлюють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характер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спрямованість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процесів.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Професійна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діяльність,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обєктом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виступають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живі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утворює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складну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систему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взаємо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перехідних,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взаємозумовлених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моральних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стосунків.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цієї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системи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належать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перш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все: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а)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ставлення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спеціалістів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обєкта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праці;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б)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стосунки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спеціаліста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колегами;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в)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ставлення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спеціаліста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суспільства.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Отже,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тільки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стосунки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набули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якісної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усталеності,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це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привело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формування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особливих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моральних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настанов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що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відповідають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характеру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змісту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відображають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практичну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доцільність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певних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стосунків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між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членами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групи,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самої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групи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суспільством.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Посадові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обовязки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функції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працівника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Так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весь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час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має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спілкуватися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різними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людьми,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він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має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широкий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перелік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посадових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обовязків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Він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повинен:</w:t>
      </w:r>
    </w:p>
    <w:p w:rsidR="0096694D" w:rsidRPr="00F237BE" w:rsidRDefault="0096694D" w:rsidP="00D83BA6">
      <w:pPr>
        <w:numPr>
          <w:ilvl w:val="0"/>
          <w:numId w:val="21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Виявляти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сімї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окремих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дітей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підлітків,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потребують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захисту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;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дітей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підлітків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дорослих,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потребують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опіки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допомоги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влаштуванні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лікувальні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навчально-виховні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заклади,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отриманні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матеріальної,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соціально-побутової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іншої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допомоги.</w:t>
      </w:r>
    </w:p>
    <w:p w:rsidR="0096694D" w:rsidRPr="00F237BE" w:rsidRDefault="0096694D" w:rsidP="00D83BA6">
      <w:pPr>
        <w:numPr>
          <w:ilvl w:val="0"/>
          <w:numId w:val="21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Встановлювати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причини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утруднень,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конфліктів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що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виникають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навчальний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поза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навчальній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сфері,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сімї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ін.</w:t>
      </w:r>
    </w:p>
    <w:p w:rsidR="0096694D" w:rsidRPr="00F237BE" w:rsidRDefault="0096694D" w:rsidP="00D83BA6">
      <w:pPr>
        <w:numPr>
          <w:ilvl w:val="0"/>
          <w:numId w:val="21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Сприяти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розвязанню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цих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труднощів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конфліктів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гарантувати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захист;спільній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діяльності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різних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громадських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державних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організацій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установ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наданню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необхідної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допомоги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групам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ризику.</w:t>
      </w:r>
    </w:p>
    <w:p w:rsidR="0096694D" w:rsidRPr="00F237BE" w:rsidRDefault="0096694D" w:rsidP="00D83BA6">
      <w:pPr>
        <w:numPr>
          <w:ilvl w:val="0"/>
          <w:numId w:val="21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Надавати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допомогу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сімейному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вихованні,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діяльності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педагогічних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колективів.</w:t>
      </w:r>
    </w:p>
    <w:p w:rsidR="0096694D" w:rsidRPr="00F237BE" w:rsidRDefault="0096694D" w:rsidP="00D83BA6">
      <w:pPr>
        <w:numPr>
          <w:ilvl w:val="0"/>
          <w:numId w:val="21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Проводити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психолого-педагогічні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соціально-педагогічні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консультації,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виховну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роботу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неповнолітніми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важковиховуваними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дітьми</w:t>
      </w:r>
    </w:p>
    <w:p w:rsidR="0096694D" w:rsidRPr="00F237BE" w:rsidRDefault="0096694D" w:rsidP="00D83BA6">
      <w:pPr>
        <w:numPr>
          <w:ilvl w:val="0"/>
          <w:numId w:val="21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Брати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участь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створенні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центрів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допомоги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(всиновлення,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піклуванні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опіка;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реабілітація;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притулки;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молодіжні,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підліткові,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дитячі,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сімейні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центри,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клуби,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асоціації,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обєднання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інтересами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ін.)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Напрямки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діяльності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педагога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полягає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вивченні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соціально-психологічних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цінностей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особистості,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соціально-педагогічного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впливу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макросередовища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зростаючу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особистість,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організовувати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освітньо-виховні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взаємодії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проблемними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особистостями,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потребують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допомоги.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Рівні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здійснення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діяльності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працівника: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1.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Виконання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(копіювання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чужих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зразків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виконання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діяльності);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2.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Планування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(здійснення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діяльності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власним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уявленням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без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врахування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обставин);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3.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Проектування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(здійснення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діяльності,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виходячи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її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системного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розуміння)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Функціональний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аспект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діяльності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працівника.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Функції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-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це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предметно-інструментальна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основа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його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діяльності.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функції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дозволяють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уявити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структуру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функціональних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обов'язків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певну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суму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знань,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вмінь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навичок,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забезпечують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компетентність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спеціалістів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практичній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роботі.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приділяємо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цим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питанням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особливу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увагу.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Аналізуючи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функції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працівника,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вважаємо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треба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підкреслити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різноманітність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підходів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їх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виділення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класифікації.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Аналіз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вітчизняної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зарубіжної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літератури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свідчить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відокремлення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двох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підходів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характеристики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діяльності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через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анали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виконуваних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ним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функцій: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спектральний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процесуальний.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Спектральний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підхід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характеризує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конкретні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рольові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через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спектр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виконуваних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ним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функцій..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Процесуальний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підхід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базується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відокремлені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частини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процесу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його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взаємодії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клієнтом,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адекватного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парадигмі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„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визначення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проблеми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-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розробка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план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реалізація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намірів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-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оцінка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результату"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Стівеном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Шардло.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Український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дослідник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В.М.Сидоров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основні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об'єднав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класи: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базові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спеціальні.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базових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функцій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ці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фікацією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автор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відносить: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діагностичну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(оціночну),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корекційну.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спеціальних: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комунікативну,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організаторську,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прогностичну,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превентивну,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психо-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терапевтичну,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рекламно-пропагандистську,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медичну,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соціально-педагогічну,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соціально-економічну.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Діагностична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функція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включає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вивчення,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аналіз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оцінку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клієнтів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(індивідів,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сімей,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груп,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спільно1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направленість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впливу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середовища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„ставить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діагноз";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дана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функція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передбачає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також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оцінку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результатів,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процесі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роботи.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Прогностична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функція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полягає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прогнозуванні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соціальним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працівником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розвитку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подій,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процесів,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проходять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сім'ї,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гру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суспільстві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розробці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певної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моделі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поведінки.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3міст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прогностичної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функції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вимагає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визначення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пріоритетів,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тому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що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проблеми,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якими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йому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доводиться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здебільшого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багатогранні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вимагають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декількома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параметрами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зарубіжній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практиці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роботи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прогностична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реалізується,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правило,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формі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(письмової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або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усної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угоди),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укладається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між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соціальним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пра-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клієнтом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іншими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задіяними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особами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чи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структурами.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здебільшого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укладається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метою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визначення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обов'язків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всіх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сторін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деталізації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різноманітних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аспектів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сервісних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послуг.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Запобіжно-профілактична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або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соціально-терапевтична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функція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дозволяє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передбачити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привести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соціально-правові,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юридичні,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психологічні,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соціально-медичні,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педагогічні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заходи,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попередження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подолання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негативних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явищ,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організацію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відповідної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допомоги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особам,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її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потребують,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забезпечити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захист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сім'ї,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жінок,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підлітків,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дітей,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молоді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підтримку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груп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ризику.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Правозахисна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функція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полягає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знанні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вмінні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використовувати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закони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правові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акти,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спрямовані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надання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допомоги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підтримки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дітей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підлітків,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їх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захист.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Власне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педагогічна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функція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передбачає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виявлення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інтересів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потреб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дітей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різних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видах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діяльності/культурної,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спортивно-оздоровчої,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технічної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художньої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творчості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тощо/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залучення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роботи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ними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різних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установ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організацій,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громадських,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творчих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інших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спілок,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спеціалісти»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Психологічна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функція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передбачає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консультування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корекцію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міжособистісних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стосунків,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допомогу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соціальній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реабілітації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всім,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хто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її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потребує,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сприяння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соціальній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адаптації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особистості.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Соціально-медична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функція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спрямована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організацію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роботи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профілактики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здоров'я,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оволодіння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першою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медичною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допомогою,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кульгу)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харчування,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санітарно-гігієнічними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нормами,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основами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трудотерапії,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сприяння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формуванню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здорового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способу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життя.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Соціально-побутова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функцію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реалізують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шляхом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надання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необхідної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допомоги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підтримки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різним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категоріям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дитячого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населення/особливо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інвалідам,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різним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типам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сімей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ін./.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Комунікативна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функція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передбачає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встановлення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контактів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особами,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потребують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тієї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чи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іншої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допомоги,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підтримки,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організації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обміну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інформацією,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сприяння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включенню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різних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інститутів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суспільства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діяльність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служб,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допомоги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сприйнятті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розумінні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іншої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людини.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Посередницька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функція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передбачає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встановлення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взаємозв'язку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спільної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діяльності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багатьох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громадських,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соціальних,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державних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структур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вирішення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проблем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дітей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підлітків,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таж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груп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ризику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F237BE">
        <w:rPr>
          <w:color w:val="000000"/>
          <w:sz w:val="28"/>
          <w:lang w:val="ru-RU"/>
        </w:rPr>
        <w:t>Морально-гуманістична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функція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роботи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своєрідна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концентрація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всіх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інших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функцій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надає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соціальній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роботі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високий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гуманістичний</w:t>
      </w:r>
      <w:r w:rsidR="00DA6542" w:rsidRPr="00F237BE">
        <w:rPr>
          <w:color w:val="000000"/>
          <w:sz w:val="28"/>
          <w:lang w:val="ru-RU"/>
        </w:rPr>
        <w:t xml:space="preserve"> р</w:t>
      </w:r>
      <w:r w:rsidR="00DA6542" w:rsidRPr="00F237BE">
        <w:rPr>
          <w:color w:val="000000"/>
          <w:sz w:val="28"/>
          <w:lang w:val="uk-UA"/>
        </w:rPr>
        <w:t>івень.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</w:p>
    <w:p w:rsidR="0096694D" w:rsidRPr="00F237BE" w:rsidRDefault="0096694D" w:rsidP="00D83BA6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  <w:r w:rsidRPr="00F237BE">
        <w:rPr>
          <w:b/>
          <w:color w:val="000000"/>
          <w:sz w:val="28"/>
          <w:lang w:val="ru-RU"/>
        </w:rPr>
        <w:t>Етичні</w:t>
      </w:r>
      <w:r w:rsidR="00D83BA6" w:rsidRPr="00F237BE">
        <w:rPr>
          <w:b/>
          <w:color w:val="000000"/>
          <w:sz w:val="28"/>
          <w:lang w:val="ru-RU"/>
        </w:rPr>
        <w:t xml:space="preserve"> </w:t>
      </w:r>
      <w:r w:rsidRPr="00F237BE">
        <w:rPr>
          <w:b/>
          <w:color w:val="000000"/>
          <w:sz w:val="28"/>
          <w:lang w:val="ru-RU"/>
        </w:rPr>
        <w:t>вимоги</w:t>
      </w:r>
      <w:r w:rsidR="00D83BA6" w:rsidRPr="00F237BE">
        <w:rPr>
          <w:b/>
          <w:color w:val="000000"/>
          <w:sz w:val="28"/>
          <w:lang w:val="ru-RU"/>
        </w:rPr>
        <w:t xml:space="preserve"> </w:t>
      </w:r>
      <w:r w:rsidRPr="00F237BE">
        <w:rPr>
          <w:b/>
          <w:color w:val="000000"/>
          <w:sz w:val="28"/>
          <w:lang w:val="ru-RU"/>
        </w:rPr>
        <w:t>до</w:t>
      </w:r>
      <w:r w:rsidR="00D83BA6" w:rsidRPr="00F237BE">
        <w:rPr>
          <w:b/>
          <w:color w:val="000000"/>
          <w:sz w:val="28"/>
          <w:lang w:val="ru-RU"/>
        </w:rPr>
        <w:t xml:space="preserve"> </w:t>
      </w:r>
      <w:r w:rsidRPr="00F237BE">
        <w:rPr>
          <w:b/>
          <w:color w:val="000000"/>
          <w:sz w:val="28"/>
          <w:lang w:val="ru-RU"/>
        </w:rPr>
        <w:t>професійної</w:t>
      </w:r>
      <w:r w:rsidR="00D83BA6" w:rsidRPr="00F237BE">
        <w:rPr>
          <w:b/>
          <w:color w:val="000000"/>
          <w:sz w:val="28"/>
          <w:lang w:val="ru-RU"/>
        </w:rPr>
        <w:t xml:space="preserve"> </w:t>
      </w:r>
      <w:r w:rsidRPr="00F237BE">
        <w:rPr>
          <w:b/>
          <w:color w:val="000000"/>
          <w:sz w:val="28"/>
          <w:lang w:val="ru-RU"/>
        </w:rPr>
        <w:t>діяльності</w:t>
      </w:r>
      <w:r w:rsidR="00D83BA6" w:rsidRPr="00F237BE">
        <w:rPr>
          <w:b/>
          <w:color w:val="000000"/>
          <w:sz w:val="28"/>
          <w:lang w:val="ru-RU"/>
        </w:rPr>
        <w:t xml:space="preserve"> </w:t>
      </w:r>
      <w:r w:rsidRPr="00F237BE">
        <w:rPr>
          <w:b/>
          <w:color w:val="000000"/>
          <w:sz w:val="28"/>
          <w:lang w:val="ru-RU"/>
        </w:rPr>
        <w:t>соціального</w:t>
      </w:r>
      <w:r w:rsidR="00D83BA6" w:rsidRPr="00F237BE">
        <w:rPr>
          <w:b/>
          <w:color w:val="000000"/>
          <w:sz w:val="28"/>
          <w:lang w:val="ru-RU"/>
        </w:rPr>
        <w:t xml:space="preserve"> </w:t>
      </w:r>
      <w:r w:rsidRPr="00F237BE">
        <w:rPr>
          <w:b/>
          <w:color w:val="000000"/>
          <w:sz w:val="28"/>
          <w:lang w:val="ru-RU"/>
        </w:rPr>
        <w:t>робітника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Професійна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етика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сфері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досліджень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потребує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особливої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регламентації.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усьому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світі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діяльність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соціологічних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співтовариств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регулюють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спеціальні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етичні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кодекси,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відбивають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«багатошаровість»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етики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соціолога,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зумовлену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мультиваріантністю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його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відносин.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сучасних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умов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представник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спільноти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має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нести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особисту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моральну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відповідальність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взаємини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різними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субєктами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якими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необхідно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вступати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контакти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час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здійснення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діяльності: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1)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суспільством,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презентованим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а)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ретрансляторами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інформації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(журналісти,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політики,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політологи,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коментатори),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б)споживачами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інформації,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(фахівці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,котрі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апелюють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результатів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соціологічних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досліджень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),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в)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населенням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носієм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громадської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думки,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г)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владними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структурами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ідеологічними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інституціями,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зацікавленими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тенденційній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інформації;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2)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співвиконавцями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конкретних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проектах;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3)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респондентами;4)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замовниками;5)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професійною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спільнотою.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Звісно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етика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ґрунтується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загальнолюдській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моралі,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загальному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громадянському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законодавстві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загальних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етичних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нормах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наукової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наукового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спілкування.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Почастішання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випадків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порушення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канонів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етики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Україні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нової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ситуації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жаль,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уже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призвело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численних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публічних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спекуляцій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навколо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соціології,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спотвореного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сприйняття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громадськістю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ролі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місця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соціологічної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науки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суспільстві.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перший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крок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розвязання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сучасних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етико-професійних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проблем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соціологічної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спільноти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3-ьому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зїзді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Соціологічної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асоціації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України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було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ухвалено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рішення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створити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Комісію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етики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доручити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їй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підготовку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Кодексу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етики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відповідно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сучасних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вимог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діяльності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соціологів.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Кодекс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етики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соціолога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був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затверджений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5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зїздом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Соціологічної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асоціації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України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20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травня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2004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року.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Цей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кодекс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визначає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головні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принципи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етичні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норми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відповідальності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поведінки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соціологів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України.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Кодекс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містить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вступ,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основний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зміст(«Етичні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норми»),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додаток(«відповідальність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порушення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кодексу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етики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соціолога»)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висновки.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Основний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зміст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кодексу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становлять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етичні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норми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правила,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структуровані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відповідно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таких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сфер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діяльності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соціологів:</w:t>
      </w:r>
    </w:p>
    <w:p w:rsidR="0096694D" w:rsidRPr="00F237BE" w:rsidRDefault="0096694D" w:rsidP="00D83BA6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організація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діяльності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трудові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відносини</w:t>
      </w:r>
    </w:p>
    <w:p w:rsidR="0096694D" w:rsidRPr="00F237BE" w:rsidRDefault="0096694D" w:rsidP="00D83BA6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науково-дослідна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діяльність</w:t>
      </w:r>
    </w:p>
    <w:p w:rsidR="0096694D" w:rsidRPr="00F237BE" w:rsidRDefault="0096694D" w:rsidP="00D83BA6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наукове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спілкування</w:t>
      </w:r>
    </w:p>
    <w:p w:rsidR="0096694D" w:rsidRPr="00F237BE" w:rsidRDefault="0096694D" w:rsidP="00D83BA6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презентація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результатів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дослідження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наукові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публікації</w:t>
      </w:r>
    </w:p>
    <w:p w:rsidR="0096694D" w:rsidRPr="00F237BE" w:rsidRDefault="0096694D" w:rsidP="00D83BA6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редакційно-видавнича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діяльність</w:t>
      </w:r>
    </w:p>
    <w:p w:rsidR="0096694D" w:rsidRPr="00F237BE" w:rsidRDefault="0096694D" w:rsidP="00D83BA6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освіта,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викладання,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підготовка</w:t>
      </w:r>
    </w:p>
    <w:p w:rsidR="0096694D" w:rsidRPr="00F237BE" w:rsidRDefault="0096694D" w:rsidP="00D83BA6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консультування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експертиза</w:t>
      </w:r>
    </w:p>
    <w:p w:rsidR="0096694D" w:rsidRPr="00F237BE" w:rsidRDefault="0096694D" w:rsidP="00D83BA6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публічні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виступи</w:t>
      </w:r>
    </w:p>
    <w:p w:rsidR="0096694D" w:rsidRPr="00F237BE" w:rsidRDefault="0096694D" w:rsidP="00D83BA6">
      <w:pPr>
        <w:numPr>
          <w:ilvl w:val="0"/>
          <w:numId w:val="20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робота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контрактами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надання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послуг.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Як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додаток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складу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Кодексу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входить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розділ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«Відповідальність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порушення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Кодексу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етики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соціолога»,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описує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процедури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подання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розгляду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скарг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Комісією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етики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САУ.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Етичні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норми,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задекларовані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цим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Кодексом,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спираються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загальні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моральні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принципи,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прийняті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міжнародній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соціологічній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спільноті:</w:t>
      </w:r>
    </w:p>
    <w:p w:rsidR="0096694D" w:rsidRPr="00F237BE" w:rsidRDefault="0096694D" w:rsidP="00D83BA6">
      <w:pPr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професійна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компетентністьчесність</w:t>
      </w:r>
    </w:p>
    <w:p w:rsidR="0096694D" w:rsidRPr="00F237BE" w:rsidRDefault="0096694D" w:rsidP="00D83BA6">
      <w:pPr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професійна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відповідальність</w:t>
      </w:r>
    </w:p>
    <w:p w:rsidR="0096694D" w:rsidRPr="00F237BE" w:rsidRDefault="0096694D" w:rsidP="00D83BA6">
      <w:pPr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соціальна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відповідальність</w:t>
      </w:r>
    </w:p>
    <w:p w:rsidR="0096694D" w:rsidRPr="00F237BE" w:rsidRDefault="0096694D" w:rsidP="00D83BA6">
      <w:pPr>
        <w:numPr>
          <w:ilvl w:val="0"/>
          <w:numId w:val="19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повага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гідності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кожної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людини.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Етичні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норми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встановлюють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загальні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правила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поведінки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працівників.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Потреби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практики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визначають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ціль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тієї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чи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іншої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вимагають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відповідного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профілю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необхідної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кваліфікації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(професіоналізму,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компетенції),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одного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боку,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її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етичної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підготовки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що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передбачає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теоретичне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освоєння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норм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принципів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моралі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для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застосування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їх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професійній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практиці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,-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іншого.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Кожна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людина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силу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обставин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життя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втягується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рольове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спілкування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різними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професіоналами,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наприклад,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лікарем,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юристом,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т.д.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цьому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вона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очікує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не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тільки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кваліфікованого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виконання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їх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обовязків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щодо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задоволення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її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потреб,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інтересів,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уважного,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увічливого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неї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ставлення.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Тому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етика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покликана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дати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рекомендації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професіоналам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посадовим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особам,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тому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числі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керівникам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щодо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моральної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складової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виконанні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функцій.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Специфіка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функцій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педагога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вимагає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органічного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єднання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особистісних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якостей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широкої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освіченості,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тому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підготовка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такого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фахівця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має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ґрунтуватися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тлі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практичного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людинознавства.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стандарти,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таких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фахівців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базуються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кодексі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етики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умінь,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слугують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своєрідною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"клятвою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Гіппократа",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ґрунтуються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фундаментальних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загальнолюдських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цінностях,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враховують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гід-М1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її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унікальність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кожної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особистості,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її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права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можливості.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Прикладами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можуть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слугувати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кодекси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етики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СЩА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Канади,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наголос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робиться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клінічній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соціальній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роботі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чи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соціальному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розвитку.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Створений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кодекс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етики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педагога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Росії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України,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офіційно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схвалений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Асоціацією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педагогів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усіма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регіональними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підрозділами.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Навіть,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порівняно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невеликий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досвід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розвитку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роботи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Україні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свідчить,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що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співпраця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педагогів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спрямована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об'єднання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людей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безпосередньо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там,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де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вони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живуть.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Вона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відкриває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великі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перспективи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має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конкретний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результат: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перемагають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загальнолюдські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цінності,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милосердя,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послаблюється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соціальне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напруження.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педагоги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створюють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реально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діючий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механізм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захисту,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підтримки,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що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допомагає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державним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суспільним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структурам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наблизитись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кожної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конкретної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сім'ї,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кожної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людини,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найбільшою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цінністю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оновленого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суспільства.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Професії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педагога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схожі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переслідують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одні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самі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цілі.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Результат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діяльності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цих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фахівців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-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підвищення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життєвого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рівня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усіх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людей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незалежно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віросповідання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національності..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Кожна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людина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право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належне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повноцінне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існування.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Важливо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зазначити,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що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такі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професії,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педагог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необхідними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для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нашого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суспільства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сучасний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складний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період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розбудови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української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держави,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коли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виникає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багато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проблем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потребують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підтримки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допомоги.</w:t>
      </w:r>
    </w:p>
    <w:p w:rsidR="001F3C12" w:rsidRPr="00F237BE" w:rsidRDefault="001F3C12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1F3C12" w:rsidRPr="00F237BE" w:rsidRDefault="001F3C12" w:rsidP="00D83BA6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  <w:r w:rsidRPr="00F237BE">
        <w:rPr>
          <w:b/>
          <w:color w:val="000000"/>
          <w:sz w:val="28"/>
          <w:lang w:val="ru-RU"/>
        </w:rPr>
        <w:t>Досвід</w:t>
      </w:r>
      <w:r w:rsidR="00D83BA6" w:rsidRPr="00F237BE">
        <w:rPr>
          <w:b/>
          <w:color w:val="000000"/>
          <w:sz w:val="28"/>
          <w:lang w:val="ru-RU"/>
        </w:rPr>
        <w:t xml:space="preserve"> </w:t>
      </w:r>
      <w:r w:rsidRPr="00F237BE">
        <w:rPr>
          <w:b/>
          <w:color w:val="000000"/>
          <w:sz w:val="28"/>
          <w:lang w:val="ru-RU"/>
        </w:rPr>
        <w:t>Канади</w:t>
      </w:r>
    </w:p>
    <w:p w:rsidR="00D83BA6" w:rsidRPr="00F237BE" w:rsidRDefault="00D83BA6" w:rsidP="00D83BA6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</w:p>
    <w:p w:rsidR="001F3C12" w:rsidRPr="00F237BE" w:rsidRDefault="001F3C12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Важливою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проблемою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процесі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роботи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над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укладенням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вітчизняних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стандартів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підготовки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узгодженість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змісту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ступеневої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підготовки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фахівців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для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сфери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послуг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різних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освітньо-кваліфікаційних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рівнях.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основних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проблем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підготовки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Україні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належать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також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малий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відсоток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годин,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що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відводяться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навчальними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планами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для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практичної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підготовки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студентів;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недосконалість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вимог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змісту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звітної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документації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студентів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наслідками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проходження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різних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видів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практики;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недостатня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розробленість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критеріїв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оцінювання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результатів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практики;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відсутність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підготовки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супервізорів-керівників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практики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студентів;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недостатній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рівень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забезпеченості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підручниками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посібниками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окремих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фахово-орієнтованих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дисциплін.</w:t>
      </w:r>
    </w:p>
    <w:p w:rsidR="001F3C12" w:rsidRPr="00F237BE" w:rsidRDefault="001F3C12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Окреслено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шляхи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адаптації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ідей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досвіду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Канади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вітчизняних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умов,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саме:</w:t>
      </w:r>
    </w:p>
    <w:p w:rsidR="001F3C12" w:rsidRPr="00F237BE" w:rsidRDefault="001F3C12" w:rsidP="00D83BA6">
      <w:pPr>
        <w:numPr>
          <w:ilvl w:val="0"/>
          <w:numId w:val="26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активізувати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випуск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перекладених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підручників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дисциплін,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для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ще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немає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вітчизняного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навчально-методичного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забезпечення;</w:t>
      </w:r>
    </w:p>
    <w:p w:rsidR="001F3C12" w:rsidRPr="00F237BE" w:rsidRDefault="001F3C12" w:rsidP="00D83BA6">
      <w:pPr>
        <w:numPr>
          <w:ilvl w:val="0"/>
          <w:numId w:val="26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суттєво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збільшити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кількість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навчальних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годин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для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практичної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підготовки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студентів;</w:t>
      </w:r>
    </w:p>
    <w:p w:rsidR="001F3C12" w:rsidRPr="00F237BE" w:rsidRDefault="001F3C12" w:rsidP="00D83BA6">
      <w:pPr>
        <w:numPr>
          <w:ilvl w:val="0"/>
          <w:numId w:val="26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організувати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базі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вищих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навчальних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закладів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нашої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країни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підготовку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супервізорів-керівників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практики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студентів;</w:t>
      </w:r>
    </w:p>
    <w:p w:rsidR="001F3C12" w:rsidRPr="00F237BE" w:rsidRDefault="001F3C12" w:rsidP="00D83BA6">
      <w:pPr>
        <w:numPr>
          <w:ilvl w:val="0"/>
          <w:numId w:val="26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розширити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мережу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баз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проходження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студентами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практики,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забезпечували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належні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умови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для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різних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видів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практики;</w:t>
      </w:r>
    </w:p>
    <w:p w:rsidR="001F3C12" w:rsidRPr="00F237BE" w:rsidRDefault="001F3C12" w:rsidP="00D83BA6">
      <w:pPr>
        <w:numPr>
          <w:ilvl w:val="0"/>
          <w:numId w:val="26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диференціювати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зміст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завдання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підготовки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бакалаврів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магістрів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роботи;</w:t>
      </w:r>
    </w:p>
    <w:p w:rsidR="001F3C12" w:rsidRPr="00F237BE" w:rsidRDefault="001F3C12" w:rsidP="00D83BA6">
      <w:pPr>
        <w:numPr>
          <w:ilvl w:val="0"/>
          <w:numId w:val="26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розробити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концепцію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окремих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спеціалізацій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максимально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розширити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систему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вибіркових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курсів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фахово-орієнтованих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дисциплін,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запрошувати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для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викладання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цих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курсів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досвідчених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викладачів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провідних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закордонних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університетів;</w:t>
      </w:r>
    </w:p>
    <w:p w:rsidR="001F3C12" w:rsidRPr="00F237BE" w:rsidRDefault="001F3C12" w:rsidP="00D83BA6">
      <w:pPr>
        <w:numPr>
          <w:ilvl w:val="0"/>
          <w:numId w:val="26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створити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належні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дидактичні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технічні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умови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для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інтенсивного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розвитку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дистанційної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освіти;</w:t>
      </w:r>
    </w:p>
    <w:p w:rsidR="001F3C12" w:rsidRPr="00F237BE" w:rsidRDefault="001F3C12" w:rsidP="00D83BA6">
      <w:pPr>
        <w:numPr>
          <w:ilvl w:val="0"/>
          <w:numId w:val="26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підвищити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ефективність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системи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післядипломної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підготовки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фахівців,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тому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числі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викладачів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кафедр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роботи;</w:t>
      </w:r>
    </w:p>
    <w:p w:rsidR="001F3C12" w:rsidRPr="00F237BE" w:rsidRDefault="001F3C12" w:rsidP="00D83BA6">
      <w:pPr>
        <w:numPr>
          <w:ilvl w:val="0"/>
          <w:numId w:val="26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активізувати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обмін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викладачами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студентами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між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провідними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закладами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вищої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освіти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Україні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кордоном.</w:t>
      </w:r>
    </w:p>
    <w:p w:rsidR="001F3C12" w:rsidRPr="00F237BE" w:rsidRDefault="001F3C12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96694D" w:rsidRPr="00F237BE" w:rsidRDefault="00D83BA6" w:rsidP="00D83BA6">
      <w:pPr>
        <w:spacing w:line="360" w:lineRule="auto"/>
        <w:ind w:firstLine="709"/>
        <w:jc w:val="both"/>
        <w:rPr>
          <w:b/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br w:type="page"/>
      </w:r>
      <w:r w:rsidR="0096694D" w:rsidRPr="00F237BE">
        <w:rPr>
          <w:b/>
          <w:color w:val="000000"/>
          <w:sz w:val="28"/>
          <w:lang w:val="ru-RU"/>
        </w:rPr>
        <w:t>Висновки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Отже,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роблячи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висновки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можна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сказати,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що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працівника,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цілком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залежить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етичних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принципів.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Цей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висновок,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можна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зробити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підставі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фактів,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що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весь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час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контактує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безпосередньо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людьми,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якій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організації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він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не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працював.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Організаційну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структуру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інститутів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захисту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населення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можна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охарактеризувати,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упорядкований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зв'язок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взаємодію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органів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роботи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його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субєктів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що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забезпечують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загальні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умови,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раціоналізацію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організацій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норм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здійснення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допомоги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для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підтримки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груп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осіб,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опинилися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стані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ризику,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відповідно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їх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інтересів,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потреб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можливостей.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Тому,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повинен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не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лише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бути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кваліфікованим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робітником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своєї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справи,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але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вміти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бути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добрим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психологом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мати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певні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уявлення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етичні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норми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спілкуванні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людьми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якими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він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безпосередньо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контактує,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мораль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одна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форм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духовного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життя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один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найдавніших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універсальних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способів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регуляції.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Вона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має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загальнолюдський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сенс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моральний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вимір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дає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уявлення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міру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людяності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суспільства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особистості.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Зважаючи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той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факт,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що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Україна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ратифікувала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Європейську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Конвенцію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права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людини,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гідність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цінність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людської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особистості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робітники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дотримуються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вимог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Міжнародних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етичних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стандартів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(1994)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Професійно-етичний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кодекс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України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дозволяє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здійснювати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соціально-педагогічну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роботу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різними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особами,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групами,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спільнотами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їхнє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благо.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Можна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виділити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такі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загальні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принципи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роботи:</w:t>
      </w:r>
    </w:p>
    <w:p w:rsidR="0096694D" w:rsidRPr="00F237BE" w:rsidRDefault="0096694D" w:rsidP="00D83BA6">
      <w:pPr>
        <w:numPr>
          <w:ilvl w:val="0"/>
          <w:numId w:val="24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Соціальний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виконує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свої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обовязки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засадах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таких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принципів:</w:t>
      </w:r>
    </w:p>
    <w:p w:rsidR="0096694D" w:rsidRPr="00F237BE" w:rsidRDefault="0096694D" w:rsidP="00D83BA6">
      <w:pPr>
        <w:numPr>
          <w:ilvl w:val="0"/>
          <w:numId w:val="24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Кожна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людина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цінна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для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суспільства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своєю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унікальністю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потрібно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враховувати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поважати</w:t>
      </w:r>
    </w:p>
    <w:p w:rsidR="0096694D" w:rsidRPr="00F237BE" w:rsidRDefault="0096694D" w:rsidP="00D83BA6">
      <w:pPr>
        <w:numPr>
          <w:ilvl w:val="0"/>
          <w:numId w:val="24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Кожна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людина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має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право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самореалізацію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не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призводить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порушення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подібних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інших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людей</w:t>
      </w:r>
    </w:p>
    <w:p w:rsidR="0096694D" w:rsidRPr="00F237BE" w:rsidRDefault="0096694D" w:rsidP="00D83BA6">
      <w:pPr>
        <w:numPr>
          <w:ilvl w:val="0"/>
          <w:numId w:val="24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Соціальний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зобовязаний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всі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свої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знання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навички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спрямовувати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надання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допомоги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окремим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людям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групам,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спільнотам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їхньому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розвитку,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також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розвязання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конфліктів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між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особою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суспільством.</w:t>
      </w:r>
    </w:p>
    <w:p w:rsidR="0096694D" w:rsidRPr="00F237BE" w:rsidRDefault="0096694D" w:rsidP="00D83BA6">
      <w:pPr>
        <w:numPr>
          <w:ilvl w:val="0"/>
          <w:numId w:val="24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Соціальний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надає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допомогу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кожному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хто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звертається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нього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допомогою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порадою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без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будь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-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дискримінації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підставі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статі,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віку,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фізичних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розумових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недоліків,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кольору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шкіри,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расової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належності,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віросповідання,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мови,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політичних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поглядів,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сексуальної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орієнтації.</w:t>
      </w:r>
    </w:p>
    <w:p w:rsidR="0096694D" w:rsidRPr="00F237BE" w:rsidRDefault="0096694D" w:rsidP="00D83BA6">
      <w:pPr>
        <w:numPr>
          <w:ilvl w:val="0"/>
          <w:numId w:val="24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Соціальний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дотримується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принципу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особистої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недоторканості,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конфіденційності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відповідального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використання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інформації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своїй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роботі.</w:t>
      </w:r>
    </w:p>
    <w:p w:rsidR="0096694D" w:rsidRPr="00F237BE" w:rsidRDefault="0096694D" w:rsidP="00D83BA6">
      <w:pPr>
        <w:numPr>
          <w:ilvl w:val="0"/>
          <w:numId w:val="24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Діяльність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базується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засадах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взаємодії,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партнерського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співробітництва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передбачає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двосторонню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відповідальність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вирішення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проблеми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клієнта.</w:t>
      </w:r>
    </w:p>
    <w:p w:rsidR="0096694D" w:rsidRPr="00F237BE" w:rsidRDefault="0096694D" w:rsidP="00D83BA6">
      <w:pPr>
        <w:numPr>
          <w:ilvl w:val="0"/>
          <w:numId w:val="24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Соціальна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робота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несумісна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прямим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чи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опосередкованим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примусом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клієнтів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будь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-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яких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дій,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навіть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користь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клієнта.</w:t>
      </w:r>
    </w:p>
    <w:p w:rsidR="0096694D" w:rsidRPr="00F237BE" w:rsidRDefault="0096694D" w:rsidP="00D83BA6">
      <w:pPr>
        <w:numPr>
          <w:ilvl w:val="0"/>
          <w:numId w:val="24"/>
        </w:numPr>
        <w:spacing w:line="360" w:lineRule="auto"/>
        <w:ind w:left="0"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Соціальний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здійснює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етично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виправдані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дії,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дотримуючись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міжнародних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етичних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стандартів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соціальних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працівників,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Декларації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людини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ООН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Професійно-етичного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кодексу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України.</w:t>
      </w:r>
    </w:p>
    <w:p w:rsidR="0096694D" w:rsidRPr="00F237BE" w:rsidRDefault="0096694D" w:rsidP="00D83BA6">
      <w:pPr>
        <w:spacing w:line="360" w:lineRule="auto"/>
        <w:ind w:firstLine="709"/>
        <w:jc w:val="both"/>
        <w:rPr>
          <w:color w:val="000000"/>
          <w:sz w:val="28"/>
          <w:lang w:val="ru-RU"/>
        </w:rPr>
      </w:pPr>
      <w:r w:rsidRPr="00F237BE">
        <w:rPr>
          <w:color w:val="000000"/>
          <w:sz w:val="28"/>
          <w:lang w:val="ru-RU"/>
        </w:rPr>
        <w:t>Отже,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підбиваючи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підсумки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можна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сказати,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що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етичні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вимоги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професії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соціального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працівника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відіграють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провідну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роль.</w:t>
      </w:r>
    </w:p>
    <w:p w:rsidR="00E700A5" w:rsidRPr="00F237BE" w:rsidRDefault="00E700A5" w:rsidP="00D83BA6">
      <w:pPr>
        <w:spacing w:line="360" w:lineRule="auto"/>
        <w:ind w:firstLine="709"/>
        <w:jc w:val="both"/>
        <w:rPr>
          <w:color w:val="000000"/>
          <w:sz w:val="28"/>
          <w:szCs w:val="22"/>
          <w:lang w:val="ru-RU"/>
        </w:rPr>
      </w:pPr>
    </w:p>
    <w:p w:rsidR="0096694D" w:rsidRPr="00F237BE" w:rsidRDefault="00D83BA6" w:rsidP="00D83BA6">
      <w:pPr>
        <w:spacing w:line="360" w:lineRule="auto"/>
        <w:ind w:firstLine="709"/>
        <w:jc w:val="both"/>
        <w:rPr>
          <w:b/>
          <w:color w:val="000000"/>
          <w:sz w:val="28"/>
          <w:szCs w:val="22"/>
          <w:lang w:val="ru-RU"/>
        </w:rPr>
      </w:pPr>
      <w:r w:rsidRPr="00F237BE">
        <w:rPr>
          <w:color w:val="000000"/>
          <w:sz w:val="28"/>
          <w:szCs w:val="22"/>
          <w:lang w:val="ru-RU"/>
        </w:rPr>
        <w:br w:type="page"/>
      </w:r>
      <w:r w:rsidR="0096694D" w:rsidRPr="00F237BE">
        <w:rPr>
          <w:b/>
          <w:color w:val="000000"/>
          <w:sz w:val="28"/>
          <w:szCs w:val="22"/>
          <w:lang w:val="ru-RU"/>
        </w:rPr>
        <w:t>Список</w:t>
      </w:r>
      <w:r w:rsidRPr="00F237BE">
        <w:rPr>
          <w:b/>
          <w:color w:val="000000"/>
          <w:sz w:val="28"/>
          <w:szCs w:val="22"/>
          <w:lang w:val="ru-RU"/>
        </w:rPr>
        <w:t xml:space="preserve"> </w:t>
      </w:r>
      <w:r w:rsidR="0096694D" w:rsidRPr="00F237BE">
        <w:rPr>
          <w:b/>
          <w:color w:val="000000"/>
          <w:sz w:val="28"/>
          <w:szCs w:val="22"/>
          <w:lang w:val="ru-RU"/>
        </w:rPr>
        <w:t>використаної</w:t>
      </w:r>
      <w:r w:rsidRPr="00F237BE">
        <w:rPr>
          <w:b/>
          <w:color w:val="000000"/>
          <w:sz w:val="28"/>
          <w:szCs w:val="22"/>
          <w:lang w:val="ru-RU"/>
        </w:rPr>
        <w:t xml:space="preserve"> </w:t>
      </w:r>
      <w:r w:rsidR="0096694D" w:rsidRPr="00F237BE">
        <w:rPr>
          <w:b/>
          <w:color w:val="000000"/>
          <w:sz w:val="28"/>
          <w:szCs w:val="22"/>
          <w:lang w:val="ru-RU"/>
        </w:rPr>
        <w:t>літератури</w:t>
      </w:r>
    </w:p>
    <w:p w:rsidR="00D83BA6" w:rsidRPr="00F237BE" w:rsidRDefault="00D83BA6" w:rsidP="00D83BA6">
      <w:pPr>
        <w:spacing w:line="360" w:lineRule="auto"/>
        <w:ind w:firstLine="709"/>
        <w:jc w:val="both"/>
        <w:rPr>
          <w:color w:val="000000"/>
          <w:sz w:val="28"/>
          <w:szCs w:val="22"/>
          <w:lang w:val="ru-RU"/>
        </w:rPr>
      </w:pPr>
    </w:p>
    <w:p w:rsidR="001F3C12" w:rsidRPr="00F237BE" w:rsidRDefault="0096694D" w:rsidP="00D83BA6">
      <w:pPr>
        <w:numPr>
          <w:ilvl w:val="0"/>
          <w:numId w:val="25"/>
        </w:numPr>
        <w:spacing w:line="360" w:lineRule="auto"/>
        <w:ind w:left="0" w:firstLine="0"/>
        <w:jc w:val="both"/>
        <w:rPr>
          <w:color w:val="000000"/>
          <w:sz w:val="28"/>
          <w:szCs w:val="22"/>
          <w:lang w:val="ru-RU"/>
        </w:rPr>
      </w:pPr>
      <w:r w:rsidRPr="00F237BE">
        <w:rPr>
          <w:color w:val="000000"/>
          <w:sz w:val="28"/>
          <w:lang w:val="ru-RU"/>
        </w:rPr>
        <w:t>Мовчан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В.С.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Етика: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Навч.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посіб.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-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3-тє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вид.,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випр.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доп.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-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К.: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Знання,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2007.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-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483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</w:t>
      </w:r>
      <w:r w:rsidR="001F3C12" w:rsidRPr="00F237BE">
        <w:rPr>
          <w:color w:val="000000"/>
          <w:sz w:val="28"/>
          <w:lang w:val="ru-RU"/>
        </w:rPr>
        <w:t>.</w:t>
      </w:r>
    </w:p>
    <w:p w:rsidR="001F3C12" w:rsidRPr="00F237BE" w:rsidRDefault="001F3C12" w:rsidP="00D83BA6">
      <w:pPr>
        <w:numPr>
          <w:ilvl w:val="0"/>
          <w:numId w:val="25"/>
        </w:numPr>
        <w:spacing w:line="360" w:lineRule="auto"/>
        <w:ind w:left="0" w:firstLine="0"/>
        <w:jc w:val="both"/>
        <w:rPr>
          <w:color w:val="000000"/>
          <w:sz w:val="28"/>
          <w:szCs w:val="22"/>
          <w:lang w:val="ru-RU"/>
        </w:rPr>
      </w:pPr>
      <w:r w:rsidRPr="00F237BE">
        <w:rPr>
          <w:color w:val="000000"/>
          <w:sz w:val="28"/>
          <w:lang w:val="ru-RU"/>
        </w:rPr>
        <w:t>Шахрай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В.М.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Технології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соціальної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роботи.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Навчальний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посібник.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-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К.: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ЦУЛ,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2006.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-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464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с.</w:t>
      </w:r>
    </w:p>
    <w:p w:rsidR="001F3C12" w:rsidRPr="00F237BE" w:rsidRDefault="001F3C12" w:rsidP="00D83BA6">
      <w:pPr>
        <w:numPr>
          <w:ilvl w:val="0"/>
          <w:numId w:val="25"/>
        </w:numPr>
        <w:spacing w:line="360" w:lineRule="auto"/>
        <w:ind w:left="0" w:firstLine="0"/>
        <w:jc w:val="both"/>
        <w:rPr>
          <w:color w:val="000000"/>
          <w:sz w:val="28"/>
          <w:szCs w:val="22"/>
          <w:lang w:val="ru-RU"/>
        </w:rPr>
      </w:pPr>
      <w:r w:rsidRPr="00F237BE">
        <w:rPr>
          <w:color w:val="000000"/>
          <w:sz w:val="28"/>
          <w:lang w:val="ru-RU"/>
        </w:rPr>
        <w:t>Вульфов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Б.З.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Теория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практика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социальной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работы: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отечественный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и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зарубежный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опыт.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-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М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-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Тула,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1993.</w:t>
      </w:r>
    </w:p>
    <w:p w:rsidR="001F3C12" w:rsidRPr="00F237BE" w:rsidRDefault="001F3C12" w:rsidP="00D83BA6">
      <w:pPr>
        <w:numPr>
          <w:ilvl w:val="0"/>
          <w:numId w:val="25"/>
        </w:numPr>
        <w:spacing w:line="360" w:lineRule="auto"/>
        <w:ind w:left="0" w:firstLine="0"/>
        <w:jc w:val="both"/>
        <w:rPr>
          <w:color w:val="000000"/>
          <w:sz w:val="28"/>
          <w:szCs w:val="22"/>
          <w:lang w:val="ru-RU"/>
        </w:rPr>
      </w:pPr>
      <w:r w:rsidRPr="00F237BE">
        <w:rPr>
          <w:color w:val="000000"/>
          <w:sz w:val="28"/>
          <w:lang w:val="ru-RU"/>
        </w:rPr>
        <w:t>Соціальна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робота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в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Україні: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Навч.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посіб./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І.Д.Звєрєва,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О.В.Безпалько,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С.Я.Марченко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та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ін.;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заг.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ред.: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І.Д.Звєрєвої,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Г.М.Лактіонової.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-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К.: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Наук.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світ,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2003.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-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233</w:t>
      </w:r>
      <w:r w:rsidR="00D83BA6" w:rsidRPr="00F237BE">
        <w:rPr>
          <w:color w:val="000000"/>
          <w:sz w:val="28"/>
          <w:lang w:val="ru-RU"/>
        </w:rPr>
        <w:t xml:space="preserve"> </w:t>
      </w:r>
      <w:r w:rsidRPr="00F237BE">
        <w:rPr>
          <w:color w:val="000000"/>
          <w:sz w:val="28"/>
          <w:lang w:val="ru-RU"/>
        </w:rPr>
        <w:t>с.</w:t>
      </w:r>
      <w:bookmarkStart w:id="1" w:name="_GoBack"/>
      <w:bookmarkEnd w:id="1"/>
    </w:p>
    <w:sectPr w:rsidR="001F3C12" w:rsidRPr="00F237BE" w:rsidSect="00D83BA6">
      <w:footerReference w:type="even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7BE" w:rsidRDefault="00F237BE">
      <w:r>
        <w:separator/>
      </w:r>
    </w:p>
  </w:endnote>
  <w:endnote w:type="continuationSeparator" w:id="0">
    <w:p w:rsidR="00F237BE" w:rsidRDefault="00F23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5B59" w:rsidRDefault="00EF5B59" w:rsidP="00E700A5">
    <w:pPr>
      <w:pStyle w:val="a9"/>
      <w:framePr w:wrap="around" w:vAnchor="text" w:hAnchor="margin" w:xAlign="right" w:y="1"/>
      <w:rPr>
        <w:rStyle w:val="ab"/>
      </w:rPr>
    </w:pPr>
  </w:p>
  <w:p w:rsidR="00EF5B59" w:rsidRDefault="00EF5B59" w:rsidP="00EF5B5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E29" w:rsidRDefault="00527E29" w:rsidP="00EF5B59">
    <w:pPr>
      <w:pStyle w:val="a9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7BE" w:rsidRDefault="00F237BE">
      <w:r>
        <w:separator/>
      </w:r>
    </w:p>
  </w:footnote>
  <w:footnote w:type="continuationSeparator" w:id="0">
    <w:p w:rsidR="00F237BE" w:rsidRDefault="00F237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557D0"/>
    <w:multiLevelType w:val="hybridMultilevel"/>
    <w:tmpl w:val="1E445DA2"/>
    <w:lvl w:ilvl="0" w:tplc="09A6A17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7302D9"/>
    <w:multiLevelType w:val="hybridMultilevel"/>
    <w:tmpl w:val="000A00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BD52D3"/>
    <w:multiLevelType w:val="hybridMultilevel"/>
    <w:tmpl w:val="22AC6980"/>
    <w:lvl w:ilvl="0" w:tplc="162AB60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2B3BEA"/>
    <w:multiLevelType w:val="multilevel"/>
    <w:tmpl w:val="22AC6980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1225543"/>
    <w:multiLevelType w:val="hybridMultilevel"/>
    <w:tmpl w:val="4E929E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7202E06"/>
    <w:multiLevelType w:val="hybridMultilevel"/>
    <w:tmpl w:val="B6AC7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BE22E3"/>
    <w:multiLevelType w:val="hybridMultilevel"/>
    <w:tmpl w:val="2E863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CC9452A"/>
    <w:multiLevelType w:val="hybridMultilevel"/>
    <w:tmpl w:val="2BE65E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E0367F6"/>
    <w:multiLevelType w:val="hybridMultilevel"/>
    <w:tmpl w:val="05E2EA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E9C63DC"/>
    <w:multiLevelType w:val="hybridMultilevel"/>
    <w:tmpl w:val="70201C4E"/>
    <w:lvl w:ilvl="0" w:tplc="65B07C5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5E6388"/>
    <w:multiLevelType w:val="hybridMultilevel"/>
    <w:tmpl w:val="3A6E12C0"/>
    <w:lvl w:ilvl="0" w:tplc="65B07C5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FB75A6"/>
    <w:multiLevelType w:val="hybridMultilevel"/>
    <w:tmpl w:val="7CFEC0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43763FB"/>
    <w:multiLevelType w:val="hybridMultilevel"/>
    <w:tmpl w:val="B65ED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A0F22D5"/>
    <w:multiLevelType w:val="multilevel"/>
    <w:tmpl w:val="B5B2F8F0"/>
    <w:lvl w:ilvl="0">
      <w:start w:val="1"/>
      <w:numFmt w:val="bullet"/>
      <w:lvlText w:val=""/>
      <w:lvlJc w:val="left"/>
      <w:pPr>
        <w:tabs>
          <w:tab w:val="num" w:pos="907"/>
        </w:tabs>
        <w:ind w:left="397" w:firstLine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4">
    <w:nsid w:val="3C9C6D12"/>
    <w:multiLevelType w:val="hybridMultilevel"/>
    <w:tmpl w:val="3D0422B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3CD3302B"/>
    <w:multiLevelType w:val="hybridMultilevel"/>
    <w:tmpl w:val="4BB82B98"/>
    <w:lvl w:ilvl="0" w:tplc="162AB60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12436A4"/>
    <w:multiLevelType w:val="multilevel"/>
    <w:tmpl w:val="2E364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B682151"/>
    <w:multiLevelType w:val="hybridMultilevel"/>
    <w:tmpl w:val="944E0D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BEE2060"/>
    <w:multiLevelType w:val="hybridMultilevel"/>
    <w:tmpl w:val="5A7CC21E"/>
    <w:lvl w:ilvl="0" w:tplc="65B07C5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740AE6"/>
    <w:multiLevelType w:val="hybridMultilevel"/>
    <w:tmpl w:val="A1360B7E"/>
    <w:lvl w:ilvl="0" w:tplc="09A6A17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1CF39BA"/>
    <w:multiLevelType w:val="hybridMultilevel"/>
    <w:tmpl w:val="B5B2F8F0"/>
    <w:lvl w:ilvl="0" w:tplc="9DE4E28E">
      <w:start w:val="1"/>
      <w:numFmt w:val="bullet"/>
      <w:lvlText w:val=""/>
      <w:lvlJc w:val="left"/>
      <w:pPr>
        <w:tabs>
          <w:tab w:val="num" w:pos="907"/>
        </w:tabs>
        <w:ind w:left="397" w:firstLine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1">
    <w:nsid w:val="5320339F"/>
    <w:multiLevelType w:val="hybridMultilevel"/>
    <w:tmpl w:val="118C9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3495C3D"/>
    <w:multiLevelType w:val="hybridMultilevel"/>
    <w:tmpl w:val="8196E5C6"/>
    <w:lvl w:ilvl="0" w:tplc="65B07C5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71E5226"/>
    <w:multiLevelType w:val="hybridMultilevel"/>
    <w:tmpl w:val="81DA0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85E3884"/>
    <w:multiLevelType w:val="hybridMultilevel"/>
    <w:tmpl w:val="CD8648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D5771B0"/>
    <w:multiLevelType w:val="multilevel"/>
    <w:tmpl w:val="5ED2F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EDE1C72"/>
    <w:multiLevelType w:val="hybridMultilevel"/>
    <w:tmpl w:val="E14A8CB4"/>
    <w:lvl w:ilvl="0" w:tplc="65B07C52">
      <w:start w:val="1"/>
      <w:numFmt w:val="bullet"/>
      <w:lvlText w:val="–"/>
      <w:lvlJc w:val="left"/>
      <w:pPr>
        <w:tabs>
          <w:tab w:val="num" w:pos="814"/>
        </w:tabs>
        <w:ind w:left="81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13"/>
  </w:num>
  <w:num w:numId="4">
    <w:abstractNumId w:val="26"/>
  </w:num>
  <w:num w:numId="5">
    <w:abstractNumId w:val="25"/>
  </w:num>
  <w:num w:numId="6">
    <w:abstractNumId w:val="16"/>
  </w:num>
  <w:num w:numId="7">
    <w:abstractNumId w:val="8"/>
  </w:num>
  <w:num w:numId="8">
    <w:abstractNumId w:val="1"/>
  </w:num>
  <w:num w:numId="9">
    <w:abstractNumId w:val="2"/>
  </w:num>
  <w:num w:numId="10">
    <w:abstractNumId w:val="9"/>
  </w:num>
  <w:num w:numId="11">
    <w:abstractNumId w:val="3"/>
  </w:num>
  <w:num w:numId="12">
    <w:abstractNumId w:val="15"/>
  </w:num>
  <w:num w:numId="13">
    <w:abstractNumId w:val="10"/>
  </w:num>
  <w:num w:numId="14">
    <w:abstractNumId w:val="4"/>
  </w:num>
  <w:num w:numId="15">
    <w:abstractNumId w:val="0"/>
  </w:num>
  <w:num w:numId="16">
    <w:abstractNumId w:val="19"/>
  </w:num>
  <w:num w:numId="17">
    <w:abstractNumId w:val="18"/>
  </w:num>
  <w:num w:numId="18">
    <w:abstractNumId w:val="22"/>
  </w:num>
  <w:num w:numId="19">
    <w:abstractNumId w:val="5"/>
  </w:num>
  <w:num w:numId="20">
    <w:abstractNumId w:val="21"/>
  </w:num>
  <w:num w:numId="21">
    <w:abstractNumId w:val="12"/>
  </w:num>
  <w:num w:numId="22">
    <w:abstractNumId w:val="11"/>
  </w:num>
  <w:num w:numId="23">
    <w:abstractNumId w:val="17"/>
  </w:num>
  <w:num w:numId="24">
    <w:abstractNumId w:val="24"/>
  </w:num>
  <w:num w:numId="25">
    <w:abstractNumId w:val="7"/>
  </w:num>
  <w:num w:numId="26">
    <w:abstractNumId w:val="6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0B61"/>
    <w:rsid w:val="0000471F"/>
    <w:rsid w:val="00045DAF"/>
    <w:rsid w:val="000628BF"/>
    <w:rsid w:val="00064D49"/>
    <w:rsid w:val="00066321"/>
    <w:rsid w:val="000C15CE"/>
    <w:rsid w:val="000D2F4F"/>
    <w:rsid w:val="000F0200"/>
    <w:rsid w:val="000F264C"/>
    <w:rsid w:val="00105819"/>
    <w:rsid w:val="0012700A"/>
    <w:rsid w:val="0019071F"/>
    <w:rsid w:val="001D4F0E"/>
    <w:rsid w:val="001E71C4"/>
    <w:rsid w:val="001F291A"/>
    <w:rsid w:val="001F3C12"/>
    <w:rsid w:val="00232DD1"/>
    <w:rsid w:val="0023553B"/>
    <w:rsid w:val="00242025"/>
    <w:rsid w:val="00290B61"/>
    <w:rsid w:val="002B0B20"/>
    <w:rsid w:val="002E4B7A"/>
    <w:rsid w:val="002E7CD2"/>
    <w:rsid w:val="00306653"/>
    <w:rsid w:val="00367057"/>
    <w:rsid w:val="004170BC"/>
    <w:rsid w:val="00496E85"/>
    <w:rsid w:val="004A2828"/>
    <w:rsid w:val="004A5CC8"/>
    <w:rsid w:val="004D7BB4"/>
    <w:rsid w:val="004F4D78"/>
    <w:rsid w:val="004F70AE"/>
    <w:rsid w:val="004F71EF"/>
    <w:rsid w:val="00527E29"/>
    <w:rsid w:val="00574B0E"/>
    <w:rsid w:val="0059643D"/>
    <w:rsid w:val="005C5EE3"/>
    <w:rsid w:val="005C7A82"/>
    <w:rsid w:val="005E7783"/>
    <w:rsid w:val="00622290"/>
    <w:rsid w:val="00664C87"/>
    <w:rsid w:val="006D6A7B"/>
    <w:rsid w:val="006F29F7"/>
    <w:rsid w:val="00703DFC"/>
    <w:rsid w:val="00724CD9"/>
    <w:rsid w:val="007302FF"/>
    <w:rsid w:val="0074094D"/>
    <w:rsid w:val="00754873"/>
    <w:rsid w:val="0078536E"/>
    <w:rsid w:val="00827998"/>
    <w:rsid w:val="008C1368"/>
    <w:rsid w:val="008F01A1"/>
    <w:rsid w:val="008F51A0"/>
    <w:rsid w:val="0096694D"/>
    <w:rsid w:val="00A05A06"/>
    <w:rsid w:val="00A55C95"/>
    <w:rsid w:val="00A778B8"/>
    <w:rsid w:val="00AA0CC1"/>
    <w:rsid w:val="00AB3159"/>
    <w:rsid w:val="00AE0086"/>
    <w:rsid w:val="00AF22EC"/>
    <w:rsid w:val="00B058C2"/>
    <w:rsid w:val="00B35FFB"/>
    <w:rsid w:val="00B465CE"/>
    <w:rsid w:val="00B72CC8"/>
    <w:rsid w:val="00B94B75"/>
    <w:rsid w:val="00BB4C28"/>
    <w:rsid w:val="00BF5ABD"/>
    <w:rsid w:val="00BF7639"/>
    <w:rsid w:val="00C071BB"/>
    <w:rsid w:val="00C446EE"/>
    <w:rsid w:val="00CD0866"/>
    <w:rsid w:val="00CD3AA0"/>
    <w:rsid w:val="00CF54BB"/>
    <w:rsid w:val="00CF5525"/>
    <w:rsid w:val="00D073CC"/>
    <w:rsid w:val="00D12809"/>
    <w:rsid w:val="00D2796E"/>
    <w:rsid w:val="00D61CE4"/>
    <w:rsid w:val="00D83BA6"/>
    <w:rsid w:val="00D93704"/>
    <w:rsid w:val="00DA2F95"/>
    <w:rsid w:val="00DA6542"/>
    <w:rsid w:val="00DB4441"/>
    <w:rsid w:val="00DC6D3C"/>
    <w:rsid w:val="00DE3925"/>
    <w:rsid w:val="00DF19D6"/>
    <w:rsid w:val="00E22411"/>
    <w:rsid w:val="00E27E36"/>
    <w:rsid w:val="00E700A5"/>
    <w:rsid w:val="00E80E7A"/>
    <w:rsid w:val="00ED051D"/>
    <w:rsid w:val="00EE1BAB"/>
    <w:rsid w:val="00EE24BD"/>
    <w:rsid w:val="00EF2E75"/>
    <w:rsid w:val="00EF5B59"/>
    <w:rsid w:val="00EF608C"/>
    <w:rsid w:val="00F237BE"/>
    <w:rsid w:val="00F324B5"/>
    <w:rsid w:val="00F32785"/>
    <w:rsid w:val="00FD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2F6351B-C8C2-409A-9DD9-ECAF0D311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C12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664C8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64C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A778B8"/>
    <w:pPr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paragraph" w:styleId="6">
    <w:name w:val="heading 6"/>
    <w:basedOn w:val="a"/>
    <w:next w:val="a"/>
    <w:link w:val="60"/>
    <w:uiPriority w:val="9"/>
    <w:qFormat/>
    <w:rsid w:val="00B35FF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en-US" w:eastAsia="en-US"/>
    </w:rPr>
  </w:style>
  <w:style w:type="character" w:styleId="a3">
    <w:name w:val="Hyperlink"/>
    <w:uiPriority w:val="99"/>
    <w:rsid w:val="00290B61"/>
    <w:rPr>
      <w:rFonts w:cs="Times New Roman"/>
      <w:color w:val="0000FF"/>
      <w:u w:val="single"/>
    </w:rPr>
  </w:style>
  <w:style w:type="paragraph" w:customStyle="1" w:styleId="bodytext21">
    <w:name w:val="bodytext21"/>
    <w:basedOn w:val="a"/>
    <w:rsid w:val="00290B61"/>
    <w:pPr>
      <w:spacing w:before="100" w:beforeAutospacing="1" w:after="100" w:afterAutospacing="1"/>
    </w:pPr>
    <w:rPr>
      <w:lang w:val="ru-RU" w:eastAsia="ru-RU"/>
    </w:rPr>
  </w:style>
  <w:style w:type="paragraph" w:styleId="a4">
    <w:name w:val="Normal (Web)"/>
    <w:basedOn w:val="a"/>
    <w:uiPriority w:val="99"/>
    <w:rsid w:val="00A778B8"/>
    <w:pPr>
      <w:spacing w:before="100" w:beforeAutospacing="1" w:after="100" w:afterAutospacing="1"/>
    </w:pPr>
    <w:rPr>
      <w:lang w:val="ru-RU" w:eastAsia="ru-RU"/>
    </w:rPr>
  </w:style>
  <w:style w:type="character" w:styleId="a5">
    <w:name w:val="FollowedHyperlink"/>
    <w:uiPriority w:val="99"/>
    <w:rsid w:val="00664C87"/>
    <w:rPr>
      <w:rFonts w:cs="Times New Roman"/>
      <w:color w:val="000080"/>
      <w:u w:val="single"/>
    </w:rPr>
  </w:style>
  <w:style w:type="character" w:customStyle="1" w:styleId="editsection">
    <w:name w:val="editsection"/>
    <w:rsid w:val="00664C87"/>
    <w:rPr>
      <w:rFonts w:cs="Times New Roman"/>
    </w:rPr>
  </w:style>
  <w:style w:type="character" w:customStyle="1" w:styleId="apple-converted-space">
    <w:name w:val="apple-converted-space"/>
    <w:rsid w:val="00664C87"/>
    <w:rPr>
      <w:rFonts w:cs="Times New Roman"/>
    </w:rPr>
  </w:style>
  <w:style w:type="character" w:customStyle="1" w:styleId="toctoggle">
    <w:name w:val="toctoggle"/>
    <w:rsid w:val="00664C87"/>
    <w:rPr>
      <w:rFonts w:cs="Times New Roman"/>
    </w:rPr>
  </w:style>
  <w:style w:type="character" w:customStyle="1" w:styleId="tocnumber">
    <w:name w:val="tocnumber"/>
    <w:rsid w:val="00664C87"/>
    <w:rPr>
      <w:rFonts w:cs="Times New Roman"/>
    </w:rPr>
  </w:style>
  <w:style w:type="character" w:customStyle="1" w:styleId="toctext">
    <w:name w:val="toctext"/>
    <w:rsid w:val="00664C87"/>
    <w:rPr>
      <w:rFonts w:cs="Times New Roman"/>
    </w:rPr>
  </w:style>
  <w:style w:type="character" w:customStyle="1" w:styleId="mw-headline">
    <w:name w:val="mw-headline"/>
    <w:rsid w:val="00664C87"/>
    <w:rPr>
      <w:rFonts w:cs="Times New Roman"/>
    </w:rPr>
  </w:style>
  <w:style w:type="character" w:customStyle="1" w:styleId="apple-style-span">
    <w:name w:val="apple-style-span"/>
    <w:rsid w:val="0000471F"/>
    <w:rPr>
      <w:rFonts w:cs="Times New Roman"/>
    </w:rPr>
  </w:style>
  <w:style w:type="character" w:styleId="HTML">
    <w:name w:val="HTML Cite"/>
    <w:uiPriority w:val="99"/>
    <w:rsid w:val="00CD3AA0"/>
    <w:rPr>
      <w:rFonts w:cs="Times New Roman"/>
      <w:i/>
      <w:iCs/>
    </w:rPr>
  </w:style>
  <w:style w:type="paragraph" w:customStyle="1" w:styleId="21">
    <w:name w:val="2"/>
    <w:basedOn w:val="2"/>
    <w:rsid w:val="00B35FFB"/>
    <w:pPr>
      <w:keepNext w:val="0"/>
      <w:widowControl w:val="0"/>
      <w:autoSpaceDE w:val="0"/>
      <w:autoSpaceDN w:val="0"/>
      <w:adjustRightInd w:val="0"/>
      <w:spacing w:before="120" w:after="0" w:line="360" w:lineRule="auto"/>
      <w:jc w:val="both"/>
    </w:pPr>
    <w:rPr>
      <w:rFonts w:ascii="Times New Roman" w:hAnsi="Times New Roman" w:cs="Times New Roman"/>
      <w:b w:val="0"/>
      <w:bCs w:val="0"/>
      <w:i w:val="0"/>
      <w:iCs w:val="0"/>
      <w:caps/>
      <w:szCs w:val="20"/>
      <w:lang w:val="uk-UA" w:eastAsia="ru-RU"/>
    </w:rPr>
  </w:style>
  <w:style w:type="table" w:styleId="a6">
    <w:name w:val="Table Grid"/>
    <w:basedOn w:val="a1"/>
    <w:uiPriority w:val="59"/>
    <w:rsid w:val="00B35F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A55C9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4"/>
      <w:szCs w:val="24"/>
      <w:lang w:val="en-US" w:eastAsia="en-US"/>
    </w:rPr>
  </w:style>
  <w:style w:type="paragraph" w:styleId="a9">
    <w:name w:val="footer"/>
    <w:basedOn w:val="a"/>
    <w:link w:val="aa"/>
    <w:uiPriority w:val="99"/>
    <w:rsid w:val="00A55C9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4"/>
      <w:szCs w:val="24"/>
      <w:lang w:val="en-US" w:eastAsia="en-US"/>
    </w:rPr>
  </w:style>
  <w:style w:type="character" w:styleId="ab">
    <w:name w:val="page number"/>
    <w:uiPriority w:val="99"/>
    <w:rsid w:val="00A55C9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38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06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8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38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4079">
          <w:marLeft w:val="225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84068">
              <w:marLeft w:val="0"/>
              <w:marRight w:val="0"/>
              <w:marTop w:val="22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8407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840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38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8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3618</Words>
  <Characters>20624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Sindbad PaperWorks Lab</Company>
  <LinksUpToDate>false</LinksUpToDate>
  <CharactersWithSpaces>24194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Vittorio</dc:creator>
  <cp:keywords/>
  <dc:description/>
  <cp:lastModifiedBy>admin</cp:lastModifiedBy>
  <cp:revision>2</cp:revision>
  <dcterms:created xsi:type="dcterms:W3CDTF">2014-03-14T04:07:00Z</dcterms:created>
  <dcterms:modified xsi:type="dcterms:W3CDTF">2014-03-14T04:07:00Z</dcterms:modified>
</cp:coreProperties>
</file>