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69AF" w:rsidRPr="009C69AF" w:rsidRDefault="009C69AF" w:rsidP="009C69AF">
      <w:pPr>
        <w:shd w:val="clear" w:color="000000" w:fill="auto"/>
        <w:spacing w:line="360" w:lineRule="auto"/>
        <w:ind w:firstLine="709"/>
        <w:jc w:val="both"/>
        <w:rPr>
          <w:rStyle w:val="11"/>
          <w:rFonts w:ascii="Times New Roman" w:hAnsi="Times New Roman" w:cs="Times New Roman"/>
          <w:b w:val="0"/>
          <w:bCs w:val="0"/>
          <w:sz w:val="28"/>
          <w:szCs w:val="28"/>
        </w:rPr>
      </w:pPr>
      <w:bookmarkStart w:id="0" w:name="_Toc231097447"/>
      <w:bookmarkStart w:id="1" w:name="_Toc243621512"/>
    </w:p>
    <w:p w:rsidR="009C69AF" w:rsidRDefault="009C69AF" w:rsidP="009C69AF">
      <w:pPr>
        <w:shd w:val="clear" w:color="000000" w:fill="auto"/>
        <w:spacing w:line="360" w:lineRule="auto"/>
        <w:ind w:firstLine="709"/>
        <w:jc w:val="both"/>
        <w:rPr>
          <w:b/>
          <w:sz w:val="28"/>
          <w:szCs w:val="28"/>
        </w:rPr>
      </w:pPr>
    </w:p>
    <w:p w:rsidR="009C69AF" w:rsidRDefault="009C69AF" w:rsidP="009C69AF">
      <w:pPr>
        <w:shd w:val="clear" w:color="000000" w:fill="auto"/>
        <w:spacing w:line="360" w:lineRule="auto"/>
        <w:ind w:firstLine="709"/>
        <w:jc w:val="both"/>
        <w:rPr>
          <w:b/>
          <w:sz w:val="28"/>
          <w:szCs w:val="28"/>
        </w:rPr>
      </w:pPr>
    </w:p>
    <w:p w:rsidR="009C69AF" w:rsidRDefault="009C69AF" w:rsidP="009C69AF">
      <w:pPr>
        <w:shd w:val="clear" w:color="000000" w:fill="auto"/>
        <w:spacing w:line="360" w:lineRule="auto"/>
        <w:ind w:firstLine="709"/>
        <w:jc w:val="both"/>
        <w:rPr>
          <w:b/>
          <w:sz w:val="28"/>
          <w:szCs w:val="28"/>
        </w:rPr>
      </w:pPr>
    </w:p>
    <w:p w:rsidR="009C69AF" w:rsidRDefault="009C69AF" w:rsidP="009C69AF">
      <w:pPr>
        <w:shd w:val="clear" w:color="000000" w:fill="auto"/>
        <w:spacing w:line="360" w:lineRule="auto"/>
        <w:ind w:firstLine="709"/>
        <w:jc w:val="both"/>
        <w:rPr>
          <w:b/>
          <w:sz w:val="28"/>
          <w:szCs w:val="28"/>
        </w:rPr>
      </w:pPr>
    </w:p>
    <w:p w:rsidR="009C69AF" w:rsidRDefault="009C69AF" w:rsidP="009C69AF">
      <w:pPr>
        <w:shd w:val="clear" w:color="000000" w:fill="auto"/>
        <w:spacing w:line="360" w:lineRule="auto"/>
        <w:ind w:firstLine="709"/>
        <w:jc w:val="both"/>
        <w:rPr>
          <w:b/>
          <w:sz w:val="28"/>
          <w:szCs w:val="28"/>
        </w:rPr>
      </w:pPr>
    </w:p>
    <w:p w:rsidR="009C69AF" w:rsidRDefault="009C69AF" w:rsidP="009C69AF">
      <w:pPr>
        <w:shd w:val="clear" w:color="000000" w:fill="auto"/>
        <w:spacing w:line="360" w:lineRule="auto"/>
        <w:ind w:firstLine="709"/>
        <w:jc w:val="both"/>
        <w:rPr>
          <w:b/>
          <w:sz w:val="28"/>
          <w:szCs w:val="28"/>
        </w:rPr>
      </w:pPr>
    </w:p>
    <w:p w:rsidR="009C69AF" w:rsidRDefault="009C69AF" w:rsidP="009C69AF">
      <w:pPr>
        <w:shd w:val="clear" w:color="000000" w:fill="auto"/>
        <w:spacing w:line="360" w:lineRule="auto"/>
        <w:ind w:firstLine="709"/>
        <w:jc w:val="both"/>
        <w:rPr>
          <w:b/>
          <w:sz w:val="28"/>
          <w:szCs w:val="28"/>
        </w:rPr>
      </w:pPr>
    </w:p>
    <w:p w:rsidR="009C69AF" w:rsidRDefault="009C69AF" w:rsidP="009C69AF">
      <w:pPr>
        <w:shd w:val="clear" w:color="000000" w:fill="auto"/>
        <w:spacing w:line="360" w:lineRule="auto"/>
        <w:ind w:firstLine="709"/>
        <w:jc w:val="both"/>
        <w:rPr>
          <w:b/>
          <w:sz w:val="28"/>
          <w:szCs w:val="28"/>
        </w:rPr>
      </w:pPr>
    </w:p>
    <w:p w:rsidR="009C69AF" w:rsidRPr="009C69AF" w:rsidRDefault="009C69AF" w:rsidP="009C69AF">
      <w:pPr>
        <w:shd w:val="clear" w:color="000000" w:fill="auto"/>
        <w:spacing w:line="360" w:lineRule="auto"/>
        <w:ind w:firstLine="709"/>
        <w:jc w:val="center"/>
        <w:rPr>
          <w:b/>
          <w:sz w:val="28"/>
          <w:szCs w:val="28"/>
        </w:rPr>
      </w:pPr>
      <w:r w:rsidRPr="009C69AF">
        <w:rPr>
          <w:b/>
          <w:sz w:val="28"/>
          <w:szCs w:val="28"/>
        </w:rPr>
        <w:t>Проблема социального взаимодействия в различных социологических концепциях</w:t>
      </w:r>
    </w:p>
    <w:p w:rsidR="009C69AF" w:rsidRPr="009C69AF" w:rsidRDefault="009C69AF" w:rsidP="009C69AF">
      <w:pPr>
        <w:shd w:val="clear" w:color="000000" w:fill="auto"/>
        <w:spacing w:line="360" w:lineRule="auto"/>
        <w:ind w:firstLine="709"/>
        <w:jc w:val="both"/>
        <w:rPr>
          <w:rStyle w:val="11"/>
          <w:rFonts w:ascii="Times New Roman" w:hAnsi="Times New Roman" w:cs="Times New Roman"/>
          <w:bCs w:val="0"/>
          <w:sz w:val="28"/>
          <w:szCs w:val="28"/>
        </w:rPr>
      </w:pPr>
    </w:p>
    <w:p w:rsidR="009C69AF" w:rsidRPr="00165C8D" w:rsidRDefault="009C69AF" w:rsidP="00165C8D">
      <w:pPr>
        <w:shd w:val="clear" w:color="000000" w:fill="auto"/>
        <w:spacing w:line="360" w:lineRule="auto"/>
        <w:ind w:firstLine="709"/>
        <w:jc w:val="both"/>
        <w:rPr>
          <w:noProof/>
          <w:sz w:val="28"/>
          <w:szCs w:val="28"/>
        </w:rPr>
      </w:pPr>
      <w:r w:rsidRPr="009C69AF">
        <w:rPr>
          <w:rStyle w:val="11"/>
          <w:rFonts w:ascii="Times New Roman" w:hAnsi="Times New Roman" w:cs="Times New Roman"/>
          <w:b w:val="0"/>
          <w:bCs w:val="0"/>
          <w:sz w:val="28"/>
          <w:szCs w:val="28"/>
        </w:rPr>
        <w:br w:type="page"/>
      </w:r>
      <w:r w:rsidR="00C73718" w:rsidRPr="00165C8D">
        <w:rPr>
          <w:rStyle w:val="11"/>
          <w:rFonts w:ascii="Times New Roman" w:hAnsi="Times New Roman" w:cs="Times New Roman"/>
          <w:bCs w:val="0"/>
          <w:sz w:val="28"/>
          <w:szCs w:val="28"/>
        </w:rPr>
        <w:t>Содержание</w:t>
      </w:r>
    </w:p>
    <w:p w:rsidR="009C69AF" w:rsidRPr="00165C8D" w:rsidRDefault="009C69AF" w:rsidP="00165C8D">
      <w:pPr>
        <w:pStyle w:val="10"/>
        <w:shd w:val="clear" w:color="000000" w:fill="auto"/>
        <w:tabs>
          <w:tab w:val="right" w:leader="dot" w:pos="9345"/>
        </w:tabs>
        <w:spacing w:before="0" w:after="0" w:line="360" w:lineRule="auto"/>
        <w:jc w:val="both"/>
        <w:rPr>
          <w:b w:val="0"/>
          <w:bCs w:val="0"/>
          <w:caps w:val="0"/>
          <w:noProof/>
          <w:sz w:val="28"/>
          <w:szCs w:val="28"/>
        </w:rPr>
      </w:pPr>
    </w:p>
    <w:p w:rsidR="009C69AF" w:rsidRPr="00165C8D" w:rsidRDefault="009C69AF" w:rsidP="00165C8D">
      <w:pPr>
        <w:pStyle w:val="2"/>
        <w:tabs>
          <w:tab w:val="clear" w:pos="720"/>
          <w:tab w:val="num" w:pos="400"/>
        </w:tabs>
        <w:ind w:left="0" w:firstLine="0"/>
        <w:rPr>
          <w:noProof/>
          <w:sz w:val="28"/>
          <w:szCs w:val="28"/>
        </w:rPr>
      </w:pPr>
      <w:r w:rsidRPr="00D12BA0">
        <w:rPr>
          <w:rStyle w:val="ac"/>
          <w:smallCaps w:val="0"/>
          <w:noProof/>
          <w:color w:val="auto"/>
          <w:kern w:val="32"/>
          <w:sz w:val="28"/>
          <w:szCs w:val="28"/>
        </w:rPr>
        <w:t>Социальное взаимодействие и коллективное поведение</w:t>
      </w:r>
    </w:p>
    <w:p w:rsidR="009C69AF" w:rsidRPr="00165C8D" w:rsidRDefault="009C69AF" w:rsidP="00165C8D">
      <w:pPr>
        <w:pStyle w:val="2"/>
        <w:tabs>
          <w:tab w:val="clear" w:pos="720"/>
          <w:tab w:val="num" w:pos="400"/>
        </w:tabs>
        <w:ind w:left="0" w:firstLine="0"/>
        <w:rPr>
          <w:noProof/>
          <w:sz w:val="28"/>
          <w:szCs w:val="28"/>
        </w:rPr>
      </w:pPr>
      <w:r w:rsidRPr="00D12BA0">
        <w:rPr>
          <w:rStyle w:val="ac"/>
          <w:smallCaps w:val="0"/>
          <w:noProof/>
          <w:color w:val="auto"/>
          <w:kern w:val="32"/>
          <w:sz w:val="28"/>
          <w:szCs w:val="28"/>
        </w:rPr>
        <w:t>Теория обмена. Джордж Хоуманс</w:t>
      </w:r>
    </w:p>
    <w:p w:rsidR="009C69AF" w:rsidRPr="00165C8D" w:rsidRDefault="009C69AF" w:rsidP="00165C8D">
      <w:pPr>
        <w:pStyle w:val="2"/>
        <w:tabs>
          <w:tab w:val="clear" w:pos="720"/>
          <w:tab w:val="num" w:pos="400"/>
        </w:tabs>
        <w:ind w:left="0" w:firstLine="0"/>
        <w:rPr>
          <w:rStyle w:val="ac"/>
          <w:smallCaps w:val="0"/>
          <w:color w:val="auto"/>
          <w:sz w:val="28"/>
          <w:szCs w:val="28"/>
        </w:rPr>
      </w:pPr>
      <w:r w:rsidRPr="00D12BA0">
        <w:rPr>
          <w:rStyle w:val="ac"/>
          <w:smallCaps w:val="0"/>
          <w:noProof/>
          <w:color w:val="auto"/>
          <w:sz w:val="28"/>
          <w:szCs w:val="28"/>
        </w:rPr>
        <w:t>Социальное взаимодействие в символическом интеракционизме</w:t>
      </w:r>
    </w:p>
    <w:p w:rsidR="009C69AF" w:rsidRPr="00165C8D" w:rsidRDefault="009C69AF" w:rsidP="00165C8D">
      <w:pPr>
        <w:pStyle w:val="2"/>
        <w:tabs>
          <w:tab w:val="clear" w:pos="720"/>
          <w:tab w:val="num" w:pos="400"/>
        </w:tabs>
        <w:ind w:left="0" w:firstLine="0"/>
        <w:rPr>
          <w:rStyle w:val="ac"/>
          <w:smallCaps w:val="0"/>
          <w:color w:val="auto"/>
          <w:sz w:val="28"/>
          <w:szCs w:val="28"/>
        </w:rPr>
      </w:pPr>
      <w:r w:rsidRPr="00D12BA0">
        <w:rPr>
          <w:rStyle w:val="ac"/>
          <w:smallCaps w:val="0"/>
          <w:noProof/>
          <w:color w:val="auto"/>
          <w:sz w:val="28"/>
          <w:szCs w:val="28"/>
        </w:rPr>
        <w:t>Этнометодология. Гарольд Гарфинкель</w:t>
      </w:r>
    </w:p>
    <w:p w:rsidR="009C69AF" w:rsidRPr="00165C8D" w:rsidRDefault="009C69AF" w:rsidP="00165C8D">
      <w:pPr>
        <w:pStyle w:val="2"/>
        <w:tabs>
          <w:tab w:val="clear" w:pos="720"/>
          <w:tab w:val="num" w:pos="400"/>
        </w:tabs>
        <w:ind w:left="0" w:firstLine="0"/>
        <w:rPr>
          <w:rStyle w:val="ac"/>
          <w:smallCaps w:val="0"/>
          <w:color w:val="auto"/>
          <w:sz w:val="28"/>
          <w:szCs w:val="28"/>
        </w:rPr>
      </w:pPr>
      <w:r w:rsidRPr="00D12BA0">
        <w:rPr>
          <w:rStyle w:val="ac"/>
          <w:smallCaps w:val="0"/>
          <w:noProof/>
          <w:color w:val="auto"/>
          <w:sz w:val="28"/>
          <w:szCs w:val="28"/>
        </w:rPr>
        <w:t>Управление впечатлением. Эрвин Гоффман</w:t>
      </w:r>
    </w:p>
    <w:p w:rsidR="009C69AF" w:rsidRPr="00165C8D" w:rsidRDefault="009C69AF" w:rsidP="00165C8D">
      <w:pPr>
        <w:pStyle w:val="2"/>
        <w:numPr>
          <w:ilvl w:val="0"/>
          <w:numId w:val="0"/>
        </w:numPr>
        <w:rPr>
          <w:rStyle w:val="ac"/>
          <w:smallCaps w:val="0"/>
          <w:noProof/>
          <w:color w:val="auto"/>
          <w:sz w:val="28"/>
          <w:szCs w:val="28"/>
        </w:rPr>
      </w:pPr>
      <w:r w:rsidRPr="00D12BA0">
        <w:rPr>
          <w:rStyle w:val="ac"/>
          <w:smallCaps w:val="0"/>
          <w:noProof/>
          <w:color w:val="auto"/>
          <w:sz w:val="28"/>
          <w:szCs w:val="28"/>
        </w:rPr>
        <w:t>Список используемой литературы</w:t>
      </w:r>
    </w:p>
    <w:p w:rsidR="00165C8D" w:rsidRDefault="00165C8D" w:rsidP="00165C8D">
      <w:pPr>
        <w:shd w:val="clear" w:color="000000" w:fill="auto"/>
        <w:spacing w:line="360" w:lineRule="auto"/>
        <w:ind w:firstLine="709"/>
        <w:jc w:val="both"/>
        <w:rPr>
          <w:rStyle w:val="11"/>
          <w:rFonts w:ascii="Times New Roman" w:hAnsi="Times New Roman" w:cs="Times New Roman"/>
          <w:bCs w:val="0"/>
          <w:sz w:val="28"/>
          <w:szCs w:val="28"/>
        </w:rPr>
      </w:pPr>
      <w:bookmarkStart w:id="2" w:name="_Toc231097449"/>
      <w:bookmarkStart w:id="3" w:name="_Toc243621515"/>
      <w:bookmarkEnd w:id="0"/>
      <w:bookmarkEnd w:id="1"/>
    </w:p>
    <w:p w:rsidR="00C73718" w:rsidRPr="00165C8D" w:rsidRDefault="00165C8D" w:rsidP="00165C8D">
      <w:pPr>
        <w:shd w:val="clear" w:color="000000" w:fill="auto"/>
        <w:spacing w:line="360" w:lineRule="auto"/>
        <w:ind w:firstLine="709"/>
        <w:jc w:val="both"/>
        <w:rPr>
          <w:sz w:val="28"/>
        </w:rPr>
      </w:pPr>
      <w:r>
        <w:rPr>
          <w:rStyle w:val="11"/>
          <w:rFonts w:ascii="Times New Roman" w:hAnsi="Times New Roman" w:cs="Times New Roman"/>
          <w:bCs w:val="0"/>
          <w:sz w:val="28"/>
          <w:szCs w:val="28"/>
        </w:rPr>
        <w:br w:type="page"/>
        <w:t xml:space="preserve">1. </w:t>
      </w:r>
      <w:r w:rsidR="00C73718" w:rsidRPr="00165C8D">
        <w:rPr>
          <w:rStyle w:val="11"/>
          <w:rFonts w:ascii="Times New Roman" w:hAnsi="Times New Roman" w:cs="Times New Roman"/>
          <w:iCs/>
          <w:sz w:val="28"/>
        </w:rPr>
        <w:t>Социальное взаимодействие и коллективное поведение</w:t>
      </w:r>
      <w:bookmarkEnd w:id="2"/>
      <w:bookmarkEnd w:id="3"/>
    </w:p>
    <w:p w:rsidR="00C73718" w:rsidRPr="009C69AF" w:rsidRDefault="00C73718" w:rsidP="009C69AF">
      <w:pPr>
        <w:shd w:val="clear" w:color="000000" w:fill="auto"/>
        <w:spacing w:line="360" w:lineRule="auto"/>
        <w:ind w:firstLine="709"/>
        <w:jc w:val="both"/>
        <w:rPr>
          <w:sz w:val="28"/>
          <w:szCs w:val="28"/>
        </w:rPr>
      </w:pPr>
    </w:p>
    <w:p w:rsidR="00C73718" w:rsidRPr="009C69AF" w:rsidRDefault="00C73718" w:rsidP="009C69AF">
      <w:pPr>
        <w:shd w:val="clear" w:color="000000" w:fill="auto"/>
        <w:spacing w:line="360" w:lineRule="auto"/>
        <w:ind w:firstLine="709"/>
        <w:jc w:val="both"/>
        <w:rPr>
          <w:sz w:val="28"/>
          <w:szCs w:val="28"/>
        </w:rPr>
      </w:pPr>
      <w:r w:rsidRPr="009C69AF">
        <w:rPr>
          <w:sz w:val="28"/>
          <w:szCs w:val="28"/>
        </w:rPr>
        <w:t>Социальное взаимодействие-это систематические, достаточно регулярные социальные действия партнеров, направленные друг на друга, имеющие цель вызвать вполне определенную (ожидаемую) ответную реакцию со стороны партнера, причем ответная реакция порождает новую реакцию воздействующего. Таким образом, социальное взаимодействие - это процесс взаимной координации несколькими людьми своих поступков.</w:t>
      </w:r>
    </w:p>
    <w:p w:rsidR="00C73718" w:rsidRPr="009C69AF" w:rsidRDefault="00C73718" w:rsidP="009C69AF">
      <w:pPr>
        <w:shd w:val="clear" w:color="000000" w:fill="auto"/>
        <w:spacing w:line="360" w:lineRule="auto"/>
        <w:ind w:firstLine="709"/>
        <w:jc w:val="both"/>
        <w:rPr>
          <w:sz w:val="28"/>
          <w:szCs w:val="28"/>
        </w:rPr>
      </w:pPr>
      <w:r w:rsidRPr="009C69AF">
        <w:rPr>
          <w:sz w:val="28"/>
          <w:szCs w:val="28"/>
        </w:rPr>
        <w:t>Социальное взаимодействие (интеракция) по типу координации поступков принимает три формы:</w:t>
      </w:r>
    </w:p>
    <w:p w:rsidR="00C73718" w:rsidRPr="009C69AF" w:rsidRDefault="00C73718" w:rsidP="009C69AF">
      <w:pPr>
        <w:numPr>
          <w:ilvl w:val="0"/>
          <w:numId w:val="1"/>
        </w:numPr>
        <w:shd w:val="clear" w:color="000000" w:fill="auto"/>
        <w:spacing w:line="360" w:lineRule="auto"/>
        <w:ind w:left="0" w:firstLine="709"/>
        <w:jc w:val="both"/>
        <w:rPr>
          <w:sz w:val="28"/>
          <w:szCs w:val="28"/>
        </w:rPr>
      </w:pPr>
      <w:r w:rsidRPr="009C69AF">
        <w:rPr>
          <w:sz w:val="28"/>
          <w:szCs w:val="28"/>
        </w:rPr>
        <w:t>поведение;</w:t>
      </w:r>
    </w:p>
    <w:p w:rsidR="00C73718" w:rsidRPr="009C69AF" w:rsidRDefault="00C73718" w:rsidP="009C69AF">
      <w:pPr>
        <w:numPr>
          <w:ilvl w:val="0"/>
          <w:numId w:val="1"/>
        </w:numPr>
        <w:shd w:val="clear" w:color="000000" w:fill="auto"/>
        <w:spacing w:line="360" w:lineRule="auto"/>
        <w:ind w:left="0" w:firstLine="709"/>
        <w:jc w:val="both"/>
        <w:rPr>
          <w:sz w:val="28"/>
          <w:szCs w:val="28"/>
        </w:rPr>
      </w:pPr>
      <w:r w:rsidRPr="009C69AF">
        <w:rPr>
          <w:sz w:val="28"/>
          <w:szCs w:val="28"/>
        </w:rPr>
        <w:t>обмен действиями;</w:t>
      </w:r>
    </w:p>
    <w:p w:rsidR="00C73718" w:rsidRPr="009C69AF" w:rsidRDefault="00C73718" w:rsidP="009C69AF">
      <w:pPr>
        <w:numPr>
          <w:ilvl w:val="0"/>
          <w:numId w:val="1"/>
        </w:numPr>
        <w:shd w:val="clear" w:color="000000" w:fill="auto"/>
        <w:spacing w:line="360" w:lineRule="auto"/>
        <w:ind w:left="0" w:firstLine="709"/>
        <w:jc w:val="both"/>
        <w:rPr>
          <w:sz w:val="28"/>
          <w:szCs w:val="28"/>
        </w:rPr>
      </w:pPr>
      <w:r w:rsidRPr="009C69AF">
        <w:rPr>
          <w:sz w:val="28"/>
          <w:szCs w:val="28"/>
        </w:rPr>
        <w:t>отношение.</w:t>
      </w:r>
    </w:p>
    <w:p w:rsidR="00C73718" w:rsidRPr="009C69AF" w:rsidRDefault="00C73718" w:rsidP="009C69AF">
      <w:pPr>
        <w:shd w:val="clear" w:color="000000" w:fill="auto"/>
        <w:spacing w:line="360" w:lineRule="auto"/>
        <w:ind w:firstLine="709"/>
        <w:jc w:val="both"/>
        <w:rPr>
          <w:sz w:val="28"/>
          <w:szCs w:val="28"/>
        </w:rPr>
      </w:pPr>
      <w:r w:rsidRPr="009C69AF">
        <w:rPr>
          <w:sz w:val="28"/>
          <w:szCs w:val="28"/>
        </w:rPr>
        <w:t>Социальное поведение - это последовательность поступков, представляющих собой простые реакции индивида на стимулы, исходящие от социального окружения - других людей, созданных ими объектов и ситуаций. Стандартные связки стимулов и реакций закрепляются воспитанием в качестве обязательных и само собой разумеющихся поведенческих образцов - своего рода социальных рефлексов, которые обеспечивают спонтанную скоординированность поступков различных людей (например ответ на приветствие, остановка на красный свет светофора и т.д.).</w:t>
      </w:r>
    </w:p>
    <w:p w:rsidR="00C73718" w:rsidRPr="009C69AF" w:rsidRDefault="00C73718" w:rsidP="009C69AF">
      <w:pPr>
        <w:shd w:val="clear" w:color="000000" w:fill="auto"/>
        <w:spacing w:line="360" w:lineRule="auto"/>
        <w:ind w:firstLine="709"/>
        <w:jc w:val="both"/>
        <w:rPr>
          <w:sz w:val="28"/>
          <w:szCs w:val="28"/>
        </w:rPr>
      </w:pPr>
      <w:r w:rsidRPr="009C69AF">
        <w:rPr>
          <w:sz w:val="28"/>
          <w:szCs w:val="28"/>
        </w:rPr>
        <w:t>Обмен действиями предполагает координацию поступков на основе смысла, вкладываемого в них участниками взаимодействия, которые сознательно стремятся совершать действия, соответствующие действиям друг друга. Различие между поведением и обменом действиями ввел М. Вебер, который писал, что поведение реактивно, а действие осмысленно. Согласно его точке зрения, не любые действия человека следует относить к социальным. Социальное действие – это преднамеренный, целенаправленный поведенческий акт, ориентированный на других, их возможные ответные действия.</w:t>
      </w:r>
    </w:p>
    <w:p w:rsidR="00C73718" w:rsidRPr="009C69AF" w:rsidRDefault="00C73718" w:rsidP="009C69AF">
      <w:pPr>
        <w:shd w:val="clear" w:color="000000" w:fill="auto"/>
        <w:spacing w:line="360" w:lineRule="auto"/>
        <w:ind w:firstLine="709"/>
        <w:jc w:val="both"/>
        <w:rPr>
          <w:sz w:val="28"/>
          <w:szCs w:val="28"/>
        </w:rPr>
      </w:pPr>
      <w:r w:rsidRPr="009C69AF">
        <w:rPr>
          <w:sz w:val="28"/>
          <w:szCs w:val="28"/>
        </w:rPr>
        <w:t>Социальные отношения – это взаимодействия, структурированные сложившейся в обществе системой статусов, т.е. системой распределения прав и обязательств, ресурсов для совершения действий и правил их использования.</w:t>
      </w:r>
    </w:p>
    <w:p w:rsidR="00165C8D" w:rsidRDefault="00165C8D" w:rsidP="009C69AF">
      <w:pPr>
        <w:pStyle w:val="20"/>
        <w:shd w:val="clear" w:color="000000" w:fill="auto"/>
        <w:spacing w:before="0" w:after="0" w:line="360" w:lineRule="auto"/>
        <w:ind w:firstLine="709"/>
        <w:jc w:val="both"/>
        <w:rPr>
          <w:rFonts w:ascii="Times New Roman" w:hAnsi="Times New Roman" w:cs="Times New Roman"/>
          <w:b w:val="0"/>
          <w:bCs w:val="0"/>
          <w:i w:val="0"/>
          <w:iCs w:val="0"/>
          <w:kern w:val="32"/>
          <w:szCs w:val="32"/>
        </w:rPr>
      </w:pPr>
      <w:bookmarkStart w:id="4" w:name="_Toc231097450"/>
      <w:bookmarkStart w:id="5" w:name="_Toc243621516"/>
    </w:p>
    <w:p w:rsidR="00C73718" w:rsidRPr="00165C8D" w:rsidRDefault="00165C8D" w:rsidP="009C69AF">
      <w:pPr>
        <w:pStyle w:val="20"/>
        <w:shd w:val="clear" w:color="000000" w:fill="auto"/>
        <w:spacing w:before="0" w:after="0" w:line="360" w:lineRule="auto"/>
        <w:ind w:firstLine="709"/>
        <w:jc w:val="both"/>
        <w:rPr>
          <w:rFonts w:ascii="Times New Roman" w:hAnsi="Times New Roman" w:cs="Times New Roman"/>
          <w:bCs w:val="0"/>
          <w:i w:val="0"/>
          <w:iCs w:val="0"/>
          <w:kern w:val="32"/>
          <w:szCs w:val="32"/>
        </w:rPr>
      </w:pPr>
      <w:r>
        <w:rPr>
          <w:rFonts w:ascii="Times New Roman" w:hAnsi="Times New Roman" w:cs="Times New Roman"/>
          <w:bCs w:val="0"/>
          <w:i w:val="0"/>
          <w:iCs w:val="0"/>
          <w:kern w:val="32"/>
          <w:szCs w:val="32"/>
        </w:rPr>
        <w:t xml:space="preserve">2. </w:t>
      </w:r>
      <w:r w:rsidR="00C73718" w:rsidRPr="00165C8D">
        <w:rPr>
          <w:rFonts w:ascii="Times New Roman" w:hAnsi="Times New Roman" w:cs="Times New Roman"/>
          <w:bCs w:val="0"/>
          <w:i w:val="0"/>
          <w:iCs w:val="0"/>
          <w:kern w:val="32"/>
          <w:szCs w:val="32"/>
        </w:rPr>
        <w:t>Теория обмена. Джордж Хоуманс</w:t>
      </w:r>
      <w:bookmarkEnd w:id="4"/>
      <w:bookmarkEnd w:id="5"/>
    </w:p>
    <w:p w:rsidR="00C73718" w:rsidRPr="009C69AF" w:rsidRDefault="00C73718" w:rsidP="009C69AF">
      <w:pPr>
        <w:shd w:val="clear" w:color="000000" w:fill="auto"/>
        <w:spacing w:line="360" w:lineRule="auto"/>
        <w:ind w:firstLine="709"/>
        <w:jc w:val="both"/>
        <w:rPr>
          <w:sz w:val="28"/>
          <w:szCs w:val="28"/>
        </w:rPr>
      </w:pPr>
    </w:p>
    <w:p w:rsidR="00C73718" w:rsidRPr="009C69AF" w:rsidRDefault="00C73718" w:rsidP="009C69AF">
      <w:pPr>
        <w:shd w:val="clear" w:color="000000" w:fill="auto"/>
        <w:spacing w:line="360" w:lineRule="auto"/>
        <w:ind w:firstLine="709"/>
        <w:jc w:val="both"/>
        <w:rPr>
          <w:sz w:val="28"/>
          <w:szCs w:val="28"/>
        </w:rPr>
      </w:pPr>
      <w:r w:rsidRPr="009C69AF">
        <w:rPr>
          <w:sz w:val="28"/>
          <w:szCs w:val="28"/>
        </w:rPr>
        <w:t>Обменные взаимоотношения постоянно имеют место во взаимодействии между людьми. И это образует сердцевину теории обмена, как она описана в работе Джорджа Хоуманса. Согласно теории обмена, поведение человека в настоящий момент обусловлено тем, вознаграждались ли и как именно его поступки в прошлом. Здесь можно выделить следующие четыре принципа:</w:t>
      </w:r>
    </w:p>
    <w:p w:rsidR="00C73718" w:rsidRPr="009C69AF" w:rsidRDefault="00C73718" w:rsidP="009C69AF">
      <w:pPr>
        <w:numPr>
          <w:ilvl w:val="0"/>
          <w:numId w:val="2"/>
        </w:numPr>
        <w:shd w:val="clear" w:color="000000" w:fill="auto"/>
        <w:spacing w:line="360" w:lineRule="auto"/>
        <w:ind w:left="0" w:firstLine="709"/>
        <w:jc w:val="both"/>
        <w:rPr>
          <w:sz w:val="28"/>
          <w:szCs w:val="28"/>
        </w:rPr>
      </w:pPr>
      <w:r w:rsidRPr="009C69AF">
        <w:rPr>
          <w:sz w:val="28"/>
          <w:szCs w:val="28"/>
        </w:rPr>
        <w:t>Если мы отправляемся на рыбалку и получаем богатый улов, вероятно, мы снова захотим ловить рыбу. Если каждый раз рыбная ловля заканчивается неудачей, вероятно, у нас пропадет интерес к этому занятию. Иными словами, чем больше вознаграждается определенный тип поведения, тем чаще он будет повторяться.</w:t>
      </w:r>
    </w:p>
    <w:p w:rsidR="00C73718" w:rsidRPr="009C69AF" w:rsidRDefault="00C73718" w:rsidP="009C69AF">
      <w:pPr>
        <w:numPr>
          <w:ilvl w:val="0"/>
          <w:numId w:val="2"/>
        </w:numPr>
        <w:shd w:val="clear" w:color="000000" w:fill="auto"/>
        <w:spacing w:line="360" w:lineRule="auto"/>
        <w:ind w:left="0" w:firstLine="709"/>
        <w:jc w:val="both"/>
        <w:rPr>
          <w:sz w:val="28"/>
          <w:szCs w:val="28"/>
        </w:rPr>
      </w:pPr>
      <w:r w:rsidRPr="009C69AF">
        <w:rPr>
          <w:sz w:val="28"/>
          <w:szCs w:val="28"/>
        </w:rPr>
        <w:t>Если рыбная ловля более успешна в тенистых заводях, чем в залитых солнцем местах, вероятно, мы будем стремиться ловить рыбу в тенистых уголках. Общий принцип состоит в том, что, если вознаграждение за определенные типы поведения зависит от каких-то условий, человек стремится воссоздать эти условия.</w:t>
      </w:r>
    </w:p>
    <w:p w:rsidR="00C73718" w:rsidRPr="009C69AF" w:rsidRDefault="00C73718" w:rsidP="009C69AF">
      <w:pPr>
        <w:numPr>
          <w:ilvl w:val="0"/>
          <w:numId w:val="2"/>
        </w:numPr>
        <w:shd w:val="clear" w:color="000000" w:fill="auto"/>
        <w:spacing w:line="360" w:lineRule="auto"/>
        <w:ind w:left="0" w:firstLine="709"/>
        <w:jc w:val="both"/>
        <w:rPr>
          <w:sz w:val="28"/>
          <w:szCs w:val="28"/>
        </w:rPr>
      </w:pPr>
      <w:r w:rsidRPr="009C69AF">
        <w:rPr>
          <w:sz w:val="28"/>
          <w:szCs w:val="28"/>
        </w:rPr>
        <w:t>Если рыбак знает место, где его наверняка ждет богатый улов, он будет готов пробраться сквозь заросли ежевики и даже вскарабкаться на скалы, чтобы достичь этого места. Значит, если вознаграждение велико, человек готов затратить больше усилий ради его получения.</w:t>
      </w:r>
    </w:p>
    <w:p w:rsidR="00C73718" w:rsidRPr="009C69AF" w:rsidRDefault="00C73718" w:rsidP="009C69AF">
      <w:pPr>
        <w:numPr>
          <w:ilvl w:val="0"/>
          <w:numId w:val="2"/>
        </w:numPr>
        <w:shd w:val="clear" w:color="000000" w:fill="auto"/>
        <w:spacing w:line="360" w:lineRule="auto"/>
        <w:ind w:left="0" w:firstLine="709"/>
        <w:jc w:val="both"/>
        <w:rPr>
          <w:sz w:val="28"/>
          <w:szCs w:val="28"/>
        </w:rPr>
      </w:pPr>
      <w:r w:rsidRPr="009C69AF">
        <w:rPr>
          <w:sz w:val="28"/>
          <w:szCs w:val="28"/>
        </w:rPr>
        <w:t>Если у рыбака три дня подряд богатый улов, вероятно, на третий день он меньше увлечен своим занятием, чем в первый. Суть в следующем: когда потребности человека близки к насыщению, он в меньшей степени готов прилагать усилия для их удовлетворения.</w:t>
      </w:r>
    </w:p>
    <w:p w:rsidR="00C73718" w:rsidRPr="009C69AF" w:rsidRDefault="00C73718" w:rsidP="009C69AF">
      <w:pPr>
        <w:shd w:val="clear" w:color="000000" w:fill="auto"/>
        <w:spacing w:line="360" w:lineRule="auto"/>
        <w:ind w:firstLine="709"/>
        <w:jc w:val="both"/>
        <w:rPr>
          <w:sz w:val="28"/>
          <w:szCs w:val="28"/>
        </w:rPr>
      </w:pPr>
      <w:r w:rsidRPr="009C69AF">
        <w:rPr>
          <w:sz w:val="28"/>
          <w:szCs w:val="28"/>
        </w:rPr>
        <w:t>В случае с рыбалкой речь идет только об одном человеке, но Хоуманс анализирует взаимодействие между двумя лицами на основе тех же четырех принципов. Приведем следующий пример. В моем рабочем помещении появилась новая вычислительная машина. Я не умею пользоваться ею, а моя помощница ее освоила. Когда мне нужно составить что-то вроде отчета, я спрашиваю ее, как пользоваться этой машиной. Обычно она с готовностью сообщает мне то, что требуется, и я ее благодарю. Во-первых, я обращаюсь к ней потому, что по своему прошлому опыту знаю, насколько полезно спрашивать совета у людей, знающих больше, чем я (принцип 2). Если бы я поступил иначе, например пытался бы самостоятельно освоить этот аппарат, я был бы вознагражден в меньшей мере (принцип 3). Более того, я не злоупотребляю отзывчивостью моей помощницы и обращаюсь к ней только тогда, когда действительно нуждаюсь в помощи (принцип 4). Наконец, поскольку я получаю нужную информацию, а моя помощница - благодарность, наше взаимодействие продолжается, так как устраивает обоих (принцип 1).</w:t>
      </w:r>
    </w:p>
    <w:p w:rsidR="00C73718" w:rsidRPr="009C69AF" w:rsidRDefault="00C73718" w:rsidP="009C69AF">
      <w:pPr>
        <w:shd w:val="clear" w:color="000000" w:fill="auto"/>
        <w:spacing w:line="360" w:lineRule="auto"/>
        <w:ind w:firstLine="709"/>
        <w:jc w:val="both"/>
        <w:rPr>
          <w:sz w:val="28"/>
          <w:szCs w:val="28"/>
        </w:rPr>
      </w:pPr>
      <w:r w:rsidRPr="009C69AF">
        <w:rPr>
          <w:sz w:val="28"/>
          <w:szCs w:val="28"/>
        </w:rPr>
        <w:t>Это очень простой вид взаимодействия. Но Хоуманс считает, что таким образом можно анализировать даже сложные его виды: отношения власти, переговорный процесс, лидерство и т.д. Он рассматривает социальное взаимодействие как сложную систему обменов, обусловленных способами уравновешивания вознаграждений и затрат.</w:t>
      </w:r>
    </w:p>
    <w:p w:rsidR="00C73718" w:rsidRPr="009C69AF" w:rsidRDefault="00C73718" w:rsidP="009C69AF">
      <w:pPr>
        <w:shd w:val="clear" w:color="000000" w:fill="auto"/>
        <w:spacing w:line="360" w:lineRule="auto"/>
        <w:ind w:firstLine="709"/>
        <w:jc w:val="both"/>
        <w:rPr>
          <w:sz w:val="28"/>
          <w:szCs w:val="28"/>
        </w:rPr>
      </w:pPr>
      <w:r w:rsidRPr="009C69AF">
        <w:rPr>
          <w:sz w:val="28"/>
          <w:szCs w:val="28"/>
        </w:rPr>
        <w:t xml:space="preserve">Теория обмена проливает некоторый свет на то, почему люди ведут себя с другими так или иначе. </w:t>
      </w:r>
    </w:p>
    <w:p w:rsidR="00C73718" w:rsidRPr="009C69AF" w:rsidRDefault="00C73718" w:rsidP="009C69AF">
      <w:pPr>
        <w:shd w:val="clear" w:color="000000" w:fill="auto"/>
        <w:spacing w:line="360" w:lineRule="auto"/>
        <w:ind w:firstLine="709"/>
        <w:jc w:val="both"/>
        <w:rPr>
          <w:sz w:val="28"/>
          <w:szCs w:val="28"/>
        </w:rPr>
      </w:pPr>
      <w:r w:rsidRPr="009C69AF">
        <w:rPr>
          <w:sz w:val="28"/>
          <w:szCs w:val="28"/>
        </w:rPr>
        <w:t>Кроме того, логика обмена иногда не соответствует теории Хоуманса. Основу теории обмена составила бихевиористская теория Скиннера, согласно которой (кроме всего прочего) собака, каждый раз получающая вознаграждение - пищу - за выполнение команды, будет продолжать выполнять эту команду. Но реакция людей на вознаграждения и наказания сложнее, чем у животных. Например, когда рабочим предлагают более высокое вознаграждение за повышение производительности труда, в ответ они вовсе не будут просто быстрее работать. Иногда устанавливают для себя нормы, чтобы работать с определенной скоростью. Иногда некоторый период работают очень быстро, а затем медленно, чтобы выполнить эту неофициальную норму. Иногда же вступают в политическую борьбу против системы, основанной на эксплуатации и несправедливости, а то и вовсе отказываются работать.</w:t>
      </w:r>
    </w:p>
    <w:p w:rsidR="00C73718" w:rsidRPr="009C69AF" w:rsidRDefault="00C73718" w:rsidP="009C69AF">
      <w:pPr>
        <w:shd w:val="clear" w:color="000000" w:fill="auto"/>
        <w:spacing w:line="360" w:lineRule="auto"/>
        <w:ind w:firstLine="709"/>
        <w:jc w:val="both"/>
        <w:rPr>
          <w:sz w:val="28"/>
          <w:szCs w:val="28"/>
        </w:rPr>
      </w:pPr>
      <w:r w:rsidRPr="009C69AF">
        <w:rPr>
          <w:sz w:val="28"/>
          <w:szCs w:val="28"/>
        </w:rPr>
        <w:t>Другие исследования также отмечают, что поведение людей сложнее, чем предполагает теория обмена. Исследование, проведенное Харриет Цукерман, показало, что ученые, удостоенные Нобелевской премии, в дальнейшем трудятся менее продуктивно. А согласно первому принципу теории Хоуманса, такая высокая награда, как Нобелевская премия, должна стимулировать творческую активность. Можно предположить, что Нобелевская премия является слишком большим вознаграждением, что вызывает потерю интереса к творческой деятельности. Это, может быть, и верно, но наводит на мысль о противоречивости 1-го и 4-го принципов теории Хоуманса. Так или иначе, Цукерман считает, что Нобелевская премия настолько престижна, что ее воздействие надо рассматривать особо. Ведь лауреат Нобелевской премии приобретает новый статус в обществе. Лауреат, недавно удостоенный этой высокой награды, считается не только крупным ученым, но и знаменитостью; кроме того, когда люди обретают новый статус, они по-новому оценивают себя. Теория обмена не объясняет подобные ситуации.</w:t>
      </w:r>
    </w:p>
    <w:p w:rsidR="00165C8D" w:rsidRDefault="00165C8D" w:rsidP="009C69AF">
      <w:pPr>
        <w:pStyle w:val="20"/>
        <w:shd w:val="clear" w:color="000000" w:fill="auto"/>
        <w:spacing w:before="0" w:after="0" w:line="360" w:lineRule="auto"/>
        <w:ind w:firstLine="709"/>
        <w:jc w:val="both"/>
        <w:rPr>
          <w:rStyle w:val="11"/>
          <w:rFonts w:ascii="Times New Roman" w:hAnsi="Times New Roman" w:cs="Times New Roman"/>
          <w:b/>
          <w:bCs/>
          <w:i w:val="0"/>
          <w:iCs w:val="0"/>
          <w:sz w:val="28"/>
        </w:rPr>
      </w:pPr>
      <w:bookmarkStart w:id="6" w:name="_Toc231097451"/>
      <w:bookmarkStart w:id="7" w:name="_Toc243621517"/>
    </w:p>
    <w:p w:rsidR="00C73718" w:rsidRPr="009C69AF" w:rsidRDefault="00165C8D" w:rsidP="009C69AF">
      <w:pPr>
        <w:pStyle w:val="20"/>
        <w:shd w:val="clear" w:color="000000" w:fill="auto"/>
        <w:spacing w:before="0" w:after="0" w:line="360" w:lineRule="auto"/>
        <w:ind w:firstLine="709"/>
        <w:jc w:val="both"/>
        <w:rPr>
          <w:rStyle w:val="11"/>
          <w:rFonts w:ascii="Times New Roman" w:hAnsi="Times New Roman" w:cs="Times New Roman"/>
          <w:b/>
          <w:bCs/>
          <w:i w:val="0"/>
          <w:iCs w:val="0"/>
          <w:sz w:val="28"/>
        </w:rPr>
      </w:pPr>
      <w:r>
        <w:rPr>
          <w:rStyle w:val="11"/>
          <w:rFonts w:ascii="Times New Roman" w:hAnsi="Times New Roman" w:cs="Times New Roman"/>
          <w:b/>
          <w:bCs/>
          <w:i w:val="0"/>
          <w:iCs w:val="0"/>
          <w:sz w:val="28"/>
        </w:rPr>
        <w:t xml:space="preserve">3. </w:t>
      </w:r>
      <w:r w:rsidR="00C73718" w:rsidRPr="009C69AF">
        <w:rPr>
          <w:rStyle w:val="11"/>
          <w:rFonts w:ascii="Times New Roman" w:hAnsi="Times New Roman" w:cs="Times New Roman"/>
          <w:b/>
          <w:bCs/>
          <w:i w:val="0"/>
          <w:iCs w:val="0"/>
          <w:sz w:val="28"/>
        </w:rPr>
        <w:t>Социальное взаимодействие в си</w:t>
      </w:r>
      <w:r>
        <w:rPr>
          <w:rStyle w:val="11"/>
          <w:rFonts w:ascii="Times New Roman" w:hAnsi="Times New Roman" w:cs="Times New Roman"/>
          <w:b/>
          <w:bCs/>
          <w:i w:val="0"/>
          <w:iCs w:val="0"/>
          <w:sz w:val="28"/>
        </w:rPr>
        <w:t>мволическом интеракционизме</w:t>
      </w:r>
      <w:bookmarkEnd w:id="6"/>
      <w:bookmarkEnd w:id="7"/>
    </w:p>
    <w:p w:rsidR="00C73718" w:rsidRPr="009C69AF" w:rsidRDefault="00C73718" w:rsidP="009C69AF">
      <w:pPr>
        <w:shd w:val="clear" w:color="000000" w:fill="auto"/>
        <w:spacing w:line="360" w:lineRule="auto"/>
        <w:ind w:firstLine="709"/>
        <w:jc w:val="both"/>
        <w:rPr>
          <w:sz w:val="28"/>
          <w:szCs w:val="28"/>
        </w:rPr>
      </w:pPr>
    </w:p>
    <w:p w:rsidR="00C73718" w:rsidRPr="009C69AF" w:rsidRDefault="00C73718" w:rsidP="009C69AF">
      <w:pPr>
        <w:shd w:val="clear" w:color="000000" w:fill="auto"/>
        <w:spacing w:line="360" w:lineRule="auto"/>
        <w:ind w:firstLine="709"/>
        <w:jc w:val="both"/>
        <w:rPr>
          <w:sz w:val="28"/>
          <w:szCs w:val="28"/>
        </w:rPr>
      </w:pPr>
      <w:r w:rsidRPr="009C69AF">
        <w:rPr>
          <w:sz w:val="28"/>
          <w:szCs w:val="28"/>
        </w:rPr>
        <w:t xml:space="preserve">Проблема социального взаимодействия для социальных наук не является новой. Ее разработка велась в рамках различных направлений как отечественной, так и зарубежной общественной мысли. Одним из наиболее заметных в западной социологии и социальной психологии направлений, непосредственно обращавшихся к различным аспектам социального взаимодействия, а также рассматривавшего его в качестве исходного пункта своего анализа, является символический интеракционизм. </w:t>
      </w:r>
    </w:p>
    <w:p w:rsidR="00C73718" w:rsidRPr="009C69AF" w:rsidRDefault="00C73718" w:rsidP="009C69AF">
      <w:pPr>
        <w:shd w:val="clear" w:color="000000" w:fill="auto"/>
        <w:spacing w:line="360" w:lineRule="auto"/>
        <w:ind w:firstLine="709"/>
        <w:jc w:val="both"/>
        <w:rPr>
          <w:sz w:val="28"/>
          <w:szCs w:val="28"/>
        </w:rPr>
      </w:pPr>
      <w:r w:rsidRPr="009C69AF">
        <w:rPr>
          <w:sz w:val="28"/>
          <w:szCs w:val="28"/>
        </w:rPr>
        <w:t>Социальное взаимодействие понимается в традиции символического интеракционизма в качестве процесса, происходящего на двух уровнях: межиндивидуальном и внутриличностном. На межиндивидуальном уровне оно рассматривается в виде специфического взаимодействия, осуществляемого людьми посредством интерпретации ими действий друг друга, которая осуществляется при помощи символов. Здесь взаимное влияние людей друг на друга никогда не бывает прямым, а всегда имеет посредствующую стадию в виде интерпретации действий. “Особенность этой интеракции заключается в том, что люди определяют действия друг друга, а не просто реагируют на них. Их реакции не вызываются непосредственно действиями другого, а основываются на значении, которое они придают подобным действиям. Таким образом, интеракция людей опосредуется использованием символов, их интерпретацией или приданием значения действиям другого. Это опосредование эквивалентно включению процесса интерпретации между стимулом и реакцией. Использование в процессе взаимодействия символов предполагает осознанное поведение партнеров.</w:t>
      </w:r>
    </w:p>
    <w:p w:rsidR="00C73718" w:rsidRPr="009C69AF" w:rsidRDefault="00C73718" w:rsidP="009C69AF">
      <w:pPr>
        <w:shd w:val="clear" w:color="000000" w:fill="auto"/>
        <w:spacing w:line="360" w:lineRule="auto"/>
        <w:ind w:firstLine="709"/>
        <w:jc w:val="both"/>
        <w:rPr>
          <w:sz w:val="28"/>
          <w:szCs w:val="28"/>
        </w:rPr>
      </w:pPr>
      <w:r w:rsidRPr="009C69AF">
        <w:rPr>
          <w:sz w:val="28"/>
          <w:szCs w:val="28"/>
        </w:rPr>
        <w:t xml:space="preserve">Особо следует подчеркнуть то обстоятельство, что социальное взаимодействие рассматривается Д.Г. Мидом не только как процесс, происходящий между индивидами, но и как процесс внутриличностный. </w:t>
      </w:r>
    </w:p>
    <w:p w:rsidR="00C73718" w:rsidRPr="009C69AF" w:rsidRDefault="00C73718" w:rsidP="009C69AF">
      <w:pPr>
        <w:shd w:val="clear" w:color="000000" w:fill="auto"/>
        <w:spacing w:line="360" w:lineRule="auto"/>
        <w:ind w:firstLine="709"/>
        <w:jc w:val="both"/>
        <w:rPr>
          <w:sz w:val="28"/>
          <w:szCs w:val="28"/>
        </w:rPr>
      </w:pPr>
      <w:r w:rsidRPr="009C69AF">
        <w:rPr>
          <w:sz w:val="28"/>
          <w:szCs w:val="28"/>
        </w:rPr>
        <w:t>Межиндивидуальное взаимодействие: непосредственное общение, общение посредством жестов и значимых символов.</w:t>
      </w:r>
    </w:p>
    <w:p w:rsidR="00C73718" w:rsidRPr="009C69AF" w:rsidRDefault="00C73718" w:rsidP="009C69AF">
      <w:pPr>
        <w:shd w:val="clear" w:color="000000" w:fill="auto"/>
        <w:spacing w:line="360" w:lineRule="auto"/>
        <w:ind w:firstLine="709"/>
        <w:jc w:val="both"/>
        <w:rPr>
          <w:sz w:val="28"/>
          <w:szCs w:val="28"/>
        </w:rPr>
      </w:pPr>
      <w:r w:rsidRPr="009C69AF">
        <w:rPr>
          <w:sz w:val="28"/>
          <w:szCs w:val="28"/>
        </w:rPr>
        <w:t>Центральным механизмом осуществляемого при помощи символов взаимодействия людей является, по мнению Д.Г.Мида, подражание – способность воздействовать на себя собственными жестами, которыми люди побуждают своих партнеров по взаимодействию к отклику. Особую роль в формировании механизма подражания играет голосовой жест, использование которого позволяет человеку взаимодействовать с самим собой так же, как с другими людьми. Поскольку “индивид может слышать то, что он говорит и, слыша это, стремиться откликнуться так же, как откликается другой”, он начинает относиться к себе так, как относятся к нему другие, т. е. становится объектом для самого себя. А голосовой жест (слово) начинает обретать межиндивидуальное значение.</w:t>
      </w:r>
    </w:p>
    <w:p w:rsidR="00C73718" w:rsidRPr="009C69AF" w:rsidRDefault="00C73718" w:rsidP="009C69AF">
      <w:pPr>
        <w:shd w:val="clear" w:color="000000" w:fill="auto"/>
        <w:spacing w:line="360" w:lineRule="auto"/>
        <w:ind w:firstLine="709"/>
        <w:jc w:val="both"/>
        <w:rPr>
          <w:sz w:val="28"/>
          <w:szCs w:val="28"/>
        </w:rPr>
      </w:pPr>
      <w:r w:rsidRPr="009C69AF">
        <w:rPr>
          <w:sz w:val="28"/>
          <w:szCs w:val="28"/>
        </w:rPr>
        <w:t xml:space="preserve">Каким образом слова, жесты и другие символы обретают свое значение, свой смысл? Почему смысл не является только индивидуальным продуктом? </w:t>
      </w:r>
    </w:p>
    <w:p w:rsidR="00C73718" w:rsidRPr="009C69AF" w:rsidRDefault="00C73718" w:rsidP="009C69AF">
      <w:pPr>
        <w:shd w:val="clear" w:color="000000" w:fill="auto"/>
        <w:spacing w:line="360" w:lineRule="auto"/>
        <w:ind w:firstLine="709"/>
        <w:jc w:val="both"/>
        <w:rPr>
          <w:sz w:val="28"/>
          <w:szCs w:val="28"/>
        </w:rPr>
      </w:pPr>
      <w:r w:rsidRPr="009C69AF">
        <w:rPr>
          <w:sz w:val="28"/>
          <w:szCs w:val="28"/>
        </w:rPr>
        <w:t>Ответ на эти вопросы имеет две составляющие. С одной стороны, значение тех или иных вещей закладывается индивидами в процессе их взаимодействий с вещами окружающего мира. Вещь становится значимым объектом лишь, когда индивид выделяет ее из остальных вещей, и обозначает ее по отношению к себе. Поэтому “сознательная жизнь человека... представляет собой сплошной поток формирования значения вещей, с которыми он имеет дело и которые он принимает во внимание”6.</w:t>
      </w:r>
    </w:p>
    <w:p w:rsidR="00C73718" w:rsidRPr="009C69AF" w:rsidRDefault="00C73718" w:rsidP="009C69AF">
      <w:pPr>
        <w:shd w:val="clear" w:color="000000" w:fill="auto"/>
        <w:spacing w:line="360" w:lineRule="auto"/>
        <w:ind w:firstLine="709"/>
        <w:jc w:val="both"/>
        <w:rPr>
          <w:sz w:val="28"/>
          <w:szCs w:val="28"/>
        </w:rPr>
      </w:pPr>
      <w:r w:rsidRPr="009C69AF">
        <w:rPr>
          <w:sz w:val="28"/>
          <w:szCs w:val="28"/>
        </w:rPr>
        <w:t>С другой стороны, смыслы тех или иных жестов определяются людьми в процессе сознательного воспроизведения ими социального действия и интерпретаций действий партнеров по взаимодействию на основе механизма подражания. Смысл появляется как отношение между различными фазами социального акта. В этом случае смысл жеста как первоначальной стадии всего социального действия закладывается последующей стадией, то есть заранее определяется будущим завершением социального действия. По мнению Д.Г.Мида, когда индивид вызывает в себе отклик, подобный отклику партнера по взаимодействию, и данный отклик стимулирует контроль индивида за собственным действием, тогда и появляется мышление как способность управлять собственной деятельностью. Осмысленное взаимодействие предполагает использование символов, что возможно лишь в процессе социальной деятельности, где приспособление действий различных людей друг к другу происходит через интерпретацию символов, обладающих смыслом.</w:t>
      </w:r>
    </w:p>
    <w:p w:rsidR="00C73718" w:rsidRDefault="00C73718" w:rsidP="009C69AF">
      <w:pPr>
        <w:shd w:val="clear" w:color="000000" w:fill="auto"/>
        <w:spacing w:line="360" w:lineRule="auto"/>
        <w:ind w:firstLine="709"/>
        <w:jc w:val="both"/>
        <w:rPr>
          <w:sz w:val="28"/>
          <w:szCs w:val="28"/>
        </w:rPr>
      </w:pPr>
      <w:r w:rsidRPr="009C69AF">
        <w:rPr>
          <w:sz w:val="28"/>
          <w:szCs w:val="28"/>
        </w:rPr>
        <w:t>В целом концепция Д.Г.Мида имеет вполне определенную сферу применения, целиком ограничиваясь уровнем внутри – и межличностного взаимодействия. Такой подход не ставит своей задачей и не содержит предпосылок для выхода на анализ общественной организации, социальных структур, институтов. Он не может быть использован и для анализа социальных групп и более широких общностей, хотя их взаимодействие образует неотъемлемую составляющую общественной жизни. В конечном счете концепция Д.Г.Мида представляет собой разновидность субъективистского подхода к анализу общества. Центральным звеном его содержательной конструкции является интерпретация участниками взаимодействия – индивидами – содержания символов, поэтому процесс взаимодействия в конечном итоге оказывается целиком зависимым от индивидуального сознания.</w:t>
      </w:r>
    </w:p>
    <w:p w:rsidR="00165C8D" w:rsidRPr="009C69AF" w:rsidRDefault="00165C8D" w:rsidP="009C69AF">
      <w:pPr>
        <w:shd w:val="clear" w:color="000000" w:fill="auto"/>
        <w:spacing w:line="360" w:lineRule="auto"/>
        <w:ind w:firstLine="709"/>
        <w:jc w:val="both"/>
        <w:rPr>
          <w:sz w:val="28"/>
          <w:szCs w:val="28"/>
        </w:rPr>
      </w:pPr>
    </w:p>
    <w:p w:rsidR="00C73718" w:rsidRPr="00165C8D" w:rsidRDefault="00165C8D" w:rsidP="009C69AF">
      <w:pPr>
        <w:pStyle w:val="20"/>
        <w:shd w:val="clear" w:color="000000" w:fill="auto"/>
        <w:spacing w:before="0" w:after="0" w:line="360" w:lineRule="auto"/>
        <w:ind w:firstLine="709"/>
        <w:jc w:val="both"/>
        <w:rPr>
          <w:rFonts w:ascii="Times New Roman" w:hAnsi="Times New Roman" w:cs="Times New Roman"/>
          <w:bCs w:val="0"/>
          <w:i w:val="0"/>
          <w:iCs w:val="0"/>
          <w:kern w:val="32"/>
          <w:szCs w:val="32"/>
        </w:rPr>
      </w:pPr>
      <w:bookmarkStart w:id="8" w:name="_Toc231097452"/>
      <w:bookmarkStart w:id="9" w:name="_Toc243621518"/>
      <w:r>
        <w:rPr>
          <w:rFonts w:ascii="Times New Roman" w:hAnsi="Times New Roman" w:cs="Times New Roman"/>
          <w:bCs w:val="0"/>
          <w:i w:val="0"/>
          <w:iCs w:val="0"/>
          <w:kern w:val="32"/>
          <w:szCs w:val="32"/>
        </w:rPr>
        <w:t xml:space="preserve">4. </w:t>
      </w:r>
      <w:r w:rsidR="00C73718" w:rsidRPr="00165C8D">
        <w:rPr>
          <w:rFonts w:ascii="Times New Roman" w:hAnsi="Times New Roman" w:cs="Times New Roman"/>
          <w:bCs w:val="0"/>
          <w:i w:val="0"/>
          <w:iCs w:val="0"/>
          <w:kern w:val="32"/>
          <w:szCs w:val="32"/>
        </w:rPr>
        <w:t>Этнометодология. Гарольд Гарфинкель</w:t>
      </w:r>
      <w:bookmarkEnd w:id="8"/>
      <w:bookmarkEnd w:id="9"/>
    </w:p>
    <w:p w:rsidR="00C73718" w:rsidRPr="009C69AF" w:rsidRDefault="00C73718" w:rsidP="009C69AF">
      <w:pPr>
        <w:shd w:val="clear" w:color="000000" w:fill="auto"/>
        <w:spacing w:line="360" w:lineRule="auto"/>
        <w:ind w:firstLine="709"/>
        <w:jc w:val="both"/>
        <w:rPr>
          <w:sz w:val="28"/>
          <w:szCs w:val="28"/>
        </w:rPr>
      </w:pPr>
    </w:p>
    <w:p w:rsidR="00C73718" w:rsidRPr="009C69AF" w:rsidRDefault="00C73718" w:rsidP="009C69AF">
      <w:pPr>
        <w:shd w:val="clear" w:color="000000" w:fill="auto"/>
        <w:spacing w:line="360" w:lineRule="auto"/>
        <w:ind w:firstLine="709"/>
        <w:jc w:val="both"/>
        <w:rPr>
          <w:sz w:val="28"/>
          <w:szCs w:val="28"/>
        </w:rPr>
      </w:pPr>
      <w:r w:rsidRPr="009C69AF">
        <w:rPr>
          <w:sz w:val="28"/>
          <w:szCs w:val="28"/>
        </w:rPr>
        <w:t xml:space="preserve">К символическому интеракционизму примыкает этнометодология - образ мышления, основоположником которого стал Гарольд Гарфинкель. Предметом изучения в этнометодологии являются принятые на веру правила, регулирующие взаимодействие между людьми. Эти правила определяют, когда уместно что-то сказать или промолчать, пошутить или уклониться от насмешки, деликатно прекратить разговор и т.д. </w:t>
      </w:r>
    </w:p>
    <w:p w:rsidR="00C73718" w:rsidRPr="009C69AF" w:rsidRDefault="00C73718" w:rsidP="009C69AF">
      <w:pPr>
        <w:shd w:val="clear" w:color="000000" w:fill="auto"/>
        <w:spacing w:line="360" w:lineRule="auto"/>
        <w:ind w:firstLine="709"/>
        <w:jc w:val="both"/>
        <w:rPr>
          <w:sz w:val="28"/>
          <w:szCs w:val="28"/>
        </w:rPr>
      </w:pPr>
      <w:r w:rsidRPr="009C69AF">
        <w:rPr>
          <w:sz w:val="28"/>
          <w:szCs w:val="28"/>
        </w:rPr>
        <w:t>Мы все считаем многое само собой разумеющимся, особенно когда общаемся с людьми, которых очень хорошо знаем. Например, общение между мужьями и женами может быть похожим на своего рода стенографию - им не требуется произносить все слова, чтобы понять друг друга. Мы особенно глубоко ощущаем важность общепринятых значений, которые служат основой нашего взаимодействия, когда эти значения меняются. Гарфинкель дал своим студентам следующее задание. Он попросил их вести себя дома так, словно они квартиранты - эта роль предполагает проявление сдержанности и официальности, свойственных незнакомым людям. У себя дома они должны были просить разрешения пользоваться ванной, брать воду для питья, говорить по телефону и т.д. Некоторые студенты заявили, что такое задание может привести к конфликту в семье, и отказались его выполнять. Но те, кто согласился вести себя как квартиранты, были потрясены результатами эксперимента.</w:t>
      </w:r>
    </w:p>
    <w:p w:rsidR="00C73718" w:rsidRPr="009C69AF" w:rsidRDefault="00C73718" w:rsidP="009C69AF">
      <w:pPr>
        <w:shd w:val="clear" w:color="000000" w:fill="auto"/>
        <w:spacing w:line="360" w:lineRule="auto"/>
        <w:ind w:firstLine="709"/>
        <w:jc w:val="both"/>
        <w:rPr>
          <w:sz w:val="28"/>
          <w:szCs w:val="28"/>
        </w:rPr>
      </w:pPr>
      <w:r w:rsidRPr="009C69AF">
        <w:rPr>
          <w:sz w:val="28"/>
          <w:szCs w:val="28"/>
        </w:rPr>
        <w:t>Члены семьи пришли в полное недоумение. Они тщетно старались понять причины столь странных поступков и наладить нормальную привычную обстановку в доме. Студенты сообщали, что изменение их поведения вызвало удивление, потрясение, тревогу, беспокойство и гнев, многие члены семьи сочли студентов мелочными, невнимательными, эгоистичными, непорядочными, невежливыми. Члены семьи требовали объяснений: "Что случилось? Что с тобой произошло? Может быть, тебя исключили из колледжа? Ты болен? Почему ты так высокомерен? Ты действительно сошел с ума или ведешь себя так просто по глупости?".</w:t>
      </w:r>
    </w:p>
    <w:p w:rsidR="00C73718" w:rsidRPr="009C69AF" w:rsidRDefault="00C73718" w:rsidP="009C69AF">
      <w:pPr>
        <w:shd w:val="clear" w:color="000000" w:fill="auto"/>
        <w:spacing w:line="360" w:lineRule="auto"/>
        <w:ind w:firstLine="709"/>
        <w:jc w:val="both"/>
        <w:rPr>
          <w:sz w:val="28"/>
          <w:szCs w:val="28"/>
        </w:rPr>
      </w:pPr>
      <w:r w:rsidRPr="009C69AF">
        <w:rPr>
          <w:sz w:val="28"/>
          <w:szCs w:val="28"/>
        </w:rPr>
        <w:t>Когда мы нарушаем правила, принятые на веру, результаты могут быть непредсказуемыми. Если, пожав руку священнику после религиозной службы, вы вдруг воскликнете: "Эй ты! Какие у тебя клевые туфли!" - наверное, священник будет в полном недоумении. Если бы вы заказали сосиску в фешенебельном французском ресторане, официант скорее всего как-то выразил бы свое неуважение к вам. А если бы вам пришло в голову обнять совершенно незнакомого человека на улице, вас могли бы даже арестовать.</w:t>
      </w:r>
    </w:p>
    <w:p w:rsidR="00C73718" w:rsidRPr="009C69AF" w:rsidRDefault="00C73718" w:rsidP="009C69AF">
      <w:pPr>
        <w:shd w:val="clear" w:color="000000" w:fill="auto"/>
        <w:spacing w:line="360" w:lineRule="auto"/>
        <w:ind w:firstLine="709"/>
        <w:jc w:val="both"/>
        <w:rPr>
          <w:sz w:val="28"/>
          <w:szCs w:val="28"/>
        </w:rPr>
      </w:pPr>
      <w:r w:rsidRPr="009C69AF">
        <w:rPr>
          <w:sz w:val="28"/>
          <w:szCs w:val="28"/>
        </w:rPr>
        <w:t>Это самые простые примеры, но этнометодологи провели очень глубокое изучение правил ведения беседы и прерывания разговора; они выявили, каким образом нарушение этих правил затрудняет межличностное общение.</w:t>
      </w:r>
    </w:p>
    <w:p w:rsidR="00165C8D" w:rsidRDefault="00165C8D" w:rsidP="00165C8D">
      <w:pPr>
        <w:pStyle w:val="20"/>
        <w:keepNext w:val="0"/>
        <w:shd w:val="clear" w:color="000000" w:fill="auto"/>
        <w:spacing w:before="0" w:after="0" w:line="360" w:lineRule="auto"/>
        <w:ind w:firstLine="709"/>
        <w:jc w:val="both"/>
        <w:rPr>
          <w:rFonts w:ascii="Times New Roman" w:hAnsi="Times New Roman" w:cs="Times New Roman"/>
          <w:bCs w:val="0"/>
          <w:i w:val="0"/>
          <w:iCs w:val="0"/>
          <w:kern w:val="32"/>
          <w:szCs w:val="32"/>
        </w:rPr>
      </w:pPr>
      <w:bookmarkStart w:id="10" w:name="_Toc231097453"/>
      <w:bookmarkStart w:id="11" w:name="_Toc243621519"/>
    </w:p>
    <w:p w:rsidR="00C73718" w:rsidRPr="00165C8D" w:rsidRDefault="00165C8D" w:rsidP="00165C8D">
      <w:pPr>
        <w:pStyle w:val="20"/>
        <w:keepNext w:val="0"/>
        <w:shd w:val="clear" w:color="000000" w:fill="auto"/>
        <w:spacing w:before="0" w:after="0" w:line="360" w:lineRule="auto"/>
        <w:ind w:firstLine="709"/>
        <w:jc w:val="both"/>
        <w:rPr>
          <w:rFonts w:ascii="Times New Roman" w:hAnsi="Times New Roman" w:cs="Times New Roman"/>
          <w:bCs w:val="0"/>
          <w:kern w:val="32"/>
          <w:szCs w:val="32"/>
        </w:rPr>
      </w:pPr>
      <w:r>
        <w:rPr>
          <w:rFonts w:ascii="Times New Roman" w:hAnsi="Times New Roman" w:cs="Times New Roman"/>
          <w:bCs w:val="0"/>
          <w:i w:val="0"/>
          <w:iCs w:val="0"/>
          <w:kern w:val="32"/>
          <w:szCs w:val="32"/>
        </w:rPr>
        <w:br w:type="page"/>
        <w:t xml:space="preserve">5. </w:t>
      </w:r>
      <w:r w:rsidR="00C73718" w:rsidRPr="00165C8D">
        <w:rPr>
          <w:rFonts w:ascii="Times New Roman" w:hAnsi="Times New Roman" w:cs="Times New Roman"/>
          <w:bCs w:val="0"/>
          <w:i w:val="0"/>
          <w:iCs w:val="0"/>
          <w:kern w:val="32"/>
          <w:szCs w:val="32"/>
        </w:rPr>
        <w:t>Управление впечатлением. Эрвин Гоффман</w:t>
      </w:r>
      <w:bookmarkEnd w:id="10"/>
      <w:bookmarkEnd w:id="11"/>
    </w:p>
    <w:p w:rsidR="00C73718" w:rsidRPr="009C69AF" w:rsidRDefault="00C73718" w:rsidP="009C69AF">
      <w:pPr>
        <w:shd w:val="clear" w:color="000000" w:fill="auto"/>
        <w:spacing w:line="360" w:lineRule="auto"/>
        <w:ind w:firstLine="709"/>
        <w:jc w:val="both"/>
        <w:rPr>
          <w:sz w:val="28"/>
          <w:szCs w:val="28"/>
        </w:rPr>
      </w:pPr>
    </w:p>
    <w:p w:rsidR="00C73718" w:rsidRPr="009C69AF" w:rsidRDefault="00C73718" w:rsidP="009C69AF">
      <w:pPr>
        <w:shd w:val="clear" w:color="000000" w:fill="auto"/>
        <w:spacing w:line="360" w:lineRule="auto"/>
        <w:ind w:firstLine="709"/>
        <w:jc w:val="both"/>
        <w:rPr>
          <w:sz w:val="28"/>
          <w:szCs w:val="28"/>
        </w:rPr>
      </w:pPr>
      <w:r w:rsidRPr="009C69AF">
        <w:rPr>
          <w:sz w:val="28"/>
          <w:szCs w:val="28"/>
        </w:rPr>
        <w:t>Эрвин Гоффман отводит важную роль такому виду управления впечатлениями в социальном взаимодействии. Он считает, что люди сами создают ситуации, чтобы выразить символические значения, с помощью которых они производят хорошее впечатление на других. Эта концепция названа драматургическим подходом. Гоффман рассматривает социальные ситуации как драматические спектакли в миниатюре: люди действуют подобно актерам на сцене, используя "декорации" и "окружающую обстановку" для создания определенных впечатлений.</w:t>
      </w:r>
    </w:p>
    <w:p w:rsidR="00C73718" w:rsidRPr="009C69AF" w:rsidRDefault="00C73718" w:rsidP="009C69AF">
      <w:pPr>
        <w:shd w:val="clear" w:color="000000" w:fill="auto"/>
        <w:spacing w:line="360" w:lineRule="auto"/>
        <w:ind w:firstLine="709"/>
        <w:jc w:val="both"/>
        <w:rPr>
          <w:sz w:val="28"/>
          <w:szCs w:val="28"/>
        </w:rPr>
      </w:pPr>
      <w:r w:rsidRPr="009C69AF">
        <w:rPr>
          <w:sz w:val="28"/>
          <w:szCs w:val="28"/>
        </w:rPr>
        <w:t>Вот беременная женщина, одетая в блузку, на которой написано слово "бэби" и изображена стрела, направленная к животу. Вероятно, она стремится создать впечатление, что не считает беременность чем-то таким, что надо скрывать. А может быть эта особа хочет, мягко говоря, шокировать окружающих. Гоффман уделяет основное внимание анализу ситуаций межличностного общения, связанных с непрерывным взаимодействием впечатлений. "Человек может желать, чтобы другие хорошо относились к нему или чувствовали, что он высокого мнения о них, или чтобы они не имели об этом ясного представления. Он может стремиться обеспечить достаточное согласие, чтобы можно было продолжать взаимодействие. Или же - обмануть, оттолкнуть, привести в замешательство, ввести в заблуждение, оскорбить других людей или бороться с ними. Несмотря на определенную цель, которую индивид мысленно ставит перед собой, несмотря на мотив, определяющий эту цель, он заинтересован в том, чтобы регулировать поведение других, особенно их ответную реакцию. Эта регуляция осуществляется главным образом путем его влияния на понимание ситуации другими; он действует так, чтобы производить на людей необходимое ему впечатление, под воздействием которого другие станут самостоятельно делать то, что соответствует его собственным замыслам.</w:t>
      </w:r>
    </w:p>
    <w:p w:rsidR="00C73718" w:rsidRPr="009C69AF" w:rsidRDefault="00C73718" w:rsidP="009C69AF">
      <w:pPr>
        <w:shd w:val="clear" w:color="000000" w:fill="auto"/>
        <w:spacing w:line="360" w:lineRule="auto"/>
        <w:ind w:firstLine="709"/>
        <w:jc w:val="both"/>
        <w:rPr>
          <w:sz w:val="28"/>
          <w:szCs w:val="28"/>
        </w:rPr>
      </w:pPr>
      <w:r w:rsidRPr="009C69AF">
        <w:rPr>
          <w:sz w:val="28"/>
          <w:szCs w:val="28"/>
        </w:rPr>
        <w:t>Например, важные персоны, опаздывают на общественные мероприятия оттого, что помимо всего прочего, стараются создать впечатление своей значимости, внушить всем, что без них никакое мероприятие не состоится. Можно привести и другой пример. Том Вулф рассказывает о писателе, который тратил слишком много денег на покупку мебели из-за своей привычки: после каждой вечеринки обходил всю квартиру и останавливался там, где располагались его гости; он пытался оценить обстановку дома с их точки зрения, другими словами, посмотреть на нее их глазами". Если то, что они видели, ему не нравилось, он покупал новую мебель.</w:t>
      </w:r>
    </w:p>
    <w:p w:rsidR="00C73718" w:rsidRPr="009C69AF" w:rsidRDefault="00C73718" w:rsidP="009C69AF">
      <w:pPr>
        <w:shd w:val="clear" w:color="000000" w:fill="auto"/>
        <w:spacing w:line="360" w:lineRule="auto"/>
        <w:ind w:firstLine="709"/>
        <w:jc w:val="both"/>
        <w:rPr>
          <w:sz w:val="28"/>
          <w:szCs w:val="28"/>
        </w:rPr>
      </w:pPr>
      <w:r w:rsidRPr="009C69AF">
        <w:rPr>
          <w:sz w:val="28"/>
          <w:szCs w:val="28"/>
        </w:rPr>
        <w:t xml:space="preserve">Гоффман также обсуждает способы, с помощью которых люди "сохраняют свое лицо", если по каким-либо причинам произвели невыгодное впечатление. Во время званого обеда у гостя после главного блюда вырвалась отрыжка; он пытается спасти положение рассказом об обычае, существующем на Ближнем Востоке: там отрыжка означает, что гость доволен трапезой, если же отрыжка отсутствует - это оскорбление для хозяев. </w:t>
      </w:r>
    </w:p>
    <w:p w:rsidR="00C73718" w:rsidRPr="009C69AF" w:rsidRDefault="00C73718" w:rsidP="009C69AF">
      <w:pPr>
        <w:shd w:val="clear" w:color="000000" w:fill="auto"/>
        <w:spacing w:line="360" w:lineRule="auto"/>
        <w:ind w:firstLine="709"/>
        <w:jc w:val="both"/>
        <w:rPr>
          <w:sz w:val="28"/>
          <w:szCs w:val="28"/>
        </w:rPr>
      </w:pPr>
      <w:r w:rsidRPr="009C69AF">
        <w:rPr>
          <w:sz w:val="28"/>
          <w:szCs w:val="28"/>
        </w:rPr>
        <w:t>Вообще говоря, Гоффман считает, что смущение является своего рода признанием ошибки. Оно как бы выражает просьбу еще раз дать возможность произвести "хорошее" впечатление.</w:t>
      </w:r>
    </w:p>
    <w:p w:rsidR="00C73718" w:rsidRPr="009C69AF" w:rsidRDefault="00C73718" w:rsidP="009C69AF">
      <w:pPr>
        <w:shd w:val="clear" w:color="000000" w:fill="auto"/>
        <w:spacing w:line="360" w:lineRule="auto"/>
        <w:ind w:firstLine="709"/>
        <w:jc w:val="both"/>
        <w:rPr>
          <w:sz w:val="28"/>
          <w:szCs w:val="28"/>
        </w:rPr>
      </w:pPr>
      <w:r w:rsidRPr="009C69AF">
        <w:rPr>
          <w:sz w:val="28"/>
          <w:szCs w:val="28"/>
        </w:rPr>
        <w:t>Некоторым людям трудно произвести выгодное впечатление на других. На них словно лежит стигма, позорное клеймо. Цвет кожи, склонность к гомосексуализму, уродство могут считаться позорными. Такой человек обречен на одиночество среди "нормальных" людей, его не только считают непохожим на других, с ним не желают общаться. Гоффман пишет: "Мы не считаем за людей тех, кто отмечен каким-нибудь клеймом".</w:t>
      </w:r>
    </w:p>
    <w:p w:rsidR="00C73718" w:rsidRPr="009C69AF" w:rsidRDefault="00C73718" w:rsidP="009C69AF">
      <w:pPr>
        <w:shd w:val="clear" w:color="000000" w:fill="auto"/>
        <w:spacing w:line="360" w:lineRule="auto"/>
        <w:ind w:firstLine="709"/>
        <w:jc w:val="both"/>
        <w:rPr>
          <w:sz w:val="28"/>
          <w:szCs w:val="28"/>
        </w:rPr>
      </w:pPr>
      <w:r w:rsidRPr="009C69AF">
        <w:rPr>
          <w:sz w:val="28"/>
          <w:szCs w:val="28"/>
        </w:rPr>
        <w:t>Такие индивидуумы могут выбирать различные стратегии поведения. Порой им удается "проскочить" (т.е. скрыть позорное клеймо). Иногда так поступают евреи, живущие в чужой им культуре. "Заклейменные" склонны делить весь мир на две части: большой мир, которому они не доверяют, и небольшая группа друзей, заслуживающих доверия. Так ведут себя люди, побывавшие в психиатрических больницах, стремясь защититься от враждебности и предрассудков окружающих. Некоторые действуют в одиночку - например, незамужняя девушка уезжает в другой город, чтобы родить ребенка.</w:t>
      </w:r>
    </w:p>
    <w:p w:rsidR="00C73718" w:rsidRPr="009C69AF" w:rsidRDefault="00C73718" w:rsidP="009C69AF">
      <w:pPr>
        <w:shd w:val="clear" w:color="000000" w:fill="auto"/>
        <w:spacing w:line="360" w:lineRule="auto"/>
        <w:ind w:firstLine="709"/>
        <w:jc w:val="both"/>
        <w:rPr>
          <w:sz w:val="28"/>
          <w:szCs w:val="28"/>
        </w:rPr>
      </w:pPr>
    </w:p>
    <w:p w:rsidR="00C73718" w:rsidRPr="009C69AF" w:rsidRDefault="00C73718" w:rsidP="009C69AF">
      <w:pPr>
        <w:shd w:val="clear" w:color="000000" w:fill="auto"/>
        <w:spacing w:line="360" w:lineRule="auto"/>
        <w:ind w:firstLine="709"/>
        <w:jc w:val="both"/>
        <w:rPr>
          <w:sz w:val="28"/>
          <w:szCs w:val="28"/>
        </w:rPr>
      </w:pPr>
      <w:r w:rsidRPr="009C69AF">
        <w:rPr>
          <w:sz w:val="28"/>
        </w:rPr>
        <w:br w:type="page"/>
      </w:r>
      <w:bookmarkStart w:id="12" w:name="_Toc231097455"/>
      <w:bookmarkStart w:id="13" w:name="_Toc243621520"/>
      <w:r w:rsidRPr="009C69AF">
        <w:rPr>
          <w:rStyle w:val="11"/>
          <w:rFonts w:ascii="Times New Roman" w:hAnsi="Times New Roman" w:cs="Times New Roman"/>
          <w:sz w:val="28"/>
        </w:rPr>
        <w:t>Список используемой литературы</w:t>
      </w:r>
      <w:bookmarkEnd w:id="12"/>
      <w:bookmarkEnd w:id="13"/>
    </w:p>
    <w:p w:rsidR="00C73718" w:rsidRPr="009C69AF" w:rsidRDefault="00C73718" w:rsidP="009C69AF">
      <w:pPr>
        <w:shd w:val="clear" w:color="000000" w:fill="auto"/>
        <w:spacing w:line="360" w:lineRule="auto"/>
        <w:ind w:firstLine="709"/>
        <w:jc w:val="both"/>
        <w:rPr>
          <w:sz w:val="28"/>
          <w:szCs w:val="28"/>
        </w:rPr>
      </w:pPr>
    </w:p>
    <w:p w:rsidR="00C73718" w:rsidRPr="009C69AF" w:rsidRDefault="00C73718" w:rsidP="00165C8D">
      <w:pPr>
        <w:numPr>
          <w:ilvl w:val="0"/>
          <w:numId w:val="4"/>
        </w:numPr>
        <w:shd w:val="clear" w:color="000000" w:fill="auto"/>
        <w:tabs>
          <w:tab w:val="clear" w:pos="1287"/>
          <w:tab w:val="num" w:pos="400"/>
        </w:tabs>
        <w:spacing w:line="360" w:lineRule="auto"/>
        <w:ind w:left="0" w:firstLine="0"/>
        <w:jc w:val="both"/>
        <w:rPr>
          <w:sz w:val="28"/>
          <w:szCs w:val="28"/>
        </w:rPr>
      </w:pPr>
      <w:r w:rsidRPr="009C69AF">
        <w:rPr>
          <w:sz w:val="28"/>
          <w:szCs w:val="28"/>
        </w:rPr>
        <w:t>Соколова В.А. Основы социологии: Учеб. пособие для вузов / В.А. Соколова. – Ростов н/Д: Феникс, 2000</w:t>
      </w:r>
    </w:p>
    <w:p w:rsidR="00C73718" w:rsidRPr="009C69AF" w:rsidRDefault="00C73718" w:rsidP="00165C8D">
      <w:pPr>
        <w:numPr>
          <w:ilvl w:val="0"/>
          <w:numId w:val="4"/>
        </w:numPr>
        <w:shd w:val="clear" w:color="000000" w:fill="auto"/>
        <w:tabs>
          <w:tab w:val="clear" w:pos="1287"/>
          <w:tab w:val="num" w:pos="400"/>
        </w:tabs>
        <w:spacing w:line="360" w:lineRule="auto"/>
        <w:ind w:left="0" w:firstLine="0"/>
        <w:jc w:val="both"/>
        <w:rPr>
          <w:sz w:val="28"/>
          <w:szCs w:val="28"/>
        </w:rPr>
      </w:pPr>
      <w:r w:rsidRPr="009C69AF">
        <w:rPr>
          <w:sz w:val="28"/>
          <w:szCs w:val="28"/>
        </w:rPr>
        <w:t>Фролов С.С. Социология. Учебник. Для высших учебных заведений. М.: Наука, 2000- 256 с. 102</w:t>
      </w:r>
    </w:p>
    <w:p w:rsidR="00C73718" w:rsidRPr="009C69AF" w:rsidRDefault="00C73718" w:rsidP="00165C8D">
      <w:pPr>
        <w:numPr>
          <w:ilvl w:val="0"/>
          <w:numId w:val="4"/>
        </w:numPr>
        <w:shd w:val="clear" w:color="000000" w:fill="auto"/>
        <w:tabs>
          <w:tab w:val="clear" w:pos="1287"/>
          <w:tab w:val="num" w:pos="400"/>
        </w:tabs>
        <w:spacing w:line="360" w:lineRule="auto"/>
        <w:ind w:left="0" w:firstLine="0"/>
        <w:jc w:val="both"/>
        <w:rPr>
          <w:sz w:val="28"/>
          <w:szCs w:val="28"/>
        </w:rPr>
      </w:pPr>
      <w:r w:rsidRPr="009C69AF">
        <w:rPr>
          <w:sz w:val="28"/>
          <w:szCs w:val="28"/>
        </w:rPr>
        <w:t>Кравченко А.И. Социология: Учебник для вузов. — М.: Академический Проект; Логос, 1999</w:t>
      </w:r>
    </w:p>
    <w:p w:rsidR="004F56AF" w:rsidRPr="009C69AF" w:rsidRDefault="004F56AF" w:rsidP="009C69AF">
      <w:pPr>
        <w:shd w:val="clear" w:color="000000" w:fill="auto"/>
        <w:spacing w:line="360" w:lineRule="auto"/>
        <w:ind w:firstLine="709"/>
        <w:jc w:val="both"/>
        <w:rPr>
          <w:sz w:val="28"/>
          <w:szCs w:val="28"/>
        </w:rPr>
      </w:pPr>
      <w:bookmarkStart w:id="14" w:name="_GoBack"/>
      <w:bookmarkEnd w:id="14"/>
    </w:p>
    <w:sectPr w:rsidR="004F56AF" w:rsidRPr="009C69AF" w:rsidSect="009C69AF">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6BCA" w:rsidRDefault="006C6BCA">
      <w:r>
        <w:separator/>
      </w:r>
    </w:p>
  </w:endnote>
  <w:endnote w:type="continuationSeparator" w:id="0">
    <w:p w:rsidR="006C6BCA" w:rsidRDefault="006C6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AEE" w:rsidRDefault="00541AEE" w:rsidP="00C73718">
    <w:pPr>
      <w:pStyle w:val="a3"/>
      <w:framePr w:wrap="around" w:vAnchor="text" w:hAnchor="margin" w:xAlign="right" w:y="1"/>
      <w:rPr>
        <w:rStyle w:val="ab"/>
      </w:rPr>
    </w:pPr>
  </w:p>
  <w:p w:rsidR="00541AEE" w:rsidRDefault="00541AEE" w:rsidP="00C7371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AEE" w:rsidRDefault="00D12BA0" w:rsidP="00C73718">
    <w:pPr>
      <w:pStyle w:val="a3"/>
      <w:framePr w:wrap="around" w:vAnchor="text" w:hAnchor="margin" w:xAlign="right" w:y="1"/>
      <w:rPr>
        <w:rStyle w:val="ab"/>
      </w:rPr>
    </w:pPr>
    <w:r>
      <w:rPr>
        <w:rStyle w:val="ab"/>
        <w:noProof/>
      </w:rPr>
      <w:t>2</w:t>
    </w:r>
  </w:p>
  <w:p w:rsidR="00541AEE" w:rsidRDefault="00541AEE" w:rsidP="00C73718">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9AF" w:rsidRDefault="009C69A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6BCA" w:rsidRDefault="006C6BCA">
      <w:r>
        <w:separator/>
      </w:r>
    </w:p>
  </w:footnote>
  <w:footnote w:type="continuationSeparator" w:id="0">
    <w:p w:rsidR="006C6BCA" w:rsidRDefault="006C6B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9AF" w:rsidRDefault="009C69AF">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9AF" w:rsidRDefault="009C69AF">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9AF" w:rsidRDefault="009C69AF">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4A1AB7"/>
    <w:multiLevelType w:val="hybridMultilevel"/>
    <w:tmpl w:val="3856A24C"/>
    <w:lvl w:ilvl="0" w:tplc="04190011">
      <w:start w:val="1"/>
      <w:numFmt w:val="decimal"/>
      <w:lvlText w:val="%1)"/>
      <w:lvlJc w:val="left"/>
      <w:pPr>
        <w:tabs>
          <w:tab w:val="num" w:pos="1287"/>
        </w:tabs>
        <w:ind w:left="1287" w:hanging="360"/>
      </w:pPr>
      <w:rPr>
        <w:rFonts w:cs="Times New Roman"/>
      </w:rPr>
    </w:lvl>
    <w:lvl w:ilvl="1" w:tplc="04190019">
      <w:start w:val="1"/>
      <w:numFmt w:val="lowerLetter"/>
      <w:lvlText w:val="%2."/>
      <w:lvlJc w:val="left"/>
      <w:pPr>
        <w:tabs>
          <w:tab w:val="num" w:pos="2007"/>
        </w:tabs>
        <w:ind w:left="2007"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3447"/>
        </w:tabs>
        <w:ind w:left="3447" w:hanging="360"/>
      </w:pPr>
      <w:rPr>
        <w:rFonts w:cs="Times New Roman"/>
      </w:rPr>
    </w:lvl>
    <w:lvl w:ilvl="4" w:tplc="04190019">
      <w:start w:val="1"/>
      <w:numFmt w:val="lowerLetter"/>
      <w:lvlText w:val="%5."/>
      <w:lvlJc w:val="left"/>
      <w:pPr>
        <w:tabs>
          <w:tab w:val="num" w:pos="4167"/>
        </w:tabs>
        <w:ind w:left="4167" w:hanging="360"/>
      </w:pPr>
      <w:rPr>
        <w:rFonts w:cs="Times New Roman"/>
      </w:rPr>
    </w:lvl>
    <w:lvl w:ilvl="5" w:tplc="0419001B">
      <w:start w:val="1"/>
      <w:numFmt w:val="lowerRoman"/>
      <w:lvlText w:val="%6."/>
      <w:lvlJc w:val="right"/>
      <w:pPr>
        <w:tabs>
          <w:tab w:val="num" w:pos="4887"/>
        </w:tabs>
        <w:ind w:left="4887" w:hanging="180"/>
      </w:pPr>
      <w:rPr>
        <w:rFonts w:cs="Times New Roman"/>
      </w:rPr>
    </w:lvl>
    <w:lvl w:ilvl="6" w:tplc="0419000F">
      <w:start w:val="1"/>
      <w:numFmt w:val="decimal"/>
      <w:lvlText w:val="%7."/>
      <w:lvlJc w:val="left"/>
      <w:pPr>
        <w:tabs>
          <w:tab w:val="num" w:pos="5607"/>
        </w:tabs>
        <w:ind w:left="5607" w:hanging="360"/>
      </w:pPr>
      <w:rPr>
        <w:rFonts w:cs="Times New Roman"/>
      </w:rPr>
    </w:lvl>
    <w:lvl w:ilvl="7" w:tplc="04190019">
      <w:start w:val="1"/>
      <w:numFmt w:val="lowerLetter"/>
      <w:lvlText w:val="%8."/>
      <w:lvlJc w:val="left"/>
      <w:pPr>
        <w:tabs>
          <w:tab w:val="num" w:pos="6327"/>
        </w:tabs>
        <w:ind w:left="6327" w:hanging="360"/>
      </w:pPr>
      <w:rPr>
        <w:rFonts w:cs="Times New Roman"/>
      </w:rPr>
    </w:lvl>
    <w:lvl w:ilvl="8" w:tplc="0419001B">
      <w:start w:val="1"/>
      <w:numFmt w:val="lowerRoman"/>
      <w:lvlText w:val="%9."/>
      <w:lvlJc w:val="right"/>
      <w:pPr>
        <w:tabs>
          <w:tab w:val="num" w:pos="7047"/>
        </w:tabs>
        <w:ind w:left="7047" w:hanging="180"/>
      </w:pPr>
      <w:rPr>
        <w:rFonts w:cs="Times New Roman"/>
      </w:rPr>
    </w:lvl>
  </w:abstractNum>
  <w:abstractNum w:abstractNumId="1">
    <w:nsid w:val="29821C13"/>
    <w:multiLevelType w:val="hybridMultilevel"/>
    <w:tmpl w:val="859C281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2F806F7C"/>
    <w:multiLevelType w:val="hybridMultilevel"/>
    <w:tmpl w:val="4DEA649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538D139A"/>
    <w:multiLevelType w:val="hybridMultilevel"/>
    <w:tmpl w:val="7168021A"/>
    <w:lvl w:ilvl="0" w:tplc="7966B9D4">
      <w:start w:val="1"/>
      <w:numFmt w:val="decimal"/>
      <w:lvlText w:val="%1)"/>
      <w:lvlJc w:val="left"/>
      <w:pPr>
        <w:tabs>
          <w:tab w:val="num" w:pos="1134"/>
        </w:tabs>
        <w:ind w:left="567" w:firstLine="284"/>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783F5F3F"/>
    <w:multiLevelType w:val="hybridMultilevel"/>
    <w:tmpl w:val="3ED61B56"/>
    <w:lvl w:ilvl="0" w:tplc="2B8C0F86">
      <w:start w:val="1"/>
      <w:numFmt w:val="decimal"/>
      <w:pStyle w:val="2"/>
      <w:lvlText w:val="%1."/>
      <w:lvlJc w:val="left"/>
      <w:pPr>
        <w:tabs>
          <w:tab w:val="num" w:pos="720"/>
        </w:tabs>
        <w:ind w:left="720" w:hanging="360"/>
      </w:pPr>
      <w:rPr>
        <w:rFonts w:cs="Times New Roman"/>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3"/>
  </w:num>
  <w:num w:numId="3">
    <w:abstractNumId w:val="1"/>
  </w:num>
  <w:num w:numId="4">
    <w:abstractNumId w:val="0"/>
  </w:num>
  <w:num w:numId="5">
    <w:abstractNumId w:val="4"/>
  </w:num>
  <w:num w:numId="6">
    <w:abstractNumId w:val="4"/>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730D"/>
    <w:rsid w:val="00165C8D"/>
    <w:rsid w:val="004F56AF"/>
    <w:rsid w:val="00540022"/>
    <w:rsid w:val="00541AEE"/>
    <w:rsid w:val="006C6BCA"/>
    <w:rsid w:val="006E730D"/>
    <w:rsid w:val="00755E15"/>
    <w:rsid w:val="00786074"/>
    <w:rsid w:val="009C69AF"/>
    <w:rsid w:val="00A27C35"/>
    <w:rsid w:val="00C70B8C"/>
    <w:rsid w:val="00C73718"/>
    <w:rsid w:val="00D12BA0"/>
    <w:rsid w:val="00D45D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9EC3D88-7F09-431E-B4FB-F3A55546D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3718"/>
    <w:pPr>
      <w:widowControl w:val="0"/>
      <w:autoSpaceDE w:val="0"/>
      <w:autoSpaceDN w:val="0"/>
      <w:adjustRightInd w:val="0"/>
    </w:pPr>
  </w:style>
  <w:style w:type="paragraph" w:styleId="1">
    <w:name w:val="heading 1"/>
    <w:aliases w:val="Заголовок 1 Знак"/>
    <w:basedOn w:val="a"/>
    <w:next w:val="a"/>
    <w:link w:val="11"/>
    <w:uiPriority w:val="99"/>
    <w:qFormat/>
    <w:rsid w:val="00C73718"/>
    <w:pPr>
      <w:keepNext/>
      <w:spacing w:before="240" w:after="60"/>
      <w:outlineLvl w:val="0"/>
    </w:pPr>
    <w:rPr>
      <w:rFonts w:ascii="Arial" w:hAnsi="Arial" w:cs="Arial"/>
      <w:b/>
      <w:bCs/>
      <w:kern w:val="32"/>
      <w:sz w:val="32"/>
      <w:szCs w:val="32"/>
    </w:rPr>
  </w:style>
  <w:style w:type="paragraph" w:styleId="20">
    <w:name w:val="heading 2"/>
    <w:basedOn w:val="a"/>
    <w:next w:val="a"/>
    <w:link w:val="21"/>
    <w:uiPriority w:val="99"/>
    <w:qFormat/>
    <w:rsid w:val="00C7371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73718"/>
    <w:pPr>
      <w:tabs>
        <w:tab w:val="center" w:pos="4677"/>
        <w:tab w:val="right" w:pos="9355"/>
      </w:tabs>
    </w:p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paragraph" w:styleId="a5">
    <w:name w:val="Title"/>
    <w:basedOn w:val="a"/>
    <w:link w:val="a6"/>
    <w:uiPriority w:val="99"/>
    <w:qFormat/>
    <w:rsid w:val="00C73718"/>
    <w:pPr>
      <w:widowControl/>
      <w:autoSpaceDE/>
      <w:autoSpaceDN/>
      <w:adjustRightInd/>
      <w:snapToGrid w:val="0"/>
      <w:jc w:val="center"/>
    </w:pPr>
    <w:rPr>
      <w:b/>
      <w:bCs/>
      <w:sz w:val="36"/>
      <w:szCs w:val="36"/>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a7">
    <w:name w:val="Body Text"/>
    <w:basedOn w:val="a"/>
    <w:link w:val="a8"/>
    <w:uiPriority w:val="99"/>
    <w:semiHidden/>
    <w:rsid w:val="00C73718"/>
    <w:pPr>
      <w:framePr w:wrap="auto" w:hAnchor="text" w:x="1837"/>
      <w:widowControl/>
      <w:autoSpaceDE/>
      <w:autoSpaceDN/>
      <w:adjustRightInd/>
    </w:pPr>
    <w:rPr>
      <w:b/>
      <w:bCs/>
      <w:sz w:val="28"/>
      <w:szCs w:val="28"/>
    </w:rPr>
  </w:style>
  <w:style w:type="character" w:customStyle="1" w:styleId="a8">
    <w:name w:val="Основной текст Знак"/>
    <w:link w:val="a7"/>
    <w:uiPriority w:val="99"/>
    <w:semiHidden/>
    <w:rPr>
      <w:sz w:val="20"/>
      <w:szCs w:val="20"/>
    </w:rPr>
  </w:style>
  <w:style w:type="paragraph" w:styleId="a9">
    <w:name w:val="Subtitle"/>
    <w:basedOn w:val="a"/>
    <w:link w:val="aa"/>
    <w:uiPriority w:val="99"/>
    <w:qFormat/>
    <w:rsid w:val="00C73718"/>
    <w:pPr>
      <w:widowControl/>
      <w:autoSpaceDE/>
      <w:autoSpaceDN/>
      <w:adjustRightInd/>
      <w:snapToGrid w:val="0"/>
      <w:jc w:val="center"/>
    </w:pPr>
    <w:rPr>
      <w:sz w:val="32"/>
      <w:szCs w:val="32"/>
      <w:u w:val="single"/>
    </w:rPr>
  </w:style>
  <w:style w:type="character" w:customStyle="1" w:styleId="aa">
    <w:name w:val="Подзаголовок Знак"/>
    <w:link w:val="a9"/>
    <w:uiPriority w:val="11"/>
    <w:rPr>
      <w:rFonts w:ascii="Cambria" w:eastAsia="Times New Roman" w:hAnsi="Cambria" w:cs="Times New Roman"/>
      <w:sz w:val="24"/>
      <w:szCs w:val="24"/>
    </w:rPr>
  </w:style>
  <w:style w:type="character" w:customStyle="1" w:styleId="11">
    <w:name w:val="Заголовок 1 Знак1"/>
    <w:aliases w:val="Заголовок 1 Знак Знак"/>
    <w:link w:val="1"/>
    <w:uiPriority w:val="99"/>
    <w:locked/>
    <w:rsid w:val="00C73718"/>
    <w:rPr>
      <w:rFonts w:ascii="Arial" w:hAnsi="Arial" w:cs="Arial"/>
      <w:b/>
      <w:bCs/>
      <w:kern w:val="32"/>
      <w:sz w:val="32"/>
      <w:szCs w:val="32"/>
      <w:lang w:val="ru-RU" w:eastAsia="ru-RU" w:bidi="ar-SA"/>
    </w:rPr>
  </w:style>
  <w:style w:type="character" w:customStyle="1" w:styleId="a4">
    <w:name w:val="Нижний колонтитул Знак"/>
    <w:link w:val="a3"/>
    <w:uiPriority w:val="99"/>
    <w:semiHidden/>
    <w:rPr>
      <w:sz w:val="20"/>
      <w:szCs w:val="20"/>
    </w:rPr>
  </w:style>
  <w:style w:type="character" w:styleId="ab">
    <w:name w:val="page number"/>
    <w:uiPriority w:val="99"/>
    <w:rsid w:val="00C73718"/>
    <w:rPr>
      <w:rFonts w:cs="Times New Roman"/>
    </w:rPr>
  </w:style>
  <w:style w:type="paragraph" w:styleId="10">
    <w:name w:val="toc 1"/>
    <w:basedOn w:val="a"/>
    <w:next w:val="a"/>
    <w:autoRedefine/>
    <w:uiPriority w:val="99"/>
    <w:semiHidden/>
    <w:rsid w:val="00C73718"/>
    <w:pPr>
      <w:spacing w:before="120" w:after="120"/>
    </w:pPr>
    <w:rPr>
      <w:b/>
      <w:bCs/>
      <w:caps/>
    </w:rPr>
  </w:style>
  <w:style w:type="paragraph" w:styleId="2">
    <w:name w:val="toc 2"/>
    <w:basedOn w:val="a"/>
    <w:next w:val="a"/>
    <w:autoRedefine/>
    <w:uiPriority w:val="99"/>
    <w:semiHidden/>
    <w:rsid w:val="00165C8D"/>
    <w:pPr>
      <w:numPr>
        <w:numId w:val="5"/>
      </w:numPr>
      <w:shd w:val="clear" w:color="000000" w:fill="auto"/>
      <w:tabs>
        <w:tab w:val="right" w:leader="dot" w:pos="9345"/>
      </w:tabs>
      <w:spacing w:line="360" w:lineRule="auto"/>
      <w:jc w:val="both"/>
    </w:pPr>
    <w:rPr>
      <w:smallCaps/>
    </w:rPr>
  </w:style>
  <w:style w:type="paragraph" w:styleId="3">
    <w:name w:val="toc 3"/>
    <w:basedOn w:val="a"/>
    <w:next w:val="a"/>
    <w:autoRedefine/>
    <w:uiPriority w:val="99"/>
    <w:semiHidden/>
    <w:rsid w:val="00C73718"/>
    <w:pPr>
      <w:ind w:left="400"/>
    </w:pPr>
    <w:rPr>
      <w:i/>
      <w:iCs/>
    </w:rPr>
  </w:style>
  <w:style w:type="paragraph" w:styleId="4">
    <w:name w:val="toc 4"/>
    <w:basedOn w:val="a"/>
    <w:next w:val="a"/>
    <w:autoRedefine/>
    <w:uiPriority w:val="99"/>
    <w:semiHidden/>
    <w:rsid w:val="00C73718"/>
    <w:pPr>
      <w:ind w:left="600"/>
    </w:pPr>
    <w:rPr>
      <w:sz w:val="18"/>
      <w:szCs w:val="18"/>
    </w:rPr>
  </w:style>
  <w:style w:type="paragraph" w:styleId="5">
    <w:name w:val="toc 5"/>
    <w:basedOn w:val="a"/>
    <w:next w:val="a"/>
    <w:autoRedefine/>
    <w:uiPriority w:val="99"/>
    <w:semiHidden/>
    <w:rsid w:val="00C73718"/>
    <w:pPr>
      <w:ind w:left="800"/>
    </w:pPr>
    <w:rPr>
      <w:sz w:val="18"/>
      <w:szCs w:val="18"/>
    </w:rPr>
  </w:style>
  <w:style w:type="paragraph" w:styleId="6">
    <w:name w:val="toc 6"/>
    <w:basedOn w:val="a"/>
    <w:next w:val="a"/>
    <w:autoRedefine/>
    <w:uiPriority w:val="99"/>
    <w:semiHidden/>
    <w:rsid w:val="00C73718"/>
    <w:pPr>
      <w:ind w:left="1000"/>
    </w:pPr>
    <w:rPr>
      <w:sz w:val="18"/>
      <w:szCs w:val="18"/>
    </w:rPr>
  </w:style>
  <w:style w:type="paragraph" w:styleId="7">
    <w:name w:val="toc 7"/>
    <w:basedOn w:val="a"/>
    <w:next w:val="a"/>
    <w:autoRedefine/>
    <w:uiPriority w:val="99"/>
    <w:semiHidden/>
    <w:rsid w:val="00C73718"/>
    <w:pPr>
      <w:ind w:left="1200"/>
    </w:pPr>
    <w:rPr>
      <w:sz w:val="18"/>
      <w:szCs w:val="18"/>
    </w:rPr>
  </w:style>
  <w:style w:type="paragraph" w:styleId="8">
    <w:name w:val="toc 8"/>
    <w:basedOn w:val="a"/>
    <w:next w:val="a"/>
    <w:autoRedefine/>
    <w:uiPriority w:val="99"/>
    <w:semiHidden/>
    <w:rsid w:val="00C73718"/>
    <w:pPr>
      <w:ind w:left="1400"/>
    </w:pPr>
    <w:rPr>
      <w:sz w:val="18"/>
      <w:szCs w:val="18"/>
    </w:rPr>
  </w:style>
  <w:style w:type="paragraph" w:styleId="9">
    <w:name w:val="toc 9"/>
    <w:basedOn w:val="a"/>
    <w:next w:val="a"/>
    <w:autoRedefine/>
    <w:uiPriority w:val="99"/>
    <w:semiHidden/>
    <w:rsid w:val="00C73718"/>
    <w:pPr>
      <w:ind w:left="1600"/>
    </w:pPr>
    <w:rPr>
      <w:sz w:val="18"/>
      <w:szCs w:val="18"/>
    </w:rPr>
  </w:style>
  <w:style w:type="character" w:styleId="ac">
    <w:name w:val="Hyperlink"/>
    <w:uiPriority w:val="99"/>
    <w:rsid w:val="00C73718"/>
    <w:rPr>
      <w:rFonts w:cs="Times New Roman"/>
      <w:color w:val="0000FF"/>
      <w:u w:val="single"/>
    </w:rPr>
  </w:style>
  <w:style w:type="paragraph" w:styleId="ad">
    <w:name w:val="header"/>
    <w:basedOn w:val="a"/>
    <w:link w:val="ae"/>
    <w:uiPriority w:val="99"/>
    <w:rsid w:val="009C69AF"/>
    <w:pPr>
      <w:tabs>
        <w:tab w:val="center" w:pos="4677"/>
        <w:tab w:val="right" w:pos="9355"/>
      </w:tabs>
    </w:pPr>
  </w:style>
  <w:style w:type="character" w:customStyle="1" w:styleId="ae">
    <w:name w:val="Верхний колонтитул Знак"/>
    <w:link w:val="ad"/>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2829</Words>
  <Characters>16128</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Проблема социального взаимодействия в различных социологических концепциях</vt:lpstr>
    </vt:vector>
  </TitlesOfParts>
  <Company>Арсал</Company>
  <LinksUpToDate>false</LinksUpToDate>
  <CharactersWithSpaces>18920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 социального взаимодействия в различных социологических концепциях</dc:title>
  <dc:subject/>
  <dc:creator>Андрей</dc:creator>
  <cp:keywords/>
  <dc:description/>
  <cp:lastModifiedBy>admin</cp:lastModifiedBy>
  <cp:revision>2</cp:revision>
  <cp:lastPrinted>2009-05-26T09:27:00Z</cp:lastPrinted>
  <dcterms:created xsi:type="dcterms:W3CDTF">2014-03-07T21:46:00Z</dcterms:created>
  <dcterms:modified xsi:type="dcterms:W3CDTF">2014-03-07T21:46:00Z</dcterms:modified>
</cp:coreProperties>
</file>