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86D" w:rsidRDefault="00C9586D">
      <w:pPr>
        <w:spacing w:line="360" w:lineRule="auto"/>
        <w:ind w:left="-90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МОСКОВСКИЙ ГОСУДАРСТВЕННЫЙ СОЦИАЛЬНЫЙ УНИВЕРСИТЕТ</w:t>
      </w:r>
    </w:p>
    <w:p w:rsidR="00C9586D" w:rsidRDefault="00C9586D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Академия социологии и социальной информатики</w:t>
      </w:r>
    </w:p>
    <w:p w:rsidR="00C9586D" w:rsidRDefault="00C9586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Факультет социальной информатики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left="-72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Э С С Е</w:t>
      </w:r>
    </w:p>
    <w:p w:rsidR="00C9586D" w:rsidRDefault="00C9586D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тему:</w:t>
      </w:r>
    </w:p>
    <w:p w:rsidR="00C9586D" w:rsidRDefault="00C9586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«Определение понятия «общественное мнение»</w:t>
      </w:r>
    </w:p>
    <w:p w:rsidR="00C9586D" w:rsidRDefault="00C9586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(трактовка автора)».</w:t>
      </w:r>
    </w:p>
    <w:p w:rsidR="00C9586D" w:rsidRDefault="00C9586D">
      <w:pPr>
        <w:spacing w:line="360" w:lineRule="auto"/>
        <w:ind w:firstLine="1440"/>
        <w:jc w:val="center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center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center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center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right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Выполнила:</w:t>
      </w: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Студентка 4 курса,</w:t>
      </w: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2 группы, ф-та соц. информатики</w:t>
      </w: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Гаценко Н.М.</w:t>
      </w: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sz w:val="28"/>
          <w:szCs w:val="28"/>
        </w:rPr>
        <w:t>Проверил;</w:t>
      </w:r>
    </w:p>
    <w:p w:rsidR="00C9586D" w:rsidRDefault="00C9586D">
      <w:pPr>
        <w:spacing w:line="360" w:lineRule="auto"/>
        <w:ind w:firstLine="1440"/>
        <w:jc w:val="right"/>
        <w:rPr>
          <w:sz w:val="28"/>
          <w:szCs w:val="28"/>
        </w:rPr>
      </w:pPr>
      <w:r>
        <w:rPr>
          <w:sz w:val="28"/>
          <w:szCs w:val="28"/>
        </w:rPr>
        <w:t>Мансуров В.А.</w:t>
      </w:r>
    </w:p>
    <w:p w:rsidR="00C9586D" w:rsidRDefault="00C9586D">
      <w:pPr>
        <w:spacing w:line="360" w:lineRule="auto"/>
        <w:ind w:firstLine="1440"/>
        <w:rPr>
          <w:b/>
          <w:sz w:val="28"/>
          <w:szCs w:val="28"/>
        </w:rPr>
      </w:pPr>
    </w:p>
    <w:p w:rsidR="00C9586D" w:rsidRDefault="00C9586D">
      <w:pPr>
        <w:spacing w:line="360" w:lineRule="auto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Москва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2002 г.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Любая социальная система, существующая в рыночной экономике должна учитывать интересы потребителей, конкурентов, партнеров и других групп общественности, от которых прямо или косвенно зависит ее существование. В последние десятилетия в большинстве развитых стран общественное мнение оказывает сильное влияние на эффективность достижения целей:</w:t>
      </w:r>
    </w:p>
    <w:p w:rsidR="00C9586D" w:rsidRDefault="00C9586D">
      <w:pPr>
        <w:numPr>
          <w:ilvl w:val="0"/>
          <w:numId w:val="19"/>
        </w:numPr>
        <w:spacing w:line="360" w:lineRule="auto"/>
        <w:ind w:left="-1080" w:firstLine="2498"/>
        <w:rPr>
          <w:sz w:val="28"/>
          <w:szCs w:val="28"/>
        </w:rPr>
      </w:pPr>
      <w:r>
        <w:rPr>
          <w:sz w:val="28"/>
          <w:szCs w:val="28"/>
        </w:rPr>
        <w:t>имидж;</w:t>
      </w:r>
    </w:p>
    <w:p w:rsidR="00C9586D" w:rsidRDefault="00C9586D">
      <w:pPr>
        <w:numPr>
          <w:ilvl w:val="0"/>
          <w:numId w:val="19"/>
        </w:numPr>
        <w:spacing w:line="360" w:lineRule="auto"/>
        <w:ind w:left="-1080" w:firstLine="2498"/>
        <w:rPr>
          <w:sz w:val="28"/>
          <w:szCs w:val="28"/>
        </w:rPr>
      </w:pPr>
      <w:r>
        <w:rPr>
          <w:sz w:val="28"/>
          <w:szCs w:val="28"/>
        </w:rPr>
        <w:t>репутация;</w:t>
      </w:r>
    </w:p>
    <w:p w:rsidR="00C9586D" w:rsidRDefault="00C9586D">
      <w:pPr>
        <w:numPr>
          <w:ilvl w:val="0"/>
          <w:numId w:val="19"/>
        </w:numPr>
        <w:spacing w:line="360" w:lineRule="auto"/>
        <w:ind w:left="-1080" w:firstLine="2498"/>
        <w:rPr>
          <w:sz w:val="28"/>
          <w:szCs w:val="28"/>
        </w:rPr>
      </w:pPr>
      <w:r>
        <w:rPr>
          <w:sz w:val="28"/>
          <w:szCs w:val="28"/>
        </w:rPr>
        <w:t>деловые контакты.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Если общественное мнение играет важную роль в жизни современных социальных систем, то процессом взаимодействия с общественностью необходимо управлять как на уровне государства, так и на уровне отдельно хозяйствующего субъекта.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К  формам проявления общественного мнения относятся:</w:t>
      </w:r>
    </w:p>
    <w:p w:rsidR="00C9586D" w:rsidRDefault="00C9586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распространение слухов;</w:t>
      </w:r>
    </w:p>
    <w:p w:rsidR="00C9586D" w:rsidRDefault="00C9586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публичные выражения;</w:t>
      </w:r>
    </w:p>
    <w:p w:rsidR="00C9586D" w:rsidRDefault="00C9586D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использование определенной символики и т.п.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 xml:space="preserve">Анализируя историю развития изучения общественного мнения, можно отметить постепенное увеличение роли связей с общественностью в управлении организацией. Можно совершенно точно утверждать, что наиболее сильные импульсы </w:t>
      </w:r>
      <w:r>
        <w:rPr>
          <w:sz w:val="28"/>
          <w:szCs w:val="28"/>
          <w:lang w:val="en-US"/>
        </w:rPr>
        <w:t>PR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public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relations</w:t>
      </w:r>
      <w:r>
        <w:rPr>
          <w:sz w:val="28"/>
          <w:szCs w:val="28"/>
        </w:rPr>
        <w:t>) получало благодаря существенным изменениям социально-экономической ситуации в обществе или крупным конфликтам и катастрофам.в России возможность существования и развития этой деятельности появилась только с началом становления рыночной экономики, что повлекло за собой существенные, иногда принципиальные изменения в обществе.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>Существует множество подходов  к определению понятия «общественное мнение»:</w:t>
      </w:r>
    </w:p>
    <w:p w:rsidR="00C9586D" w:rsidRDefault="00C9586D">
      <w:pPr>
        <w:numPr>
          <w:ilvl w:val="2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гносеологический</w:t>
      </w:r>
    </w:p>
    <w:p w:rsidR="00C9586D" w:rsidRDefault="00C958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Характеризует отражательную природу общественного мнения, его место в структуре общественного сознания. </w:t>
      </w:r>
      <w:r>
        <w:rPr>
          <w:b/>
          <w:sz w:val="28"/>
          <w:szCs w:val="28"/>
        </w:rPr>
        <w:t>Общественное мнение</w:t>
      </w:r>
      <w:r>
        <w:rPr>
          <w:sz w:val="28"/>
          <w:szCs w:val="28"/>
        </w:rPr>
        <w:t xml:space="preserve"> – это совокупность оценочных суждений и определяемых ими действий всех социальных субъектов по поводу объектов, затрагивающих их интерес.</w:t>
      </w:r>
    </w:p>
    <w:p w:rsidR="00C9586D" w:rsidRDefault="00C9586D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>Общественное мнение</w:t>
      </w:r>
      <w:r>
        <w:rPr>
          <w:sz w:val="28"/>
          <w:szCs w:val="28"/>
        </w:rPr>
        <w:t xml:space="preserve"> – состояние масс, как совокупности классических и неклассических общностей.</w:t>
      </w:r>
    </w:p>
    <w:p w:rsidR="00C9586D" w:rsidRDefault="00C9586D">
      <w:pPr>
        <w:numPr>
          <w:ilvl w:val="2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социологический </w:t>
      </w:r>
    </w:p>
    <w:p w:rsidR="00C9586D" w:rsidRDefault="00C958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Характеризует социальную обусловленность, роль и функции общественного мнения. </w:t>
      </w:r>
      <w:r>
        <w:rPr>
          <w:b/>
          <w:sz w:val="28"/>
          <w:szCs w:val="28"/>
        </w:rPr>
        <w:t>Общественное мнение</w:t>
      </w:r>
      <w:r>
        <w:rPr>
          <w:sz w:val="28"/>
          <w:szCs w:val="28"/>
        </w:rPr>
        <w:t xml:space="preserve"> – процесс совместной оценочной и вытекающей из нее практической деятельности. </w:t>
      </w:r>
      <w:r>
        <w:rPr>
          <w:b/>
          <w:sz w:val="28"/>
          <w:szCs w:val="28"/>
        </w:rPr>
        <w:t xml:space="preserve">Общественное мнение </w:t>
      </w:r>
      <w:r>
        <w:rPr>
          <w:sz w:val="28"/>
          <w:szCs w:val="28"/>
        </w:rPr>
        <w:t>– специфичекий социальный институт, выполняющий особые функции в обществе.</w:t>
      </w:r>
    </w:p>
    <w:p w:rsidR="00C9586D" w:rsidRDefault="00C9586D">
      <w:pPr>
        <w:numPr>
          <w:ilvl w:val="2"/>
          <w:numId w:val="1"/>
        </w:num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онтологический</w:t>
      </w:r>
    </w:p>
    <w:p w:rsidR="00C9586D" w:rsidRDefault="00C9586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характеризует способы бытия общественного мнения. </w:t>
      </w:r>
      <w:r>
        <w:rPr>
          <w:b/>
          <w:sz w:val="28"/>
          <w:szCs w:val="28"/>
        </w:rPr>
        <w:t>Общественное мнение</w:t>
      </w:r>
      <w:r>
        <w:rPr>
          <w:sz w:val="28"/>
          <w:szCs w:val="28"/>
        </w:rPr>
        <w:t xml:space="preserve"> – может существовать как общее в совокупности индивидуальных оценок и в совокупности действий, и в институциональной форме.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sz w:val="28"/>
          <w:szCs w:val="28"/>
        </w:rPr>
        <w:t xml:space="preserve">Вышеизложенные теоретические положения реализуются на практике в процессе межличностной коммуникации. Под </w:t>
      </w:r>
      <w:r>
        <w:rPr>
          <w:b/>
          <w:sz w:val="28"/>
          <w:szCs w:val="28"/>
        </w:rPr>
        <w:t>коммуникацией</w:t>
      </w:r>
      <w:r>
        <w:rPr>
          <w:sz w:val="28"/>
          <w:szCs w:val="28"/>
        </w:rPr>
        <w:t xml:space="preserve"> понимается процесс обмена информацией между двуми и более субъектами, в роли которых выступают люди, группы или организации. В общем виде процесс коммуникациисостоит из следующих </w:t>
      </w:r>
      <w:r>
        <w:rPr>
          <w:b/>
          <w:sz w:val="28"/>
          <w:szCs w:val="28"/>
        </w:rPr>
        <w:t>элементов:</w:t>
      </w:r>
    </w:p>
    <w:p w:rsidR="00C9586D" w:rsidRDefault="00C9586D">
      <w:pPr>
        <w:numPr>
          <w:ilvl w:val="2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отправителя и получателя информации;</w:t>
      </w:r>
    </w:p>
    <w:p w:rsidR="00C9586D" w:rsidRDefault="00C9586D">
      <w:pPr>
        <w:numPr>
          <w:ilvl w:val="2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собственно сообщения и средства 9канала0 его передачи как основных инструментов коммуникации;</w:t>
      </w:r>
    </w:p>
    <w:p w:rsidR="00C9586D" w:rsidRDefault="00C9586D">
      <w:pPr>
        <w:numPr>
          <w:ilvl w:val="2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кодирования, декодирования,ответа и обратной связи как основных коммуникативных функций4</w:t>
      </w:r>
    </w:p>
    <w:p w:rsidR="00C9586D" w:rsidRDefault="00C9586D">
      <w:pPr>
        <w:numPr>
          <w:ilvl w:val="2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шума, случайных или конкурирующих сообщений, служащих помехой при передаче информации.</w:t>
      </w:r>
    </w:p>
    <w:p w:rsidR="00C9586D" w:rsidRDefault="00C9586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Далее приведены формы проявления общественного мнения в результате информационнного обмена: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83"/>
      </w:tblGrid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информационного обмена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общественного мнения</w:t>
            </w:r>
          </w:p>
        </w:tc>
      </w:tr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Образовательный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съездов, конференций, обсуждений, симпозиумов, семинаров, тренингов, коллоквиумов</w:t>
            </w:r>
          </w:p>
        </w:tc>
      </w:tr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Демонстрационный 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выставках, торговых шоу, ярмарках</w:t>
            </w:r>
          </w:p>
        </w:tc>
      </w:tr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Встречи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Собрания акционеров, встречи с общественными и государственными организациями, лоббирование</w:t>
            </w:r>
          </w:p>
        </w:tc>
      </w:tr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Выступления 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на вопросы, публичные выступления, беседы, лекции, форумы, круглые столы, доклады</w:t>
            </w:r>
          </w:p>
        </w:tc>
      </w:tr>
      <w:tr w:rsidR="00C9586D">
        <w:tc>
          <w:tcPr>
            <w:tcW w:w="2988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Политические акции</w:t>
            </w:r>
          </w:p>
        </w:tc>
        <w:tc>
          <w:tcPr>
            <w:tcW w:w="6583" w:type="dxa"/>
          </w:tcPr>
          <w:p w:rsidR="00C9586D" w:rsidRDefault="00C9586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Пикеты, митинги, демонстрации, бойкоты</w:t>
            </w:r>
          </w:p>
        </w:tc>
      </w:tr>
    </w:tbl>
    <w:p w:rsidR="00C9586D" w:rsidRDefault="00C9586D">
      <w:pPr>
        <w:spacing w:line="360" w:lineRule="auto"/>
        <w:ind w:firstLine="1440"/>
        <w:rPr>
          <w:b/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Вследствие многообразия подходов  к определению понятия «общественное мнение» достаточно сложно ответить на вопрос: что же все-таки такое общественное мнение? Необходим интегративный подход и рассмотрение каждой конкретой ситуации в отдельности. В наиболее общем виде понимание автором понятия «общественное мнение» выглядит следующим образом.</w:t>
      </w: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  <w:r>
        <w:rPr>
          <w:b/>
          <w:sz w:val="28"/>
          <w:szCs w:val="28"/>
        </w:rPr>
        <w:t>Общественное мнение</w:t>
      </w:r>
      <w:r>
        <w:rPr>
          <w:sz w:val="28"/>
          <w:szCs w:val="28"/>
        </w:rPr>
        <w:t xml:space="preserve"> – такое проявление общественного сознания, в котором отражается отношение (оценка) больших социальных групп, народа в целом к актуальным явлениям, представляющим общественный интерес, на основе существующих общественных отношений.Оценка окружающей действительности отражает классовую позицию слоев и групп населения, выражающих общественное мнение. Так как общественное мнение отражает коллективную позицию,проявляющуюся как в отношениях, так и в поведении людей, то оно возникает только по проблемам, представляющим общественный интерес. Причем этот интерес выражается не в строго теоретической форме, а в виде симбиоза положений «здравого смысла», отдельных теоретических положеи даже заблуждений.Общественное мнение – это не просто «состояние умов», «оллективность чувств» и т. Д., а один из важных механизмов социального взфимодействия людей. Ведь нормальное функционирование любой социили социально-территориальной группы (рода, общности, класса) зависит от:</w:t>
      </w:r>
    </w:p>
    <w:p w:rsidR="00C9586D" w:rsidRDefault="00C9586D">
      <w:pPr>
        <w:numPr>
          <w:ilvl w:val="2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вырабатываемых оценок каких-либо событий,</w:t>
      </w:r>
    </w:p>
    <w:p w:rsidR="00C9586D" w:rsidRDefault="00C9586D">
      <w:pPr>
        <w:numPr>
          <w:ilvl w:val="2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установления норм поведения,</w:t>
      </w:r>
    </w:p>
    <w:p w:rsidR="00C9586D" w:rsidRDefault="00C9586D">
      <w:pPr>
        <w:numPr>
          <w:ilvl w:val="2"/>
          <w:numId w:val="9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определения практических решений насущных проблем.</w:t>
      </w:r>
    </w:p>
    <w:p w:rsidR="00C9586D" w:rsidRDefault="00C9586D">
      <w:pPr>
        <w:spacing w:line="360" w:lineRule="auto"/>
        <w:ind w:left="720"/>
        <w:rPr>
          <w:sz w:val="28"/>
          <w:szCs w:val="28"/>
        </w:rPr>
      </w:pPr>
    </w:p>
    <w:p w:rsidR="00C9586D" w:rsidRDefault="00C9586D">
      <w:pPr>
        <w:spacing w:line="360" w:lineRule="auto"/>
        <w:ind w:left="720"/>
        <w:rPr>
          <w:sz w:val="28"/>
          <w:szCs w:val="28"/>
        </w:rPr>
      </w:pPr>
    </w:p>
    <w:p w:rsidR="00C9586D" w:rsidRDefault="00C9586D">
      <w:pPr>
        <w:spacing w:line="360" w:lineRule="auto"/>
        <w:ind w:left="720"/>
        <w:rPr>
          <w:sz w:val="28"/>
          <w:szCs w:val="28"/>
        </w:rPr>
      </w:pPr>
    </w:p>
    <w:p w:rsidR="00C9586D" w:rsidRDefault="00C9586D">
      <w:pPr>
        <w:spacing w:line="360" w:lineRule="auto"/>
        <w:ind w:left="72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rPr>
          <w:sz w:val="28"/>
          <w:szCs w:val="28"/>
        </w:rPr>
      </w:pPr>
    </w:p>
    <w:p w:rsidR="00C9586D" w:rsidRDefault="00C9586D">
      <w:pPr>
        <w:spacing w:line="360" w:lineRule="auto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rPr>
          <w:sz w:val="28"/>
          <w:szCs w:val="28"/>
        </w:rPr>
      </w:pPr>
    </w:p>
    <w:p w:rsidR="00C9586D" w:rsidRDefault="00C9586D">
      <w:pPr>
        <w:spacing w:line="360" w:lineRule="auto"/>
        <w:ind w:firstLine="1440"/>
        <w:jc w:val="both"/>
        <w:rPr>
          <w:sz w:val="28"/>
          <w:szCs w:val="28"/>
        </w:rPr>
      </w:pPr>
      <w:bookmarkStart w:id="0" w:name="_GoBack"/>
      <w:bookmarkEnd w:id="0"/>
    </w:p>
    <w:sectPr w:rsidR="00C9586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6D" w:rsidRDefault="00C9586D">
      <w:r>
        <w:separator/>
      </w:r>
    </w:p>
  </w:endnote>
  <w:endnote w:type="continuationSeparator" w:id="0">
    <w:p w:rsidR="00C9586D" w:rsidRDefault="00C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6D" w:rsidRDefault="00C9586D">
    <w:pPr>
      <w:pStyle w:val="a3"/>
      <w:framePr w:wrap="around" w:vAnchor="text" w:hAnchor="margin" w:xAlign="right" w:y="1"/>
      <w:rPr>
        <w:rStyle w:val="a4"/>
      </w:rPr>
    </w:pPr>
  </w:p>
  <w:p w:rsidR="00C9586D" w:rsidRDefault="00C9586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86D" w:rsidRDefault="00B318E4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2</w:t>
    </w:r>
  </w:p>
  <w:p w:rsidR="00C9586D" w:rsidRDefault="00C9586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6D" w:rsidRDefault="00C9586D">
      <w:r>
        <w:separator/>
      </w:r>
    </w:p>
  </w:footnote>
  <w:footnote w:type="continuationSeparator" w:id="0">
    <w:p w:rsidR="00C9586D" w:rsidRDefault="00C95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36C7D"/>
    <w:multiLevelType w:val="multilevel"/>
    <w:tmpl w:val="360CF010"/>
    <w:lvl w:ilvl="0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68071D"/>
    <w:multiLevelType w:val="hybridMultilevel"/>
    <w:tmpl w:val="360CF010"/>
    <w:lvl w:ilvl="0" w:tplc="488A5604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BE60FA"/>
    <w:multiLevelType w:val="hybridMultilevel"/>
    <w:tmpl w:val="50788C2C"/>
    <w:lvl w:ilvl="0" w:tplc="B352D906">
      <w:start w:val="1"/>
      <w:numFmt w:val="bullet"/>
      <w:lvlText w:val=""/>
      <w:lvlJc w:val="left"/>
      <w:pPr>
        <w:tabs>
          <w:tab w:val="num" w:pos="927"/>
        </w:tabs>
        <w:ind w:left="-1341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631237"/>
    <w:multiLevelType w:val="multilevel"/>
    <w:tmpl w:val="86447A42"/>
    <w:lvl w:ilvl="0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130BC4"/>
    <w:multiLevelType w:val="hybridMultilevel"/>
    <w:tmpl w:val="1054B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0E33CB"/>
    <w:multiLevelType w:val="multilevel"/>
    <w:tmpl w:val="50788C2C"/>
    <w:lvl w:ilvl="0">
      <w:start w:val="1"/>
      <w:numFmt w:val="bullet"/>
      <w:lvlText w:val=""/>
      <w:lvlJc w:val="left"/>
      <w:pPr>
        <w:tabs>
          <w:tab w:val="num" w:pos="927"/>
        </w:tabs>
        <w:ind w:left="-1341" w:firstLine="170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7C558A"/>
    <w:multiLevelType w:val="multilevel"/>
    <w:tmpl w:val="8FFE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206549"/>
    <w:multiLevelType w:val="hybridMultilevel"/>
    <w:tmpl w:val="D1E6F9D8"/>
    <w:lvl w:ilvl="0" w:tplc="B352D906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52432A"/>
    <w:multiLevelType w:val="hybridMultilevel"/>
    <w:tmpl w:val="ACC23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52D906">
      <w:start w:val="1"/>
      <w:numFmt w:val="bullet"/>
      <w:lvlText w:val=""/>
      <w:lvlJc w:val="left"/>
      <w:pPr>
        <w:tabs>
          <w:tab w:val="num" w:pos="2367"/>
        </w:tabs>
        <w:ind w:left="99" w:firstLine="1701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3A38C4"/>
    <w:multiLevelType w:val="hybridMultilevel"/>
    <w:tmpl w:val="D2D84CAC"/>
    <w:lvl w:ilvl="0" w:tplc="B352D906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52D906">
      <w:start w:val="1"/>
      <w:numFmt w:val="bullet"/>
      <w:lvlText w:val=""/>
      <w:lvlJc w:val="left"/>
      <w:pPr>
        <w:tabs>
          <w:tab w:val="num" w:pos="2367"/>
        </w:tabs>
        <w:ind w:left="99" w:firstLine="1701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67544D"/>
    <w:multiLevelType w:val="hybridMultilevel"/>
    <w:tmpl w:val="86447A42"/>
    <w:lvl w:ilvl="0" w:tplc="488A5604">
      <w:start w:val="1"/>
      <w:numFmt w:val="bullet"/>
      <w:lvlText w:val=""/>
      <w:lvlJc w:val="left"/>
      <w:pPr>
        <w:tabs>
          <w:tab w:val="num" w:pos="1134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F74B07"/>
    <w:multiLevelType w:val="multilevel"/>
    <w:tmpl w:val="A3F68BDE"/>
    <w:lvl w:ilvl="0">
      <w:start w:val="1"/>
      <w:numFmt w:val="bullet"/>
      <w:lvlText w:val=""/>
      <w:lvlJc w:val="left"/>
      <w:pPr>
        <w:tabs>
          <w:tab w:val="num" w:pos="927"/>
        </w:tabs>
        <w:ind w:left="-1341" w:firstLine="170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603B70"/>
    <w:multiLevelType w:val="hybridMultilevel"/>
    <w:tmpl w:val="039CF4A4"/>
    <w:lvl w:ilvl="0" w:tplc="03205D62">
      <w:start w:val="1"/>
      <w:numFmt w:val="bullet"/>
      <w:lvlText w:val=""/>
      <w:lvlJc w:val="left"/>
      <w:pPr>
        <w:tabs>
          <w:tab w:val="num" w:pos="1701"/>
        </w:tabs>
        <w:ind w:left="0" w:firstLine="141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856129"/>
    <w:multiLevelType w:val="multilevel"/>
    <w:tmpl w:val="D1E6F9D8"/>
    <w:lvl w:ilvl="0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C8C2B35"/>
    <w:multiLevelType w:val="hybridMultilevel"/>
    <w:tmpl w:val="D30C30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843B2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C470CE"/>
    <w:multiLevelType w:val="hybridMultilevel"/>
    <w:tmpl w:val="A3F68BDE"/>
    <w:lvl w:ilvl="0" w:tplc="B352D906">
      <w:start w:val="1"/>
      <w:numFmt w:val="bullet"/>
      <w:lvlText w:val=""/>
      <w:lvlJc w:val="left"/>
      <w:pPr>
        <w:tabs>
          <w:tab w:val="num" w:pos="927"/>
        </w:tabs>
        <w:ind w:left="-1341" w:firstLine="170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B675DD"/>
    <w:multiLevelType w:val="hybridMultilevel"/>
    <w:tmpl w:val="E324941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>
    <w:nsid w:val="6AD36BE6"/>
    <w:multiLevelType w:val="multilevel"/>
    <w:tmpl w:val="D30C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7500E0"/>
    <w:multiLevelType w:val="hybridMultilevel"/>
    <w:tmpl w:val="8FFEAB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8"/>
  </w:num>
  <w:num w:numId="4">
    <w:abstractNumId w:val="16"/>
  </w:num>
  <w:num w:numId="5">
    <w:abstractNumId w:val="7"/>
  </w:num>
  <w:num w:numId="6">
    <w:abstractNumId w:val="13"/>
  </w:num>
  <w:num w:numId="7">
    <w:abstractNumId w:val="9"/>
  </w:num>
  <w:num w:numId="8">
    <w:abstractNumId w:val="17"/>
  </w:num>
  <w:num w:numId="9">
    <w:abstractNumId w:val="8"/>
  </w:num>
  <w:num w:numId="10">
    <w:abstractNumId w:val="6"/>
  </w:num>
  <w:num w:numId="11">
    <w:abstractNumId w:val="15"/>
  </w:num>
  <w:num w:numId="12">
    <w:abstractNumId w:val="11"/>
  </w:num>
  <w:num w:numId="13">
    <w:abstractNumId w:val="2"/>
  </w:num>
  <w:num w:numId="14">
    <w:abstractNumId w:val="5"/>
  </w:num>
  <w:num w:numId="15">
    <w:abstractNumId w:val="10"/>
  </w:num>
  <w:num w:numId="16">
    <w:abstractNumId w:val="3"/>
  </w:num>
  <w:num w:numId="17">
    <w:abstractNumId w:val="1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8E4"/>
    <w:rsid w:val="00111B92"/>
    <w:rsid w:val="008164B9"/>
    <w:rsid w:val="00B318E4"/>
    <w:rsid w:val="00C9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F492A-E654-478E-A716-928FEA39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Общественное мнение – такое проявление общественного сознания, в котором отражается отношение 9оценка) больших социальных груп</vt:lpstr>
    </vt:vector>
  </TitlesOfParts>
  <Company>Home</Company>
  <LinksUpToDate>false</LinksUpToDate>
  <CharactersWithSpaces>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Общественное мнение – такое проявление общественного сознания, в котором отражается отношение 9оценка) больших социальных груп</dc:title>
  <dc:subject/>
  <dc:creator>Dmitry E.Karpov</dc:creator>
  <cp:keywords/>
  <dc:description/>
  <cp:lastModifiedBy>Irina</cp:lastModifiedBy>
  <cp:revision>2</cp:revision>
  <dcterms:created xsi:type="dcterms:W3CDTF">2014-10-30T13:22:00Z</dcterms:created>
  <dcterms:modified xsi:type="dcterms:W3CDTF">2014-10-30T13:22:00Z</dcterms:modified>
</cp:coreProperties>
</file>