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246" w:rsidRDefault="00797F16">
      <w:pPr>
        <w:pStyle w:val="21"/>
        <w:numPr>
          <w:ilvl w:val="0"/>
          <w:numId w:val="0"/>
        </w:num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НЕВЕРНОСТЬ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Достаточно серьезная любовная связь на стороне почти всегда подразумевает сознательное решение независимо от того, насколько вы убеждаете себя в ее внезапности или произвольности. Вы совершаете измену, когда ваши основные отношения не вполне удовлетворяют вас или когда вы надеетесь, что новая связь поможет реализовать какую-то дремлющую потребность.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Есть основание считать, что внебрачные отношения мужчин часто связаны с поиском сексуального разнообразия, а женщины большей частью ищут любовных приключений, когда они несчастливы в замужестве или в долговременных любовных отношениях. Неверность женщины обычно имеет большую эмоциональную значимость, чем неверность мужчины. Так, женщины чаще переоценивают значение любовных приключений партнера, а партнер скорее недооценит важность любовной связи, которую женщина могла иметь.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вы в состоянии понять ваши собственные мотивы, это может застраховать вас от возможности увидеть в вашем романе нечто большее, чем есть в действительности. Вы также сумеете реально оценить их как удовлетворяющие некоторые ваши эмоциональные и физические потребности, хотя и не все. Если роман становится настолько серьезным, что вы начинаете думать о разрыве отношений с постоянным партнером, то жизненно необходимо проанализировать доводы в пользу такого решения, чтобы не оказаться в другой, еще более не удовлетворяющей вас ситуации. </w:t>
      </w:r>
    </w:p>
    <w:p w:rsidR="00263246" w:rsidRDefault="00797F16">
      <w:pPr>
        <w:pStyle w:val="41"/>
        <w:numPr>
          <w:ilvl w:val="0"/>
          <w:numId w:val="0"/>
        </w:numPr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Почему возникают новые любовные связи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 названы некоторые основные причины возникновения любовных связей. </w:t>
      </w:r>
    </w:p>
    <w:p w:rsidR="00263246" w:rsidRDefault="00797F16">
      <w:pPr>
        <w:numPr>
          <w:ilvl w:val="0"/>
          <w:numId w:val="2"/>
        </w:numPr>
        <w:tabs>
          <w:tab w:val="left" w:pos="2007"/>
        </w:tabs>
        <w:spacing w:before="100" w:after="100"/>
        <w:ind w:left="2007"/>
        <w:jc w:val="both"/>
      </w:pPr>
      <w:r>
        <w:t xml:space="preserve">Чувствовать к себе больше внимания. Очень часто побудительной причиной новой любовной связи является желание ощутить себя объектом более страстной и глубокой любви. </w:t>
      </w:r>
    </w:p>
    <w:p w:rsidR="00263246" w:rsidRDefault="00797F16">
      <w:pPr>
        <w:numPr>
          <w:ilvl w:val="0"/>
          <w:numId w:val="2"/>
        </w:numPr>
        <w:tabs>
          <w:tab w:val="left" w:pos="2007"/>
        </w:tabs>
        <w:spacing w:before="100" w:after="100"/>
        <w:ind w:left="2007"/>
        <w:jc w:val="both"/>
      </w:pPr>
      <w:r>
        <w:t xml:space="preserve">Сексуальное любопытство. Главная переменная величина в сексе -- ваши чувства к другому. Смена партнеров только из любопытства может очень просто обнаружить, насколько мал ваш выигрыш, если каждый раз не возникает искренней близости. Связи, основанные главным образом на сексуальной привлекательности, обычно недолговечны и не являются достаточным поводом для разрыва ваших основных отношений. </w:t>
      </w:r>
    </w:p>
    <w:p w:rsidR="00263246" w:rsidRDefault="00797F16">
      <w:pPr>
        <w:numPr>
          <w:ilvl w:val="0"/>
          <w:numId w:val="2"/>
        </w:numPr>
        <w:tabs>
          <w:tab w:val="left" w:pos="2007"/>
        </w:tabs>
        <w:spacing w:before="100" w:after="100"/>
        <w:ind w:left="2007"/>
        <w:jc w:val="both"/>
      </w:pPr>
      <w:r>
        <w:t xml:space="preserve">Возбуждение. Незаконная связь может казаться значительно более возбуждающей, чем легализованные отношения. Иногда избыток благополучия делает отношения тусклыми из-за полного отсутствия вызова, а внезапный роман с его риском оживляет вас и заставляет воспринимать секс более остро. </w:t>
      </w:r>
    </w:p>
    <w:p w:rsidR="00263246" w:rsidRDefault="00797F16">
      <w:pPr>
        <w:numPr>
          <w:ilvl w:val="0"/>
          <w:numId w:val="2"/>
        </w:numPr>
        <w:tabs>
          <w:tab w:val="left" w:pos="2007"/>
        </w:tabs>
        <w:spacing w:before="100" w:after="100"/>
        <w:ind w:left="2007"/>
        <w:jc w:val="both"/>
      </w:pPr>
      <w:r>
        <w:t xml:space="preserve">Сексуальная неудовлетворенность партнером. Случайная связь может выявить, что именно плохо в ваших отношениях с постоянным партнером, и даже помочь их улучшить. Однако есть доля риска, что новая связь может оказаться более легким выбором, чем работа с постоянным партнером над его проблемой, так что вы можете скорее предпочесть отодвинуть проблему, чем активно ее решать. </w:t>
      </w:r>
    </w:p>
    <w:p w:rsidR="00263246" w:rsidRDefault="00797F16">
      <w:pPr>
        <w:numPr>
          <w:ilvl w:val="0"/>
          <w:numId w:val="2"/>
        </w:numPr>
        <w:tabs>
          <w:tab w:val="left" w:pos="2007"/>
        </w:tabs>
        <w:spacing w:before="100" w:after="100"/>
        <w:ind w:left="2007"/>
        <w:jc w:val="both"/>
      </w:pPr>
      <w:r>
        <w:t xml:space="preserve">Ускорение наступления кризиса в неудовлетворяющих отношениях. Это не должно означать, что вы хотите заменить вашу связь другой долговременной привязанностью. Подождите, пока новая страсть уляжется и обнаружатся ваши истинные чувства. </w:t>
      </w:r>
    </w:p>
    <w:p w:rsidR="00263246" w:rsidRDefault="00797F16">
      <w:pPr>
        <w:numPr>
          <w:ilvl w:val="0"/>
          <w:numId w:val="2"/>
        </w:numPr>
        <w:tabs>
          <w:tab w:val="left" w:pos="2007"/>
        </w:tabs>
        <w:spacing w:before="100" w:after="100"/>
        <w:ind w:left="2007"/>
        <w:jc w:val="both"/>
      </w:pPr>
      <w:r>
        <w:t xml:space="preserve">Моральный катализатор. Иногда новая любовная связь используется для компенсации, чтобы восстановить веру в себя, подорванную служебной неудачей, или отплатить партнеру, уличенному в неверности. </w:t>
      </w:r>
    </w:p>
    <w:p w:rsidR="00263246" w:rsidRDefault="00797F16">
      <w:pPr>
        <w:numPr>
          <w:ilvl w:val="0"/>
          <w:numId w:val="2"/>
        </w:numPr>
        <w:tabs>
          <w:tab w:val="left" w:pos="2007"/>
        </w:tabs>
        <w:spacing w:before="100" w:after="100"/>
        <w:ind w:left="2007"/>
        <w:jc w:val="both"/>
      </w:pPr>
      <w:r>
        <w:t xml:space="preserve">Поиски идеального партнера. Это отговорка женщины, которая утверждает, что она в душе моногамна и хранила бы верность, если бы смогла найти достойного спутника. Почти наверняка, она обманывает себя. Если вы постоянно меняете партнеров, маловероятно, что вам удастся в корне изменить привычную жизнь. Легче уйти от эмоциональной вовлеченности по налаживанию добрых отношений, если вы постоянно верите, что нечто лучшее придет само собой. </w:t>
      </w:r>
    </w:p>
    <w:p w:rsidR="00263246" w:rsidRDefault="00797F16">
      <w:pPr>
        <w:pStyle w:val="41"/>
        <w:numPr>
          <w:ilvl w:val="0"/>
          <w:numId w:val="0"/>
        </w:numPr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Результаты неверности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измена обычно вызывается какими-то неудовлетворенными потребностями, то, если побочные отношения окажутся успешными, это может сделать их для вас все более и более значимыми и почти обязательно заставит вас пересмотреть отношения с постоянным партнером. Как только он обнаружит неверность, он обязательно нанесет удар по вашим стабильным отношениям и даже может их разорвать. Иногда доверие можно восстановить, но для этого потребуются время и достаточно понимания и любви с обеих сторон.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 разрушительные последствия обнаружение измены будет иметь для нары, живущей в незарегистрированном браке, так как неверность будет рассматриваться пострадавшей стороной как проигрыш в конкурентной схватке и представит серьезную угрозу отношениям. Для состоящей в браке пары, создавшей устойчивую жизнь, стабильные социальные и финансовые отношения, расторжение брака менее вероятно, и она скорее всего уцелеет после шторма. </w:t>
      </w:r>
    </w:p>
    <w:p w:rsidR="00263246" w:rsidRDefault="00797F16">
      <w:pPr>
        <w:pStyle w:val="41"/>
        <w:numPr>
          <w:ilvl w:val="0"/>
          <w:numId w:val="0"/>
        </w:numPr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Нужны ли признания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вы по какой-либо причине признаетесь в неверности (или ваша измена будет раскрыта), реакция партнера в значительной степени будет зависеть от продолжительности и глубины вашей побочной связи. Легче понять и простить случайную короткую связь, чем длительный роман. Не позволяйте чувству вины по поводу кратковременного эпизода провоцировать вас на исповедь. Если ваша неверность нс является симптомом действительных неполадок в ваших отношениях, то случившееся касается только вас, а партнер здесь ни при чем. Однако в случае долгосрочной связи на стороне вашему партнеру следует критически рассмотреть существенные компоненты вашей совместной жизни и осознать, что в действительности ваши отношения на протяжении этого времени резко отличались от его представлений. </w:t>
      </w:r>
    </w:p>
    <w:p w:rsidR="00263246" w:rsidRDefault="00797F16">
      <w:pPr>
        <w:pStyle w:val="41"/>
        <w:numPr>
          <w:ilvl w:val="0"/>
          <w:numId w:val="0"/>
        </w:numPr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Затруднения, возникающие в рамках побочной связи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Побочная связь по всем признакам тем успешнее, чем элементарнее потребности, которые она удовлетворяет, и чем меньше дополнительных требований с той или другой стороны. Однако лишь немногие романы протекают столь просто, и эмоциональный ущерб, по крайней мере для одной из сторон, почти неизбежен. Ваши шансы свести этот ущерб к минимуму могут улучшиться, если вы будете следовать нескольким основным правилам: </w:t>
      </w:r>
    </w:p>
    <w:p w:rsidR="00263246" w:rsidRDefault="00797F16">
      <w:pPr>
        <w:numPr>
          <w:ilvl w:val="0"/>
          <w:numId w:val="1"/>
        </w:numPr>
        <w:tabs>
          <w:tab w:val="left" w:pos="2007"/>
        </w:tabs>
        <w:spacing w:before="100" w:after="100"/>
        <w:ind w:left="2007"/>
        <w:jc w:val="both"/>
      </w:pPr>
      <w:r>
        <w:t xml:space="preserve">Научитесь отделять вашу жизнь от эмоций. Это единственный путь, если вы собираетесь удовлетворительно отвечать обоим сложившимся отношениям так, чтобы оба уцелели. </w:t>
      </w:r>
    </w:p>
    <w:p w:rsidR="00263246" w:rsidRDefault="00797F16">
      <w:pPr>
        <w:numPr>
          <w:ilvl w:val="0"/>
          <w:numId w:val="1"/>
        </w:numPr>
        <w:tabs>
          <w:tab w:val="left" w:pos="2007"/>
        </w:tabs>
        <w:spacing w:before="100" w:after="100"/>
        <w:ind w:left="2007"/>
        <w:jc w:val="both"/>
      </w:pPr>
      <w:r>
        <w:t xml:space="preserve">Не пытайтесь оправдать свои действия, делая акцент на недостатках партнера. </w:t>
      </w:r>
    </w:p>
    <w:p w:rsidR="00263246" w:rsidRDefault="00797F16">
      <w:pPr>
        <w:numPr>
          <w:ilvl w:val="0"/>
          <w:numId w:val="1"/>
        </w:numPr>
        <w:tabs>
          <w:tab w:val="left" w:pos="2007"/>
        </w:tabs>
        <w:spacing w:before="100" w:after="100"/>
        <w:ind w:left="2007"/>
        <w:jc w:val="both"/>
      </w:pPr>
      <w:r>
        <w:t xml:space="preserve">Не пренебрегайте домашними обязанностями и не позволяйте возникать критическим ситуациям у домашнего очага. </w:t>
      </w:r>
    </w:p>
    <w:p w:rsidR="00263246" w:rsidRDefault="00797F16">
      <w:pPr>
        <w:numPr>
          <w:ilvl w:val="0"/>
          <w:numId w:val="1"/>
        </w:numPr>
        <w:tabs>
          <w:tab w:val="left" w:pos="2007"/>
        </w:tabs>
        <w:spacing w:before="100" w:after="100"/>
        <w:ind w:left="2007"/>
        <w:jc w:val="both"/>
      </w:pPr>
      <w:r>
        <w:t xml:space="preserve">Когда вы проводите с вашим новым любовником поневоле ограниченное время, не сожалейте, что его недостаточно, если у вас остались считанные минуты, не затрагивайте сложных проблем, которые очень трудно разрешить. В побочных связях почти всегда приходится принимать решения на ходу, не отрывая глаз от циферблата часов, а это крайне затрудняет выражение чувств. </w:t>
      </w:r>
    </w:p>
    <w:p w:rsidR="00263246" w:rsidRDefault="00797F16">
      <w:pPr>
        <w:numPr>
          <w:ilvl w:val="0"/>
          <w:numId w:val="1"/>
        </w:numPr>
        <w:tabs>
          <w:tab w:val="left" w:pos="2007"/>
        </w:tabs>
        <w:spacing w:before="100" w:after="100"/>
        <w:ind w:left="2007"/>
        <w:jc w:val="both"/>
      </w:pPr>
      <w:r>
        <w:t xml:space="preserve">Убедитесь, что удовольствие действительно перевешивает дискомфорт от чувства вины, от неудобств и отчаянной необходимости сохранять секретность. </w:t>
      </w:r>
    </w:p>
    <w:p w:rsidR="00263246" w:rsidRDefault="00797F16">
      <w:pPr>
        <w:numPr>
          <w:ilvl w:val="0"/>
          <w:numId w:val="1"/>
        </w:numPr>
        <w:tabs>
          <w:tab w:val="left" w:pos="2007"/>
        </w:tabs>
        <w:spacing w:before="100" w:after="100"/>
        <w:ind w:left="2007"/>
        <w:jc w:val="both"/>
      </w:pPr>
      <w:r>
        <w:t xml:space="preserve">Если вы подозреваете своего постоянного партнера в том, что он смотрит на вашу неверность сквозь пальцы и даже потворствует ей, немедленно прекратите побочный роман, если вы дорожите своей постоянной привязанностью. У него могут быть свои соображения для поддержания ваших отношений, и, может быть, вам следовало бы более внимательно рассмотреть, что же вас связывает. </w:t>
      </w:r>
    </w:p>
    <w:p w:rsidR="00263246" w:rsidRDefault="00797F16">
      <w:pPr>
        <w:pStyle w:val="41"/>
        <w:numPr>
          <w:ilvl w:val="0"/>
          <w:numId w:val="0"/>
        </w:numPr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Лицом к лицу с ситуацией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ищите подтверждения, что партнер вам неверен, если вы заранее тщательно не взвесили все последствия открытия истины и действительно хотите ее знать. Большинство мужчин убеждены, что чисто сексуальная связь представляет собой хотя и яркую, но скоротечную вспышку, которая исчезает, не налагая никаких обязательств и никак не затрагивая подлинные отношения. Если вы верите, что ваши отношения построены на здоровой межличностной основе и удовлетворяют большую часть потребностей, как ваших, так и партнера, то стоит бороться за их сохранение. Переживаемое им в настоящее время сексуальное увлечение скорее всего столь же эфемерно, как и большинство подобных связей.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дело доходит до откровенного разговора, помните, что боль от ощущения брошенности создает отнюдь не самые благоприятные предпосылки для разумного обсуждения, способного спасти ваши отношения. Если у вас есть желание положительно разрешить ситуацию, не обрушивайтесь на партнера с обвинениями, пока сами не обретете контроль над своими чувствами. Горькая и эмоциональная тирада, насколько бы она ни была оправдана, пресекает всякое двустороннее общение, лишая вашего партнера права на ответ. Обязательно всплывут детали, которые в этот горячий момент захватят ваше внимание своей кажущейся первостепенной важностью, например, когда и где это произошло!, был ли секс с этой женщиной лучше. Будьте крайне осторожны с вашими вопросами, так как часто ответы не помогают, по крайней мере на этой стадии, пока рана еще не зарубцевалась. </w:t>
      </w:r>
    </w:p>
    <w:p w:rsidR="00263246" w:rsidRDefault="00797F16">
      <w:pPr>
        <w:pStyle w:val="41"/>
        <w:numPr>
          <w:ilvl w:val="0"/>
          <w:numId w:val="0"/>
        </w:numPr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Планирование разрешения конфликта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Побочная связь партнера -- симптом его потребности. Это может быть потребность, о которой вы не подозреваете или которой не симпатизируете, но если вы узнаете об этой потребности, то сможете понять, что нарушено в ваших отношениях. Таким образом, первая конструктивная реакция -- выделить столько времени, сколько потребуется, и позаботиться, чтобы вас не прерывали, для обсуждения проблемы вместе с партнером.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Во-первых, только два существенных вопроса заслуживают обсуждения: почему это случилось и каково самочувствие партнера в настоящее время. Ваши собственные переживания должны быть настолько очевидны для вас обоих, чтобы не было большого смысла уделять им особое внимание. Вряд ли кто-нибудь нуждается в доказательствах обиды, причиненной обнаружением неверности. Если вы хотите сохранить ваши отношения, то, какие бы вы чувства ни переживали, в ваших собственных интересах не говорить слишком много о том, как это непростительно и незабываемо.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Важно понять, что единственный случай неверности еще не значит, что ваш партнер пустился во все тяжкие. Многие нары переживают эпизоды неверности и сохраняют отношения, которые, несомненно, меняются, но тем не менее со временем могут укрепиться, так как улучшится взаимопонимание. </w:t>
      </w:r>
    </w:p>
    <w:p w:rsidR="00263246" w:rsidRDefault="00797F16">
      <w:pPr>
        <w:pStyle w:val="11"/>
        <w:spacing w:before="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63246" w:rsidRDefault="00263246">
      <w:pPr>
        <w:ind w:firstLine="567"/>
        <w:rPr>
          <w:b/>
          <w:bCs/>
          <w:lang w:val="en-US"/>
        </w:rPr>
      </w:pPr>
    </w:p>
    <w:p w:rsidR="00263246" w:rsidRDefault="00263246">
      <w:pPr>
        <w:ind w:firstLine="567"/>
        <w:rPr>
          <w:b/>
          <w:bCs/>
          <w:lang w:val="en-US"/>
        </w:rPr>
      </w:pPr>
    </w:p>
    <w:p w:rsidR="00263246" w:rsidRDefault="00263246">
      <w:pPr>
        <w:ind w:firstLine="567"/>
        <w:rPr>
          <w:b/>
          <w:bCs/>
          <w:lang w:val="en-US"/>
        </w:rPr>
      </w:pPr>
    </w:p>
    <w:p w:rsidR="00263246" w:rsidRDefault="00263246">
      <w:pPr>
        <w:ind w:firstLine="567"/>
        <w:rPr>
          <w:b/>
          <w:bCs/>
          <w:lang w:val="en-US"/>
        </w:rPr>
      </w:pPr>
    </w:p>
    <w:p w:rsidR="00263246" w:rsidRDefault="00797F16">
      <w:pPr>
        <w:ind w:firstLine="567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263246" w:rsidRDefault="00263246">
      <w:pPr>
        <w:ind w:firstLine="567"/>
      </w:pPr>
    </w:p>
    <w:p w:rsidR="00263246" w:rsidRDefault="00797F16">
      <w:pPr>
        <w:ind w:firstLine="567"/>
      </w:pPr>
      <w:r>
        <w:t xml:space="preserve">1. Основы сексологии (HUMAN SEXUALITY). </w:t>
      </w:r>
      <w:r>
        <w:rPr>
          <w:b/>
          <w:bCs/>
        </w:rPr>
        <w:t>Уильям Г. Мастерc</w:t>
      </w:r>
      <w:r>
        <w:t xml:space="preserve">, </w:t>
      </w:r>
      <w:r>
        <w:rPr>
          <w:b/>
          <w:bCs/>
        </w:rPr>
        <w:t xml:space="preserve">Вирджиния Э. Джонсон, Роберт К. Колодни. </w:t>
      </w:r>
      <w:r>
        <w:t xml:space="preserve"> Пер. с англ. — М.: Мир, 1998. — х + 692 с., ил. ISBN 5-03-003223-1</w:t>
      </w:r>
    </w:p>
    <w:p w:rsidR="00263246" w:rsidRDefault="00263246">
      <w:bookmarkStart w:id="0" w:name="_GoBack"/>
      <w:bookmarkEnd w:id="0"/>
    </w:p>
    <w:sectPr w:rsidR="00263246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F16"/>
    <w:rsid w:val="00220DEC"/>
    <w:rsid w:val="00263246"/>
    <w:rsid w:val="0079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E6AC6-DC43-4D00-96C0-11360926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ymbol" w:eastAsia="Symbol" w:hAnsi="Symbol" w:cs="Symbol"/>
      <w:sz w:val="20"/>
      <w:szCs w:val="20"/>
    </w:rPr>
  </w:style>
  <w:style w:type="character" w:customStyle="1" w:styleId="RTFNum22">
    <w:name w:val="RTF_Num 2 2"/>
    <w:rPr>
      <w:rFonts w:ascii="Courier New" w:eastAsia="Courier New" w:hAnsi="Courier New" w:cs="Courier New"/>
      <w:sz w:val="20"/>
      <w:szCs w:val="20"/>
    </w:rPr>
  </w:style>
  <w:style w:type="character" w:customStyle="1" w:styleId="RTFNum23">
    <w:name w:val="RTF_Num 2 3"/>
    <w:rPr>
      <w:rFonts w:ascii="Wingdings" w:eastAsia="Wingdings" w:hAnsi="Wingdings" w:cs="Wingdings"/>
      <w:sz w:val="20"/>
      <w:szCs w:val="20"/>
    </w:rPr>
  </w:style>
  <w:style w:type="character" w:customStyle="1" w:styleId="RTFNum24">
    <w:name w:val="RTF_Num 2 4"/>
    <w:rPr>
      <w:rFonts w:ascii="Wingdings" w:eastAsia="Wingdings" w:hAnsi="Wingdings" w:cs="Wingdings"/>
      <w:sz w:val="20"/>
      <w:szCs w:val="20"/>
    </w:rPr>
  </w:style>
  <w:style w:type="character" w:customStyle="1" w:styleId="RTFNum25">
    <w:name w:val="RTF_Num 2 5"/>
    <w:rPr>
      <w:rFonts w:ascii="Wingdings" w:eastAsia="Wingdings" w:hAnsi="Wingdings" w:cs="Wingdings"/>
      <w:sz w:val="20"/>
      <w:szCs w:val="20"/>
    </w:rPr>
  </w:style>
  <w:style w:type="character" w:customStyle="1" w:styleId="RTFNum26">
    <w:name w:val="RTF_Num 2 6"/>
    <w:rPr>
      <w:rFonts w:ascii="Wingdings" w:eastAsia="Wingdings" w:hAnsi="Wingdings" w:cs="Wingdings"/>
      <w:sz w:val="20"/>
      <w:szCs w:val="20"/>
    </w:rPr>
  </w:style>
  <w:style w:type="character" w:customStyle="1" w:styleId="RTFNum27">
    <w:name w:val="RTF_Num 2 7"/>
    <w:rPr>
      <w:rFonts w:ascii="Wingdings" w:eastAsia="Wingdings" w:hAnsi="Wingdings" w:cs="Wingdings"/>
      <w:sz w:val="20"/>
      <w:szCs w:val="20"/>
    </w:rPr>
  </w:style>
  <w:style w:type="character" w:customStyle="1" w:styleId="RTFNum28">
    <w:name w:val="RTF_Num 2 8"/>
    <w:rPr>
      <w:rFonts w:ascii="Wingdings" w:eastAsia="Wingdings" w:hAnsi="Wingdings" w:cs="Wingdings"/>
      <w:sz w:val="20"/>
      <w:szCs w:val="20"/>
    </w:rPr>
  </w:style>
  <w:style w:type="character" w:customStyle="1" w:styleId="RTFNum29">
    <w:name w:val="RTF_Num 2 9"/>
    <w:rPr>
      <w:rFonts w:ascii="Wingdings" w:eastAsia="Wingdings" w:hAnsi="Wingdings" w:cs="Wingdings"/>
      <w:sz w:val="20"/>
      <w:szCs w:val="20"/>
    </w:rPr>
  </w:style>
  <w:style w:type="character" w:customStyle="1" w:styleId="RTFNum31">
    <w:name w:val="RTF_Num 3 1"/>
    <w:rPr>
      <w:rFonts w:ascii="Symbol" w:eastAsia="Symbol" w:hAnsi="Symbol" w:cs="Symbol"/>
      <w:sz w:val="20"/>
      <w:szCs w:val="20"/>
    </w:rPr>
  </w:style>
  <w:style w:type="character" w:customStyle="1" w:styleId="RTFNum32">
    <w:name w:val="RTF_Num 3 2"/>
    <w:rPr>
      <w:rFonts w:ascii="Courier New" w:eastAsia="Courier New" w:hAnsi="Courier New" w:cs="Courier New"/>
      <w:sz w:val="20"/>
      <w:szCs w:val="20"/>
    </w:rPr>
  </w:style>
  <w:style w:type="character" w:customStyle="1" w:styleId="RTFNum33">
    <w:name w:val="RTF_Num 3 3"/>
    <w:rPr>
      <w:rFonts w:ascii="Wingdings" w:eastAsia="Wingdings" w:hAnsi="Wingdings" w:cs="Wingdings"/>
      <w:sz w:val="20"/>
      <w:szCs w:val="20"/>
    </w:rPr>
  </w:style>
  <w:style w:type="character" w:customStyle="1" w:styleId="RTFNum34">
    <w:name w:val="RTF_Num 3 4"/>
    <w:rPr>
      <w:rFonts w:ascii="Wingdings" w:eastAsia="Wingdings" w:hAnsi="Wingdings" w:cs="Wingdings"/>
      <w:sz w:val="20"/>
      <w:szCs w:val="20"/>
    </w:rPr>
  </w:style>
  <w:style w:type="character" w:customStyle="1" w:styleId="RTFNum35">
    <w:name w:val="RTF_Num 3 5"/>
    <w:rPr>
      <w:rFonts w:ascii="Wingdings" w:eastAsia="Wingdings" w:hAnsi="Wingdings" w:cs="Wingdings"/>
      <w:sz w:val="20"/>
      <w:szCs w:val="20"/>
    </w:rPr>
  </w:style>
  <w:style w:type="character" w:customStyle="1" w:styleId="RTFNum36">
    <w:name w:val="RTF_Num 3 6"/>
    <w:rPr>
      <w:rFonts w:ascii="Wingdings" w:eastAsia="Wingdings" w:hAnsi="Wingdings" w:cs="Wingdings"/>
      <w:sz w:val="20"/>
      <w:szCs w:val="20"/>
    </w:rPr>
  </w:style>
  <w:style w:type="character" w:customStyle="1" w:styleId="RTFNum37">
    <w:name w:val="RTF_Num 3 7"/>
    <w:rPr>
      <w:rFonts w:ascii="Wingdings" w:eastAsia="Wingdings" w:hAnsi="Wingdings" w:cs="Wingdings"/>
      <w:sz w:val="20"/>
      <w:szCs w:val="20"/>
    </w:rPr>
  </w:style>
  <w:style w:type="character" w:customStyle="1" w:styleId="RTFNum38">
    <w:name w:val="RTF_Num 3 8"/>
    <w:rPr>
      <w:rFonts w:ascii="Wingdings" w:eastAsia="Wingdings" w:hAnsi="Wingdings" w:cs="Wingdings"/>
      <w:sz w:val="20"/>
      <w:szCs w:val="20"/>
    </w:rPr>
  </w:style>
  <w:style w:type="character" w:customStyle="1" w:styleId="RTFNum39">
    <w:name w:val="RTF_Num 3 9"/>
    <w:rPr>
      <w:rFonts w:ascii="Wingdings" w:eastAsia="Wingdings" w:hAnsi="Wingdings" w:cs="Wingdings"/>
      <w:sz w:val="20"/>
      <w:szCs w:val="20"/>
    </w:rPr>
  </w:style>
  <w:style w:type="character" w:customStyle="1" w:styleId="1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21">
    <w:name w:val="Заголовок 21"/>
    <w:basedOn w:val="a"/>
    <w:pPr>
      <w:numPr>
        <w:ilvl w:val="1"/>
        <w:numId w:val="3"/>
      </w:numPr>
      <w:spacing w:before="100" w:after="100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paragraph" w:customStyle="1" w:styleId="41">
    <w:name w:val="Заголовок 41"/>
    <w:basedOn w:val="a"/>
    <w:pPr>
      <w:numPr>
        <w:ilvl w:val="3"/>
        <w:numId w:val="3"/>
      </w:numPr>
      <w:spacing w:before="100" w:after="100"/>
      <w:outlineLvl w:val="3"/>
    </w:pPr>
    <w:rPr>
      <w:rFonts w:ascii="Arial" w:eastAsia="Arial Unicode MS" w:hAnsi="Arial" w:cs="Arial"/>
      <w:b/>
      <w:bCs/>
      <w:color w:val="000080"/>
    </w:rPr>
  </w:style>
  <w:style w:type="paragraph" w:customStyle="1" w:styleId="11">
    <w:name w:val="Обычный (веб)1"/>
    <w:basedOn w:val="a"/>
    <w:pPr>
      <w:spacing w:before="100" w:after="100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1497</Words>
  <Characters>8537</Characters>
  <Application>Microsoft Office Word</Application>
  <DocSecurity>0</DocSecurity>
  <Lines>71</Lines>
  <Paragraphs>20</Paragraphs>
  <ScaleCrop>false</ScaleCrop>
  <Company/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2014-03-29T10:14:00Z</dcterms:created>
  <dcterms:modified xsi:type="dcterms:W3CDTF">2014-03-29T10:14:00Z</dcterms:modified>
</cp:coreProperties>
</file>