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B16" w:rsidRDefault="00602CF9">
      <w:pPr>
        <w:pStyle w:val="1"/>
        <w:jc w:val="center"/>
      </w:pPr>
      <w:r>
        <w:t>Исследование мотивации достижения в учебном процессе</w:t>
      </w:r>
    </w:p>
    <w:p w:rsidR="00593B16" w:rsidRPr="00602CF9" w:rsidRDefault="00602CF9">
      <w:pPr>
        <w:pStyle w:val="a3"/>
      </w:pPr>
      <w:r>
        <w:t> </w:t>
      </w:r>
    </w:p>
    <w:p w:rsidR="00593B16" w:rsidRDefault="00602CF9">
      <w:pPr>
        <w:pStyle w:val="a3"/>
      </w:pPr>
      <w:r>
        <w:t>Шкуратова Александра Петровна</w:t>
      </w:r>
    </w:p>
    <w:p w:rsidR="00593B16" w:rsidRDefault="00602CF9">
      <w:pPr>
        <w:pStyle w:val="a3"/>
      </w:pPr>
      <w:r>
        <w:t>B настоящее время в России появился запрос работодателей на выпускников вузов, проявляющих умение (способность) быстро и легко достигать цели любого уровня сложности, решать нестандартные, творческие задачи.</w:t>
      </w:r>
    </w:p>
    <w:p w:rsidR="00593B16" w:rsidRDefault="00602CF9">
      <w:pPr>
        <w:pStyle w:val="a3"/>
      </w:pPr>
      <w:r>
        <w:t>В переводе на язык психологии, речь идет о запросе на выпускников с высоким уровнем мотивации достижения.</w:t>
      </w:r>
    </w:p>
    <w:p w:rsidR="00593B16" w:rsidRDefault="00602CF9">
      <w:pPr>
        <w:pStyle w:val="a3"/>
      </w:pPr>
      <w:r>
        <w:t>Одной из центральных проблем в системе образования является проблема профессионального становления личности студента. И для ее решения возникает необходимость изучения мотивации достижения успеха, потому как, на наш взгляд, именно развитие мотивации достижения успеха является основным условием профессионального становления личности студента. Мотивацию достижения начали изучать в 30-х гг. ХХ в. и ей посвящено большое количество работ как зарубежных авторов (Г. Мюррей, Д. Аткинсон, Д. МакКлелланд, Х. Хекхаузен, Ф. Хоппе, К. Левин, Р.Г. Андерсон, В.А. Скотт и др.), так и отечественных (Л.И. Божович, В.Н. Дружинин, В.И. Ковалев, Е.П. Ильин, С.Л. Рубинштейн, П.М. Якобсон и др.).</w:t>
      </w:r>
    </w:p>
    <w:p w:rsidR="00593B16" w:rsidRDefault="00602CF9">
      <w:pPr>
        <w:pStyle w:val="a3"/>
      </w:pPr>
      <w:r>
        <w:t>Большую значимость приобретает исследование таких широких форм мотивации, которые проявляясь в разных сферах деятельности ( профессиональной, научной, учебной) , определяют творческое, инициативное отношение к делу и влияют как на характер, так и на качество выполнения труда. Одним из основных видов такой мотивации выступает мотивация достижения успеха, определяющая стремление человека выполнить дело на высоком уровне качества везде, где есть возможность проявить свое мастерство и способности [2].</w:t>
      </w:r>
    </w:p>
    <w:p w:rsidR="00593B16" w:rsidRDefault="00602CF9">
      <w:pPr>
        <w:pStyle w:val="a3"/>
      </w:pPr>
      <w:r>
        <w:t>Принципиально важным является то, что мотивация достижения тесно связана с такими качествами личности, как инициативность, ответственность, добросовестное отношение к труду, реалистичность в оценках своих возможностей.</w:t>
      </w:r>
    </w:p>
    <w:p w:rsidR="00593B16" w:rsidRDefault="00602CF9">
      <w:pPr>
        <w:pStyle w:val="a3"/>
      </w:pPr>
      <w:r>
        <w:t>Люди с выраженной ориентацией на успех ( те, у кого преобладает мотивация достижения) предпочитают оптимистичный взгляд на жизнь, рассматривают задачи как стимул к движению вперед, к развитию, реагируют на появление препятствий с оптимизмом и энергией. Они опираются на свои способности ( реально оценивая и развивая их), прилагают усилия к достижению цели, считают, что во многом только от них самих зависит успех. Присутствует также ощущение контроля над собственной жизнью [4].</w:t>
      </w:r>
    </w:p>
    <w:p w:rsidR="00593B16" w:rsidRDefault="00602CF9">
      <w:pPr>
        <w:pStyle w:val="a3"/>
      </w:pPr>
      <w:r>
        <w:t>Другая категория людей — те, у кого преобладает боязнь неудач ( мотивация избегания) , концентрируются на возможных сложностях, стараются минимизировать потери в ситуации достижения своих целей. У них повышена тревожность из-за постоянных сомнений и неуверенности в своих силах решить проблемы и достичь успеха [4].</w:t>
      </w:r>
    </w:p>
    <w:p w:rsidR="00593B16" w:rsidRDefault="00602CF9">
      <w:pPr>
        <w:pStyle w:val="a3"/>
      </w:pPr>
      <w:r>
        <w:t>Хотя такая стратегия заставляет работать больше, чем обычно, появление непредвиденных сложностей может значительно повлиять на эффективность их действий. Срабатывает парадоксальный механизм — препятствия рассматриваются как подтверждение их сомнений, что ничего не получится. В результате часто не хватает настойчивости. Ключевым компонентом является страх оценки другими, ощущение стыда. Боязнь неудач приводит к частым эмоциональным спадам, тревожности, занижению собственной значимости и самоэффективности.</w:t>
      </w:r>
    </w:p>
    <w:p w:rsidR="00593B16" w:rsidRDefault="00602CF9">
      <w:pPr>
        <w:pStyle w:val="a3"/>
      </w:pPr>
      <w:r>
        <w:t>Однако нельзя говорить о чистых типах ориентации либо только на успех, либо на избегание неудач. Это всегда именно доминирование того или иного типа достижения.</w:t>
      </w:r>
    </w:p>
    <w:p w:rsidR="00593B16" w:rsidRDefault="00602CF9">
      <w:pPr>
        <w:pStyle w:val="a3"/>
      </w:pPr>
      <w:r>
        <w:t>Мотив достижения связан с продуктивным выполнением деятельности, а мотив избегания неудачи — с тревожностью и защитным поведением.</w:t>
      </w:r>
    </w:p>
    <w:p w:rsidR="00593B16" w:rsidRDefault="00602CF9">
      <w:pPr>
        <w:pStyle w:val="a3"/>
      </w:pPr>
      <w:r>
        <w:t>Преобладание той или иной мотивационной стороны всегда сопровождается выбором трудности цели.</w:t>
      </w:r>
    </w:p>
    <w:p w:rsidR="00593B16" w:rsidRDefault="00602CF9">
      <w:pPr>
        <w:pStyle w:val="a3"/>
      </w:pPr>
      <w:r>
        <w:t>Люди, мотивированные на успех, предпочитают средние трудности или слегка завышенные цели, которые лишь незначительно превосходят уже достигнутый результат. Они предпочитают рисковать расчетливо.</w:t>
      </w:r>
    </w:p>
    <w:p w:rsidR="00593B16" w:rsidRDefault="00602CF9">
      <w:pPr>
        <w:pStyle w:val="a3"/>
      </w:pPr>
      <w:r>
        <w:t>Мотивированные на неудачу склонны к экстремальным выборам, одни из них нереалистично занижают, а другие — нереалистично завышают цели [1, 2].</w:t>
      </w:r>
    </w:p>
    <w:p w:rsidR="00593B16" w:rsidRDefault="00602CF9">
      <w:pPr>
        <w:pStyle w:val="a3"/>
      </w:pPr>
      <w:r>
        <w:t>После выполнения поставленной задачи и получения результатов об успехах и неудачах в их решении те, кто мотивирован на достижение, переоценивают свои неудачи, а мотивированные на неудачу, напротив, недооценивают.</w:t>
      </w:r>
    </w:p>
    <w:p w:rsidR="00593B16" w:rsidRDefault="00602CF9">
      <w:pPr>
        <w:pStyle w:val="a3"/>
      </w:pPr>
      <w:r>
        <w:t>Мотив стремления к успеху понимается как склонность к переживанию удовольствия и гордости при достижении результата, мотив избегания неудачи — как склонность отвечать на неудачу переживанием стыда и унижением.</w:t>
      </w:r>
    </w:p>
    <w:p w:rsidR="00593B16" w:rsidRDefault="00602CF9">
      <w:pPr>
        <w:pStyle w:val="a3"/>
      </w:pPr>
      <w:r>
        <w:t>Исследования по формированию мотивации достижения показали, что обычно она формируется в дошкольном возрасте, чаще всего взрослым человеком, который чаще всего находится рядом с дошкольником. Однако ее можно повышать с помощью специально подготовленных учебных мероприятий.</w:t>
      </w:r>
    </w:p>
    <w:p w:rsidR="00593B16" w:rsidRDefault="00602CF9">
      <w:pPr>
        <w:pStyle w:val="a3"/>
      </w:pPr>
      <w:r>
        <w:t>С целью исследования влияния мотивации достижения на успеваемость студентам первого курса направления «Информационные системы и технологии» ФГБОУ ВПО «БрГУ» было предложено пройти тесты «Мотивация к избеганию неудач» и «Мотивация к успеху» Т. Элерсома. Тест «Мотивация к избеганию неудач» позволяет оценить уровень защиты личности, мотивации к избеганию неудач, страха перед несчастьем, а тест «Мотивация к успеху» позволяет оценить степень мотивации к достижению цели.</w:t>
      </w:r>
    </w:p>
    <w:p w:rsidR="00593B16" w:rsidRDefault="00602CF9">
      <w:pPr>
        <w:pStyle w:val="a3"/>
      </w:pPr>
      <w:r>
        <w:t>Количественное распределение студентов с разной мотивацией достижения приведено в таблице.</w:t>
      </w:r>
    </w:p>
    <w:p w:rsidR="00593B16" w:rsidRDefault="00602CF9">
      <w:pPr>
        <w:pStyle w:val="a3"/>
      </w:pPr>
      <w:r>
        <w:t>Распределение студентов с разной мотивацией достижения, %</w:t>
      </w:r>
    </w:p>
    <w:p w:rsidR="00593B16" w:rsidRDefault="00602CF9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593B16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593B16" w:rsidRDefault="00602CF9">
            <w:r>
              <w:t>Уровень мотивации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Мотивация к успеху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Мотивация к избеганию неудач</w:t>
            </w:r>
          </w:p>
        </w:tc>
      </w:tr>
      <w:tr w:rsidR="00593B16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593B16" w:rsidRDefault="00602CF9">
            <w:r>
              <w:t>Низкий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39</w:t>
            </w:r>
          </w:p>
        </w:tc>
      </w:tr>
      <w:tr w:rsidR="00593B16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593B16" w:rsidRDefault="00602CF9">
            <w:r>
              <w:t>Средний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44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39</w:t>
            </w:r>
          </w:p>
        </w:tc>
      </w:tr>
      <w:tr w:rsidR="00593B16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593B16" w:rsidRDefault="00602CF9">
            <w:r>
              <w:t>Умеренно высокий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5</w:t>
            </w:r>
          </w:p>
        </w:tc>
      </w:tr>
      <w:tr w:rsidR="00593B1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93B16" w:rsidRDefault="00602CF9">
            <w:r>
              <w:t>Слишком высокий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28</w:t>
            </w:r>
          </w:p>
        </w:tc>
        <w:tc>
          <w:tcPr>
            <w:tcW w:w="0" w:type="auto"/>
            <w:vAlign w:val="center"/>
            <w:hideMark/>
          </w:tcPr>
          <w:p w:rsidR="00593B16" w:rsidRDefault="00602CF9">
            <w:r>
              <w:t>17</w:t>
            </w:r>
          </w:p>
        </w:tc>
      </w:tr>
    </w:tbl>
    <w:p w:rsidR="00593B16" w:rsidRPr="00602CF9" w:rsidRDefault="00602CF9">
      <w:pPr>
        <w:pStyle w:val="a3"/>
      </w:pPr>
      <w:r>
        <w:t> </w:t>
      </w:r>
    </w:p>
    <w:p w:rsidR="00593B16" w:rsidRDefault="00602CF9">
      <w:pPr>
        <w:pStyle w:val="a3"/>
      </w:pPr>
      <w:r>
        <w:t>Так же проанализированы итоги промежуточной аттестации ( промежуточный контроль знаний по всем дисциплинам) по типам мотивации. Результаты представлены на рис. 1.</w:t>
      </w:r>
    </w:p>
    <w:p w:rsidR="00593B16" w:rsidRDefault="005F6212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263.25pt">
            <v:imagedata r:id="rId4" o:title=""/>
          </v:shape>
        </w:pict>
      </w:r>
    </w:p>
    <w:p w:rsidR="00593B16" w:rsidRDefault="00602CF9">
      <w:pPr>
        <w:pStyle w:val="a3"/>
      </w:pPr>
      <w:r>
        <w:t>Рис. 1. Результаты теста «Мотивация к успеху»</w:t>
      </w:r>
    </w:p>
    <w:p w:rsidR="00593B16" w:rsidRDefault="00602CF9">
      <w:pPr>
        <w:pStyle w:val="a3"/>
      </w:pPr>
      <w:r>
        <w:t>Исследование результатов показывает, что лидирующий процент студентов имеют средний уровень мотивации к успеху.</w:t>
      </w:r>
    </w:p>
    <w:p w:rsidR="00593B16" w:rsidRDefault="00602CF9">
      <w:pPr>
        <w:pStyle w:val="a3"/>
      </w:pPr>
      <w:r>
        <w:t>У студентов-отличников и студентов-хо- рошистов преобладает средний уровень мотивации к успеху — 50 %, достаточно высокий процент — 30 % составляют студенты со слишком высоким уровнем и 20 % занимают студенты с умеренно высоким уровнем мотивации. Студенты с высоким уровнем мотивации к успеху стремятся достичь высоких результатов в учебной деятельности, обладают сильной мотивацией достижения, что подтверждается итогами успеваемости студентов.</w:t>
      </w:r>
    </w:p>
    <w:p w:rsidR="00593B16" w:rsidRDefault="00602CF9">
      <w:pPr>
        <w:pStyle w:val="a3"/>
      </w:pPr>
      <w:r>
        <w:t>У студентов, обучающихся с одной «3», преобладает средний уровень мотивации — 60 %. По 20 % набрали студенты с низким и слишком высоким уровнем мотивации к успеху. Низкий уровень мотивации говорит о том, что у данных студентов преобладает мотивация избегания неудач, что и подтверждается результатами дальнейшего тестирования.</w:t>
      </w:r>
    </w:p>
    <w:p w:rsidR="00593B16" w:rsidRDefault="00602CF9">
      <w:pPr>
        <w:pStyle w:val="a3"/>
      </w:pPr>
      <w:r>
        <w:t>У студентов-троечников (учатся с двумя и более «3») 100 % составил слишком высокий уровень мотивации. Для людей со слишком высокой мотивацией к достижению успеха важно постоянно ставить новые, более высокие цели. При этом они предпочитают, чтобы этот успех был достигнут в условиях соревнования, то есть конкурентоспособности. Их не привлекают ситуации, при которых победа достигается за счет везения и не является личной заслугой. При этом в учебном процессе не предусмотрен личностный подход к студентам, результатом является снижение успеваемости у студентов со слишком высоким уровнем достижения к успеху.</w:t>
      </w:r>
    </w:p>
    <w:p w:rsidR="00593B16" w:rsidRDefault="00602CF9">
      <w:pPr>
        <w:pStyle w:val="a3"/>
      </w:pPr>
      <w:r>
        <w:t>У студентов-двоечников 100 % составил средний уровень мотивации. В эти 100 % вошли студенты, которые пошли учиться «по инерции» («заставили родители», «все пошли, я и пошел») и студенты, которым данная специальность не интересна [5].</w:t>
      </w:r>
    </w:p>
    <w:p w:rsidR="00593B16" w:rsidRDefault="005F6212">
      <w:pPr>
        <w:pStyle w:val="a3"/>
      </w:pPr>
      <w:r>
        <w:rPr>
          <w:noProof/>
        </w:rPr>
        <w:pict>
          <v:shape id="_x0000_i1031" type="#_x0000_t75" style="width:455.25pt;height:304.5pt">
            <v:imagedata r:id="rId5" o:title=""/>
          </v:shape>
        </w:pict>
      </w:r>
    </w:p>
    <w:p w:rsidR="00593B16" w:rsidRDefault="00602CF9">
      <w:pPr>
        <w:pStyle w:val="a3"/>
      </w:pPr>
      <w:r>
        <w:t>Рис. 2. Результаты теста «Избегание неудач»</w:t>
      </w:r>
    </w:p>
    <w:p w:rsidR="00593B16" w:rsidRDefault="00602CF9">
      <w:pPr>
        <w:pStyle w:val="a3"/>
      </w:pPr>
      <w:r>
        <w:t>Исследование результатов показывает, что лидирует процент студентов, имеющих средний уровень мотивации избегания неудач.</w:t>
      </w:r>
    </w:p>
    <w:p w:rsidR="00593B16" w:rsidRDefault="00602CF9">
      <w:pPr>
        <w:pStyle w:val="a3"/>
      </w:pPr>
      <w:r>
        <w:t>У студентов-отличников и студентов- хорошистов преобладает средний уровень — 80 % . При данном типе человек стремится к тому, чтобы избежать неудачи, порицания. Однако, рассматривая данные результаты в совокупности с результатами мотивацией к успеху, можно сказать, что средний уровень избегания неудач говорит о том, что студенты не ставят перед собой «заоблачные» цели, правильно оценивают свои возможности при выполнении учебных заданий, адекватно относятся как к похвале, так и критике.</w:t>
      </w:r>
    </w:p>
    <w:p w:rsidR="00593B16" w:rsidRDefault="00602CF9">
      <w:pPr>
        <w:pStyle w:val="a3"/>
      </w:pPr>
      <w:r>
        <w:t>У студентов, обучающихся с одной «3», также преобладает средний уровень мотивации — 75 %. Очень высокий уровень избегания неудач имеют 25 % студентов. Эти студенты попадают в те 20 %, которые имеют низкую мотивацию к успеху.</w:t>
      </w:r>
    </w:p>
    <w:p w:rsidR="00593B16" w:rsidRDefault="00602CF9">
      <w:pPr>
        <w:pStyle w:val="a3"/>
      </w:pPr>
      <w:r>
        <w:t>У студентов-троечников (учатся с двумя и более «3») 50 % составляют студенты со средним уровнем мотивации избегания неудач и по 25 % студентов составляют очень высокий уровень и низкий уровень мотивации.</w:t>
      </w:r>
    </w:p>
    <w:p w:rsidR="00593B16" w:rsidRDefault="00602CF9">
      <w:pPr>
        <w:pStyle w:val="a3"/>
      </w:pPr>
      <w:r>
        <w:t>У студентов-двоечников 100 % составил низкий уровень мотивации. В эти 100 % вошли студенты, которые пошли учиться «по инерции» и студенты, которым данная специальность не интересна ( аналогично диаграмме результатам мотивации к успеху для студентов-двоечников).</w:t>
      </w:r>
    </w:p>
    <w:p w:rsidR="00593B16" w:rsidRDefault="00602CF9">
      <w:pPr>
        <w:pStyle w:val="a3"/>
      </w:pPr>
      <w:r>
        <w:t>Результаты исследования говорят о том, что преобладают средний уровень мотивации к успеху и средний уровень мотивации избегания неудач. Это дает возможность повысить эффективность обучения (привлечь к участию в конференциях, факультативах, кружках, олимпиадах, семинарах), используя мотивацию к защите как гибкий инструмент.</w:t>
      </w:r>
    </w:p>
    <w:p w:rsidR="00593B16" w:rsidRDefault="00602CF9">
      <w:pPr>
        <w:pStyle w:val="a3"/>
      </w:pPr>
      <w:r>
        <w:t>Мотивационный аспект обучения неотделим от проблемы неуспеваемости и выступает одной из причин успешности или неуспешности студента в обучение. Неуспеваемость можно объяснить не только особенностями умственной деятельности, но и, как показало исследование, отношением к учебе, причем мотивационный ком-</w:t>
      </w:r>
    </w:p>
    <w:p w:rsidR="00593B16" w:rsidRDefault="00602CF9">
      <w:pPr>
        <w:pStyle w:val="a3"/>
      </w:pPr>
      <w:r>
        <w:t>Как мы видим, от силы и структуры мотивации в значительной мере зависит учебная успеваемость студента. При достаточно высоком уровне мотивации к успеху она может восполнить недостаточные знания и умения у учащихся. Хорошая успеваемость подтверждает значимость высокой и выше среднего уровня мотивации к успеху.</w:t>
      </w:r>
    </w:p>
    <w:p w:rsidR="00593B16" w:rsidRDefault="00602CF9">
      <w:pPr>
        <w:pStyle w:val="a3"/>
      </w:pPr>
      <w:r>
        <w:t>Для формирования уверенности и возникновения у студентов мотивации достижения преподавателю особенно важно:</w:t>
      </w:r>
    </w:p>
    <w:p w:rsidR="00593B16" w:rsidRDefault="00602CF9">
      <w:pPr>
        <w:pStyle w:val="a3"/>
      </w:pPr>
      <w:r>
        <w:t>создавать атмосферу доверия между студентом и преподавателем;</w:t>
      </w:r>
    </w:p>
    <w:p w:rsidR="00593B16" w:rsidRDefault="00602CF9">
      <w:pPr>
        <w:pStyle w:val="a3"/>
      </w:pPr>
      <w:r>
        <w:t>быть заинтересованным в успехах студентов, иметь авторитет;</w:t>
      </w:r>
    </w:p>
    <w:p w:rsidR="00593B16" w:rsidRDefault="00602CF9">
      <w:pPr>
        <w:pStyle w:val="a3"/>
      </w:pPr>
      <w:r>
        <w:t>видеть индивидуальность каждого студента и мотивировать его, опираясь на уже имеющиеся у него мотивы;</w:t>
      </w:r>
    </w:p>
    <w:p w:rsidR="00593B16" w:rsidRDefault="00602CF9">
      <w:pPr>
        <w:pStyle w:val="a3"/>
      </w:pPr>
      <w:r>
        <w:t>сделать учебную деятельность учащихся определенной и понятной;</w:t>
      </w:r>
    </w:p>
    <w:p w:rsidR="00593B16" w:rsidRDefault="00602CF9">
      <w:pPr>
        <w:pStyle w:val="a3"/>
      </w:pPr>
      <w:r>
        <w:t>обеспечить студентам ощущение продвижения вперед, успех в деятельности;</w:t>
      </w:r>
    </w:p>
    <w:p w:rsidR="00593B16" w:rsidRDefault="00602CF9">
      <w:pPr>
        <w:pStyle w:val="a3"/>
      </w:pPr>
      <w:r>
        <w:t>поощрять студентов, которые ставят перед собой достижимые цели, чтобы усложнять их со временем;</w:t>
      </w:r>
    </w:p>
    <w:p w:rsidR="00593B16" w:rsidRDefault="00602CF9">
      <w:pPr>
        <w:pStyle w:val="a3"/>
      </w:pPr>
      <w:r>
        <w:t>предлагать альтернативу в случае, когда студенты ставит перед собой нереально высокие цели;</w:t>
      </w:r>
    </w:p>
    <w:p w:rsidR="00593B16" w:rsidRDefault="00602CF9">
      <w:pPr>
        <w:pStyle w:val="a3"/>
      </w:pPr>
      <w:r>
        <w:t>помогать студентам видеть связь между их усилиями и результатами труда.</w:t>
      </w:r>
    </w:p>
    <w:p w:rsidR="00593B16" w:rsidRDefault="00602CF9">
      <w:pPr>
        <w:pStyle w:val="a3"/>
      </w:pPr>
      <w:r>
        <w:t>Таким образом, учитывая все перечисленные психолого-педагогические условия, преподаватель может повысить развитие мотивации к достижению успеха, следовательно, сделать учебный процесс по-настоящему эффективным, а у воспитанников развить чувство уверенности в проделанной работе.</w:t>
      </w:r>
    </w:p>
    <w:p w:rsidR="00593B16" w:rsidRDefault="00602CF9">
      <w:pPr>
        <w:pStyle w:val="a3"/>
      </w:pPr>
      <w:r>
        <w:t>Список литературы</w:t>
      </w:r>
    </w:p>
    <w:p w:rsidR="00593B16" w:rsidRDefault="00602CF9">
      <w:pPr>
        <w:pStyle w:val="a3"/>
      </w:pPr>
      <w:r>
        <w:t>Иващенко Г.А., Камчаткина В.М., Мещерякова Е.В. Исследование профессиональной мотивации выпускников строительных специальностей // Казанский педагогический журнал. 2011. № 4. С. 5-12.</w:t>
      </w:r>
    </w:p>
    <w:p w:rsidR="00593B16" w:rsidRDefault="00602CF9">
      <w:pPr>
        <w:pStyle w:val="a3"/>
      </w:pPr>
      <w:r>
        <w:t>Иващенко Г.А., Камчаткина В.М. Развитие профессиональной мотивации у будущих инжене- понент создает благоприятные условия для управления интеллектуальной деятельности студента.</w:t>
      </w:r>
    </w:p>
    <w:p w:rsidR="00593B16" w:rsidRDefault="00602CF9">
      <w:pPr>
        <w:pStyle w:val="a3"/>
      </w:pPr>
      <w:r>
        <w:t>Иващенко Г.А. Роль индивидуальных психофизиологических особенностей в изучении дисциплин графического цикла и профессиональное становление // Совершенствование качества профессионального образования в университете: матер. всерос. науч.-метод. конф. Братск: БрГУ. В 2 ч. 2006. Ч. 1. 415 с.</w:t>
      </w:r>
    </w:p>
    <w:p w:rsidR="00593B16" w:rsidRDefault="00602CF9">
      <w:pPr>
        <w:pStyle w:val="a3"/>
      </w:pPr>
      <w:r>
        <w:t>Ильин Е.П. Мотивация и мотивы. СПб.: Питер, 2002. 512 с.</w:t>
      </w:r>
    </w:p>
    <w:p w:rsidR="00593B16" w:rsidRDefault="00602CF9">
      <w:pPr>
        <w:pStyle w:val="a3"/>
      </w:pPr>
      <w:r>
        <w:t>Шкуратова А.П. Исследование проблемы повышения учебной мотивации у студентов первого курса // Наука и образование в жизни современного общества: матер. Междунар. науч.-практ. конф. 29 ноября 2013 г.: в 18 ч. Ч. 3; М-во обр.и науки РФ. Тамбов: Бизнес-Наука-Общество. 2013. 163 с.</w:t>
      </w:r>
    </w:p>
    <w:p w:rsidR="00593B16" w:rsidRDefault="00602CF9">
      <w:pPr>
        <w:pStyle w:val="a3"/>
      </w:pPr>
      <w:r>
        <w:t>Ильин Е.П. Психология общения и межличностных отношений. СПб.: Питер, 2009. 576 с.</w:t>
      </w:r>
    </w:p>
    <w:p w:rsidR="00593B16" w:rsidRDefault="00602CF9">
      <w:pPr>
        <w:pStyle w:val="a3"/>
      </w:pPr>
      <w:r>
        <w:t>Ильин Е.П. Психология творчества, креативности, одаренности. СПб.: Питер, 2009. 434 с.</w:t>
      </w:r>
    </w:p>
    <w:p w:rsidR="00593B16" w:rsidRDefault="00602CF9">
      <w:pPr>
        <w:pStyle w:val="a3"/>
      </w:pPr>
      <w:r>
        <w:t>Хекхаузен Х. Психология мотивации достижения. СПб.: Речь, 2001. 256 с.</w:t>
      </w:r>
    </w:p>
    <w:p w:rsidR="00593B16" w:rsidRDefault="00602CF9">
      <w:pPr>
        <w:pStyle w:val="a3"/>
      </w:pPr>
      <w:r>
        <w:t>Маклаков А.Г. Общая педагогика. СПб.: Питер, 2001. 592 с.</w:t>
      </w:r>
    </w:p>
    <w:p w:rsidR="00593B16" w:rsidRDefault="00602CF9">
      <w:pPr>
        <w:pStyle w:val="a3"/>
      </w:pPr>
      <w:r>
        <w:t>Якушева С.Д. Основы педагогического мастерства. М.: Академия, 2008. 256 с.</w:t>
      </w:r>
      <w:bookmarkStart w:id="0" w:name="_GoBack"/>
      <w:bookmarkEnd w:id="0"/>
    </w:p>
    <w:sectPr w:rsidR="00593B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CF9"/>
    <w:rsid w:val="00593B16"/>
    <w:rsid w:val="005F6212"/>
    <w:rsid w:val="0060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209EEBC-1FD7-4A10-95FE-F91361A0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1777</Words>
  <Characters>10130</Characters>
  <Application>Microsoft Office Word</Application>
  <DocSecurity>0</DocSecurity>
  <Lines>84</Lines>
  <Paragraphs>23</Paragraphs>
  <ScaleCrop>false</ScaleCrop>
  <Company>diakov.net</Company>
  <LinksUpToDate>false</LinksUpToDate>
  <CharactersWithSpaces>11884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мотивации достижения в учебном процессе</dc:title>
  <dc:subject/>
  <dc:creator>Irina</dc:creator>
  <cp:keywords/>
  <dc:description/>
  <cp:lastModifiedBy>Irina</cp:lastModifiedBy>
  <cp:revision>2</cp:revision>
  <dcterms:created xsi:type="dcterms:W3CDTF">2014-08-02T19:35:00Z</dcterms:created>
  <dcterms:modified xsi:type="dcterms:W3CDTF">2014-08-02T19:35:00Z</dcterms:modified>
</cp:coreProperties>
</file>