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36D" w:rsidRDefault="005B6A52">
      <w:pPr>
        <w:pStyle w:val="1"/>
        <w:jc w:val="center"/>
      </w:pPr>
      <w:r>
        <w:t>Институт педагогического образования и образования взрослых РАО: становление и развитие</w:t>
      </w:r>
    </w:p>
    <w:p w:rsidR="00F0536D" w:rsidRPr="005B6A52" w:rsidRDefault="005B6A52">
      <w:pPr>
        <w:pStyle w:val="a3"/>
      </w:pPr>
      <w:r>
        <w:t> </w:t>
      </w:r>
    </w:p>
    <w:p w:rsidR="00F0536D" w:rsidRDefault="005B6A52">
      <w:pPr>
        <w:pStyle w:val="a3"/>
      </w:pPr>
      <w:r>
        <w:t>И. И. Соколова</w:t>
      </w:r>
    </w:p>
    <w:p w:rsidR="00F0536D" w:rsidRDefault="005B6A52">
      <w:pPr>
        <w:pStyle w:val="a3"/>
      </w:pPr>
      <w:r>
        <w:t>(Санкт-Петербург)</w:t>
      </w:r>
    </w:p>
    <w:p w:rsidR="00F0536D" w:rsidRDefault="005B6A52">
      <w:pPr>
        <w:pStyle w:val="a3"/>
      </w:pPr>
      <w:r>
        <w:t>5 марта 2008 года на базе Государственного научного учреждения «Институт профессионально-технического образования» Российской академии образования, основанного в 1963 году, Постановлением Президиума Российской академии образования было создано Учреждение РАО «Институт педагогического образования», переименованное в декабре 2011 года в Федеральное государственное научное учреждение «Институт педагогического образования и образования взрослых» Российской академии образования (ФГНУ ИПООВ РАО), которыми с марта 2007 года руководит директор Института Ирина Ивановна Соколова, доктор педагогических наук, профессор, Почетный работник высшего профессионального образования.</w:t>
      </w:r>
    </w:p>
    <w:p w:rsidR="00F0536D" w:rsidRDefault="005B6A52">
      <w:pPr>
        <w:pStyle w:val="a3"/>
      </w:pPr>
      <w:r>
        <w:t>24 октября 2013 года ФГНУ «Институт педагогического образования и образования взрослых» РАО как правопреемнику Института профессионально-технического образования РАО исполняется 50 лет со дня основания.</w:t>
      </w:r>
    </w:p>
    <w:p w:rsidR="00F0536D" w:rsidRDefault="005B6A52">
      <w:pPr>
        <w:pStyle w:val="a3"/>
      </w:pPr>
      <w:r>
        <w:t>Необходимость создания данного научного учреждения была обусловлена влиянием и важнейшей ролью профессионального педагогического образования в социально-экономическом развитии общества, возросшими требованиями социального заказа на подготовку педагогических кадров нового социально-интегративного типа, обладающих высоким педагогическим профессионализмом и социально-личностными качествами, способствующими эффективному и качественному обучению, воспитанию и развитию обучающихся, формированию у них научного мировоззрения, активной жизненной позиции, развитию их творческого потенциала и ценностных ориентаций, а также необходимостью развития профессионального образования взрослого населения в условиях возрастающей значимости человеческого фактора в инновационной экономике страны.</w:t>
      </w:r>
    </w:p>
    <w:p w:rsidR="00F0536D" w:rsidRDefault="005B6A52">
      <w:pPr>
        <w:pStyle w:val="a3"/>
      </w:pPr>
      <w:r>
        <w:t>Педагогическое образование и образование взрослых является социокультурным фактором развития и национальной безопасности страны, обеспечивает доступность качественного образования на протяжении всей жизни в соответствии с перспективными задачами развития российского общества и экономики, потребностями каждого гражданина. Педагогическое образование и образование взрослых тесными узами связано с динамично происходящими в социуме и общей системе образования процессами, что требует их опережающего развития, быстрого реагирования на происходящие изменения. Модернизация педагогического образования и образования взрослых прежде всего требует от фундаментальной науки обоснования создания гибкой системы непрерывного образования, развивающей человеческий потенциал.</w:t>
      </w:r>
    </w:p>
    <w:p w:rsidR="00F0536D" w:rsidRDefault="005B6A52">
      <w:pPr>
        <w:pStyle w:val="a3"/>
      </w:pPr>
      <w:r>
        <w:t>Исходя из современных мировых и отечественных тенденций, образовательных целей и задач государственной политики в области образования, вообще, и профессионального педагогического образования и образования взрослых, в частности, были определены основные цели деятельности ФГНУ «Институт педагогического образования и образования взрослых» РАО, актуальная проблематика фундаментальных и прикладных исследований в современных социально-экономических условиях инновационного развития Российской Федерации [1, 2, 3].</w:t>
      </w:r>
    </w:p>
    <w:p w:rsidR="00F0536D" w:rsidRDefault="005B6A52">
      <w:pPr>
        <w:pStyle w:val="a3"/>
      </w:pPr>
      <w:r>
        <w:t>Основными целями деятельности Института являются: теоретико-методологическое, психолого-педагогическое, профессиологическое, технологическое и методическое обеспечение управления и развития непрерывного педагогического образования и образования взрослых в современных условиях интеграции российского и европейского образовательного пространства; взаимодействие с научными и образовательными организациями России и СНГ по проблемам непрерывного педагогического образования и образования взрослых; определение приоритетных направлений и тематики фундаментальных и прикладных научных исследований в области педагогического образования и образования взрослых; содействие образовательной, профессиональной и просветительской педагогической деятельности.</w:t>
      </w:r>
    </w:p>
    <w:p w:rsidR="00F0536D" w:rsidRDefault="005B6A52">
      <w:pPr>
        <w:pStyle w:val="a3"/>
      </w:pPr>
      <w:r>
        <w:t>Основные темы и задачи научно-исследовательских и опытно-экспериментальных исследований Института были сформулированы на основе Государственного задания Российской академии образования и Программ фундаментальных научных исследований государственных академий наук на 2008–2012 годы и на 2013–2020 годы [4, 5].</w:t>
      </w:r>
    </w:p>
    <w:p w:rsidR="00F0536D" w:rsidRDefault="005B6A52">
      <w:pPr>
        <w:pStyle w:val="a3"/>
      </w:pPr>
      <w:r>
        <w:t>В 2012 году Институт завершил пятилетний цикл фундаментальных исследований по 20 темам НИР и 15 темам ОЭР по проектам: 6.3. «Социально-педагогические основы развития педагогического образования в интегрированном образовательном пространстве современного мира», 6.4. «Методология непрерывного образования взрослых как основа развития образовательного пространства стран СНГ», 6.5. «Методология, теория и практика педагогической поддержки социального и профессионального самоопределения учащейся молодежи и взрослого населения в условиях непрерывного образования» и 7.2. «Методология подготовки научно-педагогических кадров информатизации образования», – охватывающим актуальные проблемы развития педагогического образования и образования взрослых.</w:t>
      </w:r>
    </w:p>
    <w:p w:rsidR="00F0536D" w:rsidRDefault="005B6A52">
      <w:pPr>
        <w:pStyle w:val="a3"/>
      </w:pPr>
      <w:r>
        <w:t>За прошедшие годы Институт провел научные исследования по проблемам методологии и теории прогнозирования развития непрерывного педагогического образования, разработки его терминологического аппарата; дидактики и профессиологии педагогического образования и обучения; психологии и акмеологии педагогического образования, развития ценностно-смыслового содержания деятельности современных педагогов, самореализации и воспитания личности педагога; проектирования и использования инновационных систем и процессов в педагогическом образовании; информатизации и дистанционного педагогического образования; мониторинга и оценки качества педагогического образования; развития систем последипломного и дополнительного профессионального педагогического образования, переподготовки и повышения квалификации педагогических кадров; прогнозирования развития систем формального и неформального образования взрослых; содержания, форм, методов и технологий андрагогического обеспечения образования и воспитания взрослого человека и др.</w:t>
      </w:r>
    </w:p>
    <w:p w:rsidR="00F0536D" w:rsidRDefault="005B6A52">
      <w:pPr>
        <w:pStyle w:val="a3"/>
      </w:pPr>
      <w:r>
        <w:t>Среди значимых для теории и практики результатов фундаментальных и прикладных исследований Института отметим следующие:</w:t>
      </w:r>
    </w:p>
    <w:p w:rsidR="00F0536D" w:rsidRDefault="005B6A52">
      <w:pPr>
        <w:pStyle w:val="a3"/>
      </w:pPr>
      <w:r>
        <w:t>– обоснованы и раскрыты принципы прогнозирования развития педагогического образования; проведен сравнительный анализ теории и практики прогнозирования развития педагогического образования в России и за рубежом; разработан Тезаурус педагогического образования; определены методолого-теоретические основы прогнозирования и развития педагогического образования на региональном уровне; разработана концепция совершенствования этического образования педагогов [6, 7];</w:t>
      </w:r>
    </w:p>
    <w:p w:rsidR="00F0536D" w:rsidRDefault="005B6A52">
      <w:pPr>
        <w:pStyle w:val="a3"/>
      </w:pPr>
      <w:r>
        <w:t>– обобщены и систематизированы технико-технологические основания, механизм, инструментарий и организационно-педагогические условия реализации комплексного мониторинга качества педагогического образования; разработаны методолого-теоретические основы оценки качества педагогического образования; установлены закономерности и принципы, механизмы взаимодействия формального и неформального дополнительного образования педагогических работников в контексте обучения через всю жизнь; обоснованы критерии и показатели качества содержания постдипломного педагогического образования на основе социокультурного, модульного, компетентностного и праксеологического подходов [8, 9];</w:t>
      </w:r>
    </w:p>
    <w:p w:rsidR="00F0536D" w:rsidRDefault="005B6A52">
      <w:pPr>
        <w:pStyle w:val="a3"/>
      </w:pPr>
      <w:r>
        <w:t>– создана концепция, определены структура и содержание дидактики непрерывного многоуровневого педагогического образования и обоснованы ее направляющие идеи и закономерности; обобщены методолого-теоретические положения профессиональной дидактики и предложена технология дидактического обеспечения педагогического образования; разработан критериально-оценочный аппарат дидактического обеспечения педагогического образования;</w:t>
      </w:r>
    </w:p>
    <w:p w:rsidR="00F0536D" w:rsidRDefault="005B6A52">
      <w:pPr>
        <w:pStyle w:val="a3"/>
      </w:pPr>
      <w:r>
        <w:t>– выполнен сравнительный анализ профессиональных квалификаций педагогов профессионального образования в России и за рубежом; разработана структура и содержание педагогических профессий; определена система критериев и показателей, процедур мониторинга оценивания деятельности педагогов с позиций теории профессиологии; выявлены общие педагогические требования к разработке учебных программ по педагогическим учебным дисциплинам; разработана интегративная методология и теория профессиологии педагогического образования [10, 11];</w:t>
      </w:r>
    </w:p>
    <w:p w:rsidR="00F0536D" w:rsidRDefault="005B6A52">
      <w:pPr>
        <w:pStyle w:val="a3"/>
      </w:pPr>
      <w:r>
        <w:t>– разработана концепция, раскрыты тенденции и факторы культурологического, социологического и педагогического исследования развития ценностно-смыслового содержания деятельности современных педагогов; обосновано содержание психолого-педагогического потенциала личности педагога в аспекте его самореализации; выявлены особенности возрастных кризисов педагога, определены формы и методы психолого-педагогического сопровождения педагогов в процессе их самореализации; обоснованы структура, сущность, содержание и механизмы становления профессиональной зрелости педагога, и разработана акмеологическая концепция самореализации педагога; разработаны теоретические основы профессионального самоопределения будущего педагога и интегративная модель непрерывной самореализации личности педагога профессиональной школы [12, 13];</w:t>
      </w:r>
    </w:p>
    <w:p w:rsidR="00F0536D" w:rsidRDefault="005B6A52">
      <w:pPr>
        <w:pStyle w:val="a3"/>
      </w:pPr>
      <w:r>
        <w:t>– обоснована система социально-педагогических условий эффективного формирования междисциплинарной системы гуманитарных и профессиональных компетенций современных педагогов; раскрыты сущность и механизмы интеграции организационных и воспитательных компонентов эффективного формирования современной профессиональной культуры педагогов [14];</w:t>
      </w:r>
    </w:p>
    <w:p w:rsidR="00F0536D" w:rsidRDefault="005B6A52">
      <w:pPr>
        <w:pStyle w:val="a3"/>
      </w:pPr>
      <w:r>
        <w:t>– разработаны теоретические положения проектирования инновационных процессов; раскрыты сущность и структура современного инновационного потенциала педагогов профессиональных лицеев и колледжей как важнейшего фактора развития смыслового содержания их профессиональной деятельности; определены механизмы нивелирования негативных процессов ресоциализации инноваций [15];</w:t>
      </w:r>
    </w:p>
    <w:p w:rsidR="00F0536D" w:rsidRDefault="005B6A52">
      <w:pPr>
        <w:pStyle w:val="a3"/>
      </w:pPr>
      <w:r>
        <w:t>– систематизированы дидактические механизмы интенсификации учебного процесса, разработана методика проектирования интенсивных методических систем; разработаны вариативные модели продуктивного обучения школьников, и определены организационно-педагогические условия развития профессиональных компетенций в процессе дидактического и методического сопровождения педагогов в продуктивном обучении; разработаны научно-методические основы подготовки педагогических кадров в области разработки и использования интенсивных методических систем, а также в области использования информационных и коммуникационных технологий в профессиональной деятельности на основе интегративно-модульного подхода [16, 17];</w:t>
      </w:r>
    </w:p>
    <w:p w:rsidR="00F0536D" w:rsidRDefault="005B6A52">
      <w:pPr>
        <w:pStyle w:val="a3"/>
      </w:pPr>
      <w:r>
        <w:t>– разработаны научно-методические основы создания эффективной инфраструктуры системы образования взрослых; сформирован понятийно-категориальный аппарат, и определена общая структура программно-дидактического сопровождения непрерывного образования взрослых; обоснованы андрагогические и праксеологические подходы к информатизации открытого образования взрослых и дидактические условия их профессиональной подготовки на различных ступенях непрерывного образования; определены научные основы разработки стандартов качества профессионального образования специалистов [18, 19];</w:t>
      </w:r>
    </w:p>
    <w:p w:rsidR="00F0536D" w:rsidRDefault="005B6A52">
      <w:pPr>
        <w:pStyle w:val="a3"/>
      </w:pPr>
      <w:r>
        <w:t>– в исследованиях, направленных на создание эффективной инфраструктуры систем образования взрослых в России и СНГ, разработаны научно-методические основы создания и механизм развития образовательного пространства при взаимодействии социокультурных институтов, определены условия реализации моделей их взаимодействия; разработаны теория и технология обеспечения внутри и межведомственного взаимодействия институтов в системе образования взрослых в России и СНГ; выявлены основные направления согласования управления педагогическим образованием в РФ и других государствах СНГ и ЕврАзЭС; разработана теория сложных методов управления педагогическим образованием [20].</w:t>
      </w:r>
    </w:p>
    <w:p w:rsidR="00F0536D" w:rsidRDefault="005B6A52">
      <w:pPr>
        <w:pStyle w:val="a3"/>
      </w:pPr>
      <w:r>
        <w:t>В качестве важнейших достижений РАО, полученных Институтом в ходе исполнения Государственного задания Программы фундаментальных исследований государственных академий наук на 20082012 гг. признаны: профессиологическая теория педагогического образования; социально-педагогические условия формирования междисциплинарной системы гуманитарных и профессиональных компетенций личности как элементов подготовки молодых педагогов; теоретические основы междисциплинарного механизма интеграции организационных и воспитательных компонентов формирования современной культуры педагогов и студентов в условиях модернизации социально-педагогической среды; теоретико-технологические основания создания инструментария мониторинга качества педобразования; научно-методические основы создания эффективной инфраструктуры системы образования взрослых в России и СНГ; теоретические подходы к обеспечению внутри- и межведомственного взаимодействия, консолидации ресурсов государства и частного бизнеса на приоритетных направлениях развития системы образования взрослых; теория и технология андрагогического обеспечения инновационного развития профессиональной подготовки, переподготовки и повышения квалификации специалистов; научная база разработки стандартов качества профессионального обучения специалистов с учетом требований реализации потенциала андрагогических технологий.</w:t>
      </w:r>
    </w:p>
    <w:p w:rsidR="00F0536D" w:rsidRDefault="005B6A52">
      <w:pPr>
        <w:pStyle w:val="a3"/>
      </w:pPr>
      <w:r>
        <w:t>Полученные результаты нашли отражение в подготовленных и опубликованных 639 научных работах: 48 монографиях, 12 концепциях, 54 сборниках научных трудов и статей, более чем 300 научных статьях, в том числе в зарубежных изданиях и отечественных рецензируемых журналах, 72 учебных методических пособиях и рекомендациях, 6 словарях, 104 аналитических обзорах, докладах и научных отчетах, 14 образовательных программах и др., являющихся основными видами научной продукции Института, многие из них были внедрены в практику работы образовательных учреждений разного уровня.</w:t>
      </w:r>
    </w:p>
    <w:p w:rsidR="00F0536D" w:rsidRDefault="005B6A52">
      <w:pPr>
        <w:pStyle w:val="a3"/>
      </w:pPr>
      <w:r>
        <w:t>В рецензируемом журнале «Человек и образование», входящем в список ВАК и издаваемом Институтом, публикуются материалы отечественных и зарубежных исследователей по проблемам педагогического образования и образования взрослых, развитию образовательного пространства государств–участников СНГ, просветительской деятельности.</w:t>
      </w:r>
    </w:p>
    <w:p w:rsidR="00F0536D" w:rsidRDefault="005B6A52">
      <w:pPr>
        <w:pStyle w:val="a3"/>
      </w:pPr>
      <w:r>
        <w:t>Развитие Института невозможно без взаимодействия с отечественными и зарубежными организациями, без наличия экспериментальной базы.</w:t>
      </w:r>
    </w:p>
    <w:p w:rsidR="00F0536D" w:rsidRDefault="005B6A52">
      <w:pPr>
        <w:pStyle w:val="a3"/>
      </w:pPr>
      <w:r>
        <w:t>Институт имеет широкую экспериментальную базу, включающую более 40 опытно-экспериментальных площадок (школы, колледжи, лицеи, университеты и вузы и др.) в различных регионах и городах России, где он проводит экспериментальную работу в соответствии с заключенными договорами о творческом сотрудничестве.</w:t>
      </w:r>
    </w:p>
    <w:p w:rsidR="00F0536D" w:rsidRDefault="005B6A52">
      <w:pPr>
        <w:pStyle w:val="a3"/>
      </w:pPr>
      <w:r>
        <w:t>Институт осуществляет также широкое международное сотрудничество с зарубежными коллегами ближнего и дальнего зарубежья: из Армении, Беларуси, Украины, Казахстана, Киргизии, Молдовы, Таджикистана, а также из Великобритании, Германии, Латвии, Польши, Финляндии, Хорватии и Эстонии. Институт как базовая организация МПА СНГ подготовил проекты модельных законов «О начальном и среднем профессиональном образовании», «Об образовании взрослых», «О просветительской деятельности», «О статусе работников образования», а также рекомендации «О правовом обеспечении образования взрослых в государствах–странах СНГ» и др. документы. Одним из значимых продуктов деятельности базовой организации является разработка Концепции развития образования взрослых в Российской Федерации и других государствах–участниках СНГ, а также Плана мероприятий по реализации данной Концепции.</w:t>
      </w:r>
    </w:p>
    <w:p w:rsidR="00F0536D" w:rsidRDefault="005B6A52">
      <w:pPr>
        <w:pStyle w:val="a3"/>
      </w:pPr>
      <w:r>
        <w:t>Представители Института регулярно принимают участие в работе рабочих групп по подготовке и проведению заседаний Совета по сотрудничеству в области образования государств–участников СНГ и конференций министров образования стран Содружества.</w:t>
      </w:r>
    </w:p>
    <w:p w:rsidR="00F0536D" w:rsidRDefault="005B6A52">
      <w:pPr>
        <w:pStyle w:val="a3"/>
      </w:pPr>
      <w:r>
        <w:t>Из года в год расширяется сфера влияния и повышается статус Института, растет его научный и образовательный потенциал благодаря реализации научных программ, образовательной и экспертной деятельности, работе диссертационного совета, проведению различных научно-практических мероприятий, публикации научных трудов, развитию системы повышения квалификации педагогов.</w:t>
      </w:r>
    </w:p>
    <w:p w:rsidR="00F0536D" w:rsidRDefault="005B6A52">
      <w:pPr>
        <w:pStyle w:val="a3"/>
      </w:pPr>
      <w:r>
        <w:t>Ученые Института принимали участие в реализации 38 федеральных целевых, региональных, ведомственных и других внеакадемических научных программ и грантов. Организовали и провели более 70 научно-практических конференций и форумов, круглых столов, методологических семинаров и мастер-классов международного, всероссийского и регионального уровней. Сотрудники Института сделали более 350 научных докладов на научно-практических мероприятиях. Кроме этого подготовили более 300 официальных экспертных заключений на различные нормативно-правовые документы, образовательные программы, научно-исследовательские проекты и отчеты, диссертационные работы, учебные и методические разработки в области педагогического образования и образования взрослых.</w:t>
      </w:r>
    </w:p>
    <w:p w:rsidR="00F0536D" w:rsidRDefault="005B6A52">
      <w:pPr>
        <w:pStyle w:val="a3"/>
      </w:pPr>
      <w:r>
        <w:t>В Институте сохранена преемственность научных школ по проблемам профессионально-технического образования с развитием научных школ в области исследований по проблемам педагогического образования и образования взрослых, педагогической инноватики и др.</w:t>
      </w:r>
    </w:p>
    <w:p w:rsidR="00F0536D" w:rsidRDefault="005B6A52">
      <w:pPr>
        <w:pStyle w:val="a3"/>
      </w:pPr>
      <w:r>
        <w:t>В Институте имеется аспирантура и функционирует Диссертационный совет по защите докторских и кандидатских диссертаций по специальностям 13.00.01 – общая педагогика, история педагогики и образования и 13.00.08 – теория и методика профессионального образования.</w:t>
      </w:r>
    </w:p>
    <w:p w:rsidR="00F0536D" w:rsidRDefault="005B6A52">
      <w:pPr>
        <w:pStyle w:val="a3"/>
      </w:pPr>
      <w:r>
        <w:t>Подготовка аспирантов ведется по дневной и заочной формам на основе бюджетного финансирования, а также аспирантов и соискателей по договорам с физическими и юридическими лицами об оказании образовательных услуг на платной основе.</w:t>
      </w:r>
    </w:p>
    <w:p w:rsidR="00F0536D" w:rsidRDefault="005B6A52">
      <w:pPr>
        <w:pStyle w:val="a3"/>
      </w:pPr>
      <w:r>
        <w:t>Институт организует и выполняет по договорам с заказчиками: фундаментальные и прикладные исследования; экспертизу педагогических проектов, образовательных программ, учебников, учебно-методических печатных и электронных пособий, контрольно-измерительных материалов; образовательную деятельность по подготовке и повышению квалификации преподавателей и руководителей учебных заведений на основе имеющейся лицензии и другие виды деятельности, которые Институт вправе оказывать сверх государственного задания за оплату для юридических и физических лиц, перечисленных в Уставе Института.</w:t>
      </w:r>
    </w:p>
    <w:p w:rsidR="00F0536D" w:rsidRDefault="005B6A52">
      <w:pPr>
        <w:pStyle w:val="a3"/>
      </w:pPr>
      <w:r>
        <w:t>За прошедшие 5 лет Институтом проделана значительная работа по созданию необходимого нормативно-правового и научно-организационного обеспечения, позволившего активно приступить, развернуть и реализовать научные и экспериментальные исследования по Программе фундаментальных исследований государственных академий наук на 2008–2012 годы и Плану фундаментальных исследований РАО на 2008–2012 годы по проектам 6.3. и 6.4., где Институт выступал как головная научная организация РАО.</w:t>
      </w:r>
    </w:p>
    <w:p w:rsidR="00F0536D" w:rsidRDefault="005B6A52">
      <w:pPr>
        <w:pStyle w:val="a3"/>
      </w:pPr>
      <w:r>
        <w:t>За сравнительно короткий срок Институт стал головным научно-исследовательским институтом в стране, занимающимся комплексными фундаментальными и прикладными исследованиями в области прогнозирования и развития непрерывного педагогического образования, общего и профессионального образования взрослых. Лидирующая роль Института определяется также его статусом базовой организации Межпарламентской ассамблеи государств–участников СНГ по образованию взрослых и просветительской деятельности.</w:t>
      </w:r>
    </w:p>
    <w:p w:rsidR="00F0536D" w:rsidRDefault="005B6A52">
      <w:pPr>
        <w:pStyle w:val="a3"/>
      </w:pPr>
      <w:r>
        <w:t>В нём трудятся ученые разных отраслей научного знания: педагоги, философы, психологи, физиологи, социологи, экономисты, инженеры различных профилей. Такая междисциплинарность Института обусловлена многогранностью его предметной научной деятельности и исследуемого системного объекта.</w:t>
      </w:r>
    </w:p>
    <w:p w:rsidR="00F0536D" w:rsidRDefault="005B6A52">
      <w:pPr>
        <w:pStyle w:val="a3"/>
      </w:pPr>
      <w:r>
        <w:t>Новым этапом в развитии Института является проведение в 2013–2020 годах приоритетных научных исследований по Программе фундаментальных исследований государственных академий наук на 2013–2020 гг. по направлению 9. «Научные основы инновационного развития педагогического образования в современной России» и его проектам: 9.1. «Теоретико-методологические основы развития системы непрерывного педагогического образования в условиях современного мира», 9.2. «Инновационные механизмы и организационно-педагогические условия повышения качества педагогического образования», 9.3. «Модели и механизмы сетевого взаимодействия учреждений педагогического образования разных уровней в подготовке и переподготовке педагогических и управленческих кадров» и 9.4. «Профессиологические, психолого-педагогические и акмеологические основания развития профессиональной деятельности педагога», а также по направлению 12. «Теоретико-методологические основы структурирования и развития профессионального образования разных уровней» и его проекту 12.5. «Научное обеспечение инновационного развития образования и социализации взрослых в условиях социально-экономических перемен», по которым Институт назначен головной научной организацией.</w:t>
      </w:r>
    </w:p>
    <w:p w:rsidR="00F0536D" w:rsidRDefault="005B6A52">
      <w:pPr>
        <w:pStyle w:val="a3"/>
      </w:pPr>
      <w:r>
        <w:t>Кроме этого Институт является соисполнителем в исследованиях по проекту 3.4. «Теоретико-методологические основания формирования социально-профессионального самоопределения учащейся молодежи в условиях непрерывного образования» и проекту 4.2. «Теоретико-методологические основания подготовки педагогических и управленческих кадров в области информационных и коммуникационных технологий».</w:t>
      </w:r>
    </w:p>
    <w:p w:rsidR="00F0536D" w:rsidRDefault="005B6A52">
      <w:pPr>
        <w:pStyle w:val="a3"/>
      </w:pPr>
      <w:r>
        <w:t>В ходе реализации указанных проектов будут получены новые ожидаемые результаты, имеющие новизну, теоретическую и практическую значимость для инновационного развития российского непрерывного педагогического образования и образования взрослых, в том числе в государствах–участниках СНГ [6].</w:t>
      </w:r>
    </w:p>
    <w:p w:rsidR="00F0536D" w:rsidRDefault="005B6A52">
      <w:pPr>
        <w:pStyle w:val="a3"/>
      </w:pPr>
      <w:r>
        <w:t>Институт сегодня – это современное, междисциплинарное научное учреждение, имеющее в своем арсенале хороший научно-исследовательский кадровый потенциал и нормативно-правовую основу деятельности. Коллектив Института видит задачу развития института в выстраивании такого сектора научных исследований и оказания образовательных услуг в системе дополнительного профессионального образования, которые соответствовали бы современному заказу общества российскому педагогическому образованию и образованию взрослых на подготовку современных педагогических кадров, с одной стороны, и индивидуальным потребностям педагогического роста и их развития, с другой.</w:t>
      </w:r>
    </w:p>
    <w:p w:rsidR="00F0536D" w:rsidRDefault="005B6A52">
      <w:pPr>
        <w:pStyle w:val="a3"/>
      </w:pPr>
      <w:r>
        <w:t>Список литературы</w:t>
      </w:r>
    </w:p>
    <w:p w:rsidR="00F0536D" w:rsidRDefault="005B6A52">
      <w:pPr>
        <w:pStyle w:val="a3"/>
      </w:pPr>
      <w:r>
        <w:t>1. Концепция долгосрочного социально-экономического развития Российской Федерации на период до 2020 года (утв. Постановлением Правительства РФ от 17 ноября 2008 года, № 1662-р).</w:t>
      </w:r>
    </w:p>
    <w:p w:rsidR="00F0536D" w:rsidRDefault="005B6A52">
      <w:pPr>
        <w:pStyle w:val="a3"/>
      </w:pPr>
      <w:r>
        <w:t>2. Федеральная целевая программа развития образования на 2011–2015 годы (утв. Постановлением Правительства РФ от 7 февраля 2011 г., № 61).</w:t>
      </w:r>
    </w:p>
    <w:p w:rsidR="00F0536D" w:rsidRDefault="005B6A52">
      <w:pPr>
        <w:pStyle w:val="a3"/>
      </w:pPr>
      <w:r>
        <w:t>3. Стратегия инновационного развития Российской Федерации на период до 2020 года (утв. Постановлением Правительства РФ от 8 декабря 2011 года, № 2227-р).</w:t>
      </w:r>
    </w:p>
    <w:p w:rsidR="00F0536D" w:rsidRDefault="005B6A52">
      <w:pPr>
        <w:pStyle w:val="a3"/>
      </w:pPr>
      <w:r>
        <w:t>4. Программа фундаментальных научных исследований государственных академий наук на 2008–2012 годы (утв. распоряжением Правительства РФ от 27 февраля 2009 года, № 233-р).</w:t>
      </w:r>
    </w:p>
    <w:p w:rsidR="00F0536D" w:rsidRDefault="005B6A52">
      <w:pPr>
        <w:pStyle w:val="a3"/>
      </w:pPr>
      <w:r>
        <w:t>5. Программа фундаментальных научных исследований государственных академий наук на 2013–2020 годы (утв. Постановлением Правительства РФ от 3 декабря 2012 года, № 2237-р).</w:t>
      </w:r>
    </w:p>
    <w:p w:rsidR="00F0536D" w:rsidRDefault="005B6A52">
      <w:pPr>
        <w:pStyle w:val="a3"/>
      </w:pPr>
      <w:r>
        <w:t>6. Государственная Программа Российской Федерации «Развитие образование на 2013–2020 годы» (утв. распоряжением Правительства РФ от 15 мая 2013 года, № 792-р).</w:t>
      </w:r>
    </w:p>
    <w:p w:rsidR="00F0536D" w:rsidRDefault="005B6A52">
      <w:pPr>
        <w:pStyle w:val="a3"/>
      </w:pPr>
      <w:r>
        <w:t>7. Колесников А. С. Тезаурус педагогического образования. Т.1 : Философия и методология образования : компаративный аспект / под общ. ред. И. И. Соколовой. – СПб.: ФГНУ ИПООВ РАО, 2012. – 166 с.</w:t>
      </w:r>
    </w:p>
    <w:p w:rsidR="00F0536D" w:rsidRDefault="005B6A52">
      <w:pPr>
        <w:pStyle w:val="a3"/>
      </w:pPr>
      <w:r>
        <w:t>8. Научное и практическое обеспечение национальной инициативы «Наша новая школа» в педагогическом образовании : сб. науч. ст. / под общ. ред. И. И. Соколовой. – СПб.: УРАО ИПО, 2011. – 320 с.</w:t>
      </w:r>
    </w:p>
    <w:p w:rsidR="00F0536D" w:rsidRDefault="005B6A52">
      <w:pPr>
        <w:pStyle w:val="a3"/>
      </w:pPr>
      <w:r>
        <w:t>9. Шилова О. Н. Развитие профессиональной компетентности учителя в условиях сетевой распределенной системы повышения квалификации: монография. – СПб.: УРАО ИПО, 2008. – 148 с.</w:t>
      </w:r>
    </w:p>
    <w:p w:rsidR="00F0536D" w:rsidRDefault="005B6A52">
      <w:pPr>
        <w:pStyle w:val="a3"/>
      </w:pPr>
      <w:r>
        <w:t>10. Александрова Н. М. Профессиология педагогического образования: концепция. – СПб.: УРАО «Институт педагогического образования», 2010. – 88 с.</w:t>
      </w:r>
    </w:p>
    <w:p w:rsidR="00F0536D" w:rsidRDefault="005B6A52">
      <w:pPr>
        <w:pStyle w:val="a3"/>
      </w:pPr>
      <w:r>
        <w:t>11. Александрова Н. М., Ламанова Л. А., Мелехин В.А. [и др.]. Теория профессиологии педагогического образования: монография. – СПб.: Изд-во РГПУ им. А. И. Герцена, 2013. – 230 с.</w:t>
      </w:r>
    </w:p>
    <w:p w:rsidR="00F0536D" w:rsidRDefault="005B6A52">
      <w:pPr>
        <w:pStyle w:val="a3"/>
      </w:pPr>
      <w:r>
        <w:t>12. Социально-профессиональный портрет педагога: научный доклад / И. И. Соколова, Н. М. Александрова, А. С. Мищенко [и др.]. – СПб.: УРАО ИПО, 2009. – 102 с.</w:t>
      </w:r>
    </w:p>
    <w:p w:rsidR="00F0536D" w:rsidRDefault="005B6A52">
      <w:pPr>
        <w:pStyle w:val="a3"/>
      </w:pPr>
      <w:r>
        <w:t>13. Батаршев А. В. Профессиональное самоопределение и самореализация педагога профессиональной школы : монография. – СПб.: ФГНУ ИПООВ РАО, 2012. – 192 с.</w:t>
      </w:r>
    </w:p>
    <w:p w:rsidR="00F0536D" w:rsidRDefault="005B6A52">
      <w:pPr>
        <w:pStyle w:val="a3"/>
      </w:pPr>
      <w:r>
        <w:t>14. Успешный педагог: социокультурные аспекты его развития и исследования : монография / под общ. ред. И. И. Соколовой, О. Б. Даутовой. – СПб.: ФГНУ ИПООВ РАО, 2013. – 112 с.</w:t>
      </w:r>
    </w:p>
    <w:p w:rsidR="00F0536D" w:rsidRDefault="005B6A52">
      <w:pPr>
        <w:pStyle w:val="a3"/>
      </w:pPr>
      <w:r>
        <w:t>15. Образование и современность : коллект. монография / под науч. ред. Н. Н. Суртаевой, О. В. Ройтблат. – СПб., Тюмень : ТОГИРРО, 2012. – 208 с.</w:t>
      </w:r>
    </w:p>
    <w:p w:rsidR="00F0536D" w:rsidRDefault="005B6A52">
      <w:pPr>
        <w:pStyle w:val="a3"/>
      </w:pPr>
      <w:r>
        <w:t>16. Сопин В. И. Проектирование информационно-технологических методических систем личностно ориентированного предметного обучения: монография. – СПб.: УРАО ИПО, 2008. – 208 с.</w:t>
      </w:r>
    </w:p>
    <w:p w:rsidR="00F0536D" w:rsidRDefault="005B6A52">
      <w:pPr>
        <w:pStyle w:val="a3"/>
      </w:pPr>
      <w:r>
        <w:t>17. Подготовка педагогических кадров в области использования информационных и коммуникационных технологий в профессиональной деятельности на основе интегративно-модульного подхода : монография / под общ. ред. М. Б. Лебедевой.– СПб.: ФГНУ ИПООВ РАО, 2012.– 165 с.</w:t>
      </w:r>
    </w:p>
    <w:p w:rsidR="00F0536D" w:rsidRDefault="005B6A52">
      <w:pPr>
        <w:pStyle w:val="a3"/>
      </w:pPr>
      <w:r>
        <w:t>18. Практическая андрагогика. Книга 4. Информатизация образования взрослых : монография / под ред. А. Е. Марона, Л. Ю. Монаховой. – СПб.: УРАО ИОВ, 2011. – 350 с.</w:t>
      </w:r>
    </w:p>
    <w:p w:rsidR="00F0536D" w:rsidRDefault="005B6A52">
      <w:pPr>
        <w:pStyle w:val="a3"/>
      </w:pPr>
      <w:r>
        <w:t>19. Практическая андрагогика. Книга 5. Открытое образование взрослых: монография / А. Е. Марон, Л. Ю. Монахова [и др.]; под ред. А. Е. Марона. – СПб.: УРАО ИОВ, 2012. – 400 с.</w:t>
      </w:r>
    </w:p>
    <w:p w:rsidR="00F0536D" w:rsidRDefault="005B6A52">
      <w:pPr>
        <w:pStyle w:val="a3"/>
      </w:pPr>
      <w:r>
        <w:t>20. Педагогическое образование в государствах–участниках СНГ: современные проблемы, концепции, теории и практика : сб. науч. ст. / под общ. ред. И. И. Соколовой. – СПб.: ФГНУ ИПООВ РАО, 2012. – Ч. 1. – 356 с. ; Ч. 2. – 331 с.</w:t>
      </w:r>
    </w:p>
    <w:p w:rsidR="00F0536D" w:rsidRDefault="005B6A52">
      <w:pPr>
        <w:pStyle w:val="a3"/>
      </w:pPr>
      <w:r>
        <w:t>Соколова И. И. Институт педагогического образования и образования взрослых РАО: становление и развитие // Человек и образование. – 2013. – № 3. – С. 4-9.–.</w:t>
      </w:r>
      <w:bookmarkStart w:id="0" w:name="_GoBack"/>
      <w:bookmarkEnd w:id="0"/>
    </w:p>
    <w:sectPr w:rsidR="00F053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A52"/>
    <w:rsid w:val="001D32A6"/>
    <w:rsid w:val="005B6A52"/>
    <w:rsid w:val="00F0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9C2CF-78F7-4EC8-90CC-D01CC3CA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3762</Words>
  <Characters>21447</Characters>
  <Application>Microsoft Office Word</Application>
  <DocSecurity>0</DocSecurity>
  <Lines>178</Lines>
  <Paragraphs>50</Paragraphs>
  <ScaleCrop>false</ScaleCrop>
  <Company>diakov.net</Company>
  <LinksUpToDate>false</LinksUpToDate>
  <CharactersWithSpaces>25159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педагогического образования и образования взрослых РАО: становление и развитие</dc:title>
  <dc:subject/>
  <dc:creator>Irina</dc:creator>
  <cp:keywords/>
  <dc:description/>
  <cp:lastModifiedBy>Irina</cp:lastModifiedBy>
  <cp:revision>2</cp:revision>
  <dcterms:created xsi:type="dcterms:W3CDTF">2014-08-02T19:35:00Z</dcterms:created>
  <dcterms:modified xsi:type="dcterms:W3CDTF">2014-08-02T19:35:00Z</dcterms:modified>
</cp:coreProperties>
</file>