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9DE" w:rsidRPr="00420390" w:rsidRDefault="00C059DE" w:rsidP="00C059DE">
      <w:pPr>
        <w:spacing w:before="120"/>
        <w:jc w:val="center"/>
        <w:rPr>
          <w:b/>
          <w:sz w:val="32"/>
        </w:rPr>
      </w:pPr>
      <w:r w:rsidRPr="00420390">
        <w:rPr>
          <w:b/>
          <w:sz w:val="32"/>
        </w:rPr>
        <w:t>Диагностика трудностей графической деятельности у детей дошкольного возраста</w:t>
      </w:r>
    </w:p>
    <w:p w:rsidR="00C059DE" w:rsidRPr="00420390" w:rsidRDefault="00C059DE" w:rsidP="00C059DE">
      <w:pPr>
        <w:spacing w:before="120"/>
        <w:jc w:val="center"/>
        <w:rPr>
          <w:sz w:val="28"/>
        </w:rPr>
      </w:pPr>
      <w:r w:rsidRPr="00420390">
        <w:rPr>
          <w:sz w:val="28"/>
        </w:rPr>
        <w:t>Марынкина М.Н.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Современная жизнь предъявляет высокие требования не</w:t>
      </w:r>
      <w:r>
        <w:t xml:space="preserve"> </w:t>
      </w:r>
      <w:r w:rsidRPr="0046043C">
        <w:t>только к</w:t>
      </w:r>
      <w:r>
        <w:t xml:space="preserve"> </w:t>
      </w:r>
      <w:r w:rsidRPr="0046043C">
        <w:t>взрослым людям, но</w:t>
      </w:r>
      <w:r>
        <w:t xml:space="preserve"> </w:t>
      </w:r>
      <w:r w:rsidRPr="0046043C">
        <w:t>и к</w:t>
      </w:r>
      <w:r>
        <w:t xml:space="preserve"> </w:t>
      </w:r>
      <w:r w:rsidRPr="0046043C">
        <w:t>маленьким детям. Для того чтобы ребенок был успешен в</w:t>
      </w:r>
      <w:r>
        <w:t xml:space="preserve"> </w:t>
      </w:r>
      <w:r w:rsidRPr="0046043C">
        <w:t>обучении, ему еще до</w:t>
      </w:r>
      <w:r>
        <w:t xml:space="preserve"> </w:t>
      </w:r>
      <w:r w:rsidRPr="0046043C">
        <w:t>школы необходимо многому научится. Один из</w:t>
      </w:r>
      <w:r>
        <w:t xml:space="preserve"> </w:t>
      </w:r>
      <w:r w:rsidRPr="0046043C">
        <w:t>видов работы с</w:t>
      </w:r>
      <w:r>
        <w:t xml:space="preserve"> </w:t>
      </w:r>
      <w:r w:rsidRPr="0046043C">
        <w:t>детьми дошкольного возраста</w:t>
      </w:r>
      <w:r>
        <w:t xml:space="preserve"> </w:t>
      </w:r>
      <w:r w:rsidRPr="0046043C">
        <w:t>— рисование, помогающее подготовиться к</w:t>
      </w:r>
      <w:r>
        <w:t xml:space="preserve"> </w:t>
      </w:r>
      <w:r w:rsidRPr="0046043C">
        <w:t>письму, черчению. Письменная деятельность берет свое начало в</w:t>
      </w:r>
      <w:r>
        <w:t xml:space="preserve"> </w:t>
      </w:r>
      <w:r w:rsidRPr="0046043C">
        <w:t>детских рисунках</w:t>
      </w:r>
      <w:r>
        <w:t xml:space="preserve"> </w:t>
      </w:r>
      <w:r w:rsidRPr="0046043C">
        <w:t>— в</w:t>
      </w:r>
      <w:r>
        <w:t xml:space="preserve"> </w:t>
      </w:r>
      <w:r w:rsidRPr="0046043C">
        <w:t>графической деятельности. И, несмотря на</w:t>
      </w:r>
      <w:r>
        <w:t xml:space="preserve"> </w:t>
      </w:r>
      <w:r w:rsidRPr="0046043C">
        <w:t>то, что занятия проводятся регулярно, большое количество школьников (и не</w:t>
      </w:r>
      <w:r>
        <w:t xml:space="preserve"> </w:t>
      </w:r>
      <w:r w:rsidRPr="0046043C">
        <w:t>только первоклассников) испытывают трудности при письме. По</w:t>
      </w:r>
      <w:r>
        <w:t xml:space="preserve"> </w:t>
      </w:r>
      <w:r w:rsidRPr="0046043C">
        <w:t>данным зарубежных и</w:t>
      </w:r>
      <w:r>
        <w:t xml:space="preserve"> </w:t>
      </w:r>
      <w:r w:rsidRPr="0046043C">
        <w:t>отечественных психологических исследований, около 80</w:t>
      </w:r>
      <w:r>
        <w:t>-</w:t>
      </w:r>
      <w:r w:rsidRPr="0046043C">
        <w:t xml:space="preserve"> трудностей в</w:t>
      </w:r>
      <w:r>
        <w:t xml:space="preserve"> </w:t>
      </w:r>
      <w:r w:rsidRPr="0046043C">
        <w:t>обучении связано с</w:t>
      </w:r>
      <w:r>
        <w:t xml:space="preserve"> </w:t>
      </w:r>
      <w:r w:rsidRPr="0046043C">
        <w:t>нарушением графической деятельности.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Графическая деятельность</w:t>
      </w:r>
      <w:r>
        <w:t xml:space="preserve"> </w:t>
      </w:r>
      <w:r w:rsidRPr="0046043C">
        <w:t>— исполнительный компонент художественной деятельности [Комарова</w:t>
      </w:r>
      <w:r>
        <w:t xml:space="preserve"> </w:t>
      </w:r>
      <w:r w:rsidRPr="0046043C">
        <w:t>Т.С.]. В</w:t>
      </w:r>
      <w:r>
        <w:t xml:space="preserve"> </w:t>
      </w:r>
      <w:r w:rsidRPr="0046043C">
        <w:t>данной работе под графической деятельностью понимается деятельность, направленная на</w:t>
      </w:r>
      <w:r>
        <w:t xml:space="preserve"> </w:t>
      </w:r>
      <w:r w:rsidRPr="0046043C">
        <w:t>графическое воспроизведение предметов и</w:t>
      </w:r>
      <w:r>
        <w:t xml:space="preserve"> </w:t>
      </w:r>
      <w:r w:rsidRPr="0046043C">
        <w:t>геометрических объектов.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Анализ литературы, посвященный проблеме графической деятельности, свидетельствует о</w:t>
      </w:r>
      <w:r>
        <w:t xml:space="preserve"> </w:t>
      </w:r>
      <w:r w:rsidRPr="0046043C">
        <w:t>том, что ее</w:t>
      </w:r>
      <w:r>
        <w:t xml:space="preserve"> </w:t>
      </w:r>
      <w:r w:rsidRPr="0046043C">
        <w:t>эффективное осуществление связывается разными авторами со</w:t>
      </w:r>
      <w:r>
        <w:t xml:space="preserve"> </w:t>
      </w:r>
      <w:r w:rsidRPr="0046043C">
        <w:t>сформированностью разных компонентов.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Первая группа исследователей (С.Л. Рубинштейн,</w:t>
      </w:r>
      <w:r>
        <w:t xml:space="preserve"> </w:t>
      </w:r>
      <w:r w:rsidRPr="0046043C">
        <w:t>Б.Ф. Ломов) обращает внимание на</w:t>
      </w:r>
      <w:r>
        <w:t xml:space="preserve"> </w:t>
      </w:r>
      <w:r w:rsidRPr="0046043C">
        <w:t xml:space="preserve">сформированность моторных навыков. 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Вторая группа (И.С. Якиманская и</w:t>
      </w:r>
      <w:r>
        <w:t xml:space="preserve"> </w:t>
      </w:r>
      <w:r w:rsidRPr="0046043C">
        <w:t>др.) определяет развитие графической деятельности в</w:t>
      </w:r>
      <w:r>
        <w:t xml:space="preserve"> </w:t>
      </w:r>
      <w:r w:rsidRPr="0046043C">
        <w:t>зависимости от</w:t>
      </w:r>
      <w:r>
        <w:t xml:space="preserve"> </w:t>
      </w:r>
      <w:r w:rsidRPr="0046043C">
        <w:t>уровня развития пространственных представлений.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Третья группа (Frostig) считает, что развитие графической деятельности связано с</w:t>
      </w:r>
      <w:r>
        <w:t xml:space="preserve"> </w:t>
      </w:r>
      <w:r w:rsidRPr="0046043C">
        <w:t>развитием компонентов зрительного восприятия.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В</w:t>
      </w:r>
      <w:r>
        <w:t xml:space="preserve"> </w:t>
      </w:r>
      <w:r w:rsidRPr="0046043C">
        <w:t>исследовании была предпринята попытка определить компонент, являющийся базовым для развития графической деятельности и</w:t>
      </w:r>
      <w:r>
        <w:t xml:space="preserve"> </w:t>
      </w:r>
      <w:r w:rsidRPr="0046043C">
        <w:t>методики, наиболее информативно презентующие развитие графической деятельности. Анализ информативности методик заключался в</w:t>
      </w:r>
      <w:r>
        <w:t xml:space="preserve"> </w:t>
      </w:r>
      <w:r w:rsidRPr="0046043C">
        <w:t>сопоставлении полученных с</w:t>
      </w:r>
      <w:r>
        <w:t xml:space="preserve"> </w:t>
      </w:r>
      <w:r w:rsidRPr="0046043C">
        <w:t>их помощью данных, свидетельствующих о</w:t>
      </w:r>
      <w:r>
        <w:t xml:space="preserve"> </w:t>
      </w:r>
      <w:r w:rsidRPr="0046043C">
        <w:t>наличии у</w:t>
      </w:r>
      <w:r>
        <w:t xml:space="preserve"> </w:t>
      </w:r>
      <w:r w:rsidRPr="0046043C">
        <w:t>детей тех или иных трудностях графической деятельности на</w:t>
      </w:r>
      <w:r>
        <w:t xml:space="preserve"> </w:t>
      </w:r>
      <w:r w:rsidRPr="0046043C">
        <w:t>различных возрастных ступенях.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Для диагностики сформированности графической деятельности были использованы следующие методики: Тест зрительного восприятия М. Frostig и</w:t>
      </w:r>
      <w:r>
        <w:t xml:space="preserve"> </w:t>
      </w:r>
      <w:r w:rsidRPr="0046043C">
        <w:t>его адаптированный вариант: методика оценки уровня развития зрительного восприятия детей 5</w:t>
      </w:r>
      <w:r>
        <w:t xml:space="preserve"> </w:t>
      </w:r>
      <w:r w:rsidRPr="0046043C">
        <w:t>— 7,5 лет М. Безруких, Л. Морозовой; Методика «Геометрические рисунки» (стимульный материал Векслера); Рисунок человека; Графомоторная проба «заборчик»; Трехмерный объект «Дом» (Хомская); Трехмерный объект «Стол»; Фигура Рэя-Тейлора; Фигура Рэя.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В</w:t>
      </w:r>
      <w:r>
        <w:t xml:space="preserve"> </w:t>
      </w:r>
      <w:r w:rsidRPr="0046043C">
        <w:t>исследовании приняло участие 81 детей посещавших старшую и</w:t>
      </w:r>
      <w:r>
        <w:t xml:space="preserve"> </w:t>
      </w:r>
      <w:r w:rsidRPr="0046043C">
        <w:t>подготовительную группы я/с №</w:t>
      </w:r>
      <w:r>
        <w:t xml:space="preserve"> </w:t>
      </w:r>
      <w:smartTag w:uri="urn:schemas-microsoft-com:office:smarttags" w:element="metricconverter">
        <w:smartTagPr>
          <w:attr w:name="ProductID" w:val="1510 г"/>
        </w:smartTagPr>
        <w:r w:rsidRPr="0046043C">
          <w:t>1510 г</w:t>
        </w:r>
      </w:smartTag>
      <w:r w:rsidRPr="0046043C">
        <w:t>. Москвы.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Использование разных методик на</w:t>
      </w:r>
      <w:r>
        <w:t xml:space="preserve"> </w:t>
      </w:r>
      <w:r w:rsidRPr="0046043C">
        <w:t>одних и</w:t>
      </w:r>
      <w:r>
        <w:t xml:space="preserve"> </w:t>
      </w:r>
      <w:r w:rsidRPr="0046043C">
        <w:t>тех же</w:t>
      </w:r>
      <w:r>
        <w:t xml:space="preserve"> </w:t>
      </w:r>
      <w:r w:rsidRPr="0046043C">
        <w:t>детях показало различные результаты.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При исследовании зрительно-моторного компонента ГД</w:t>
      </w:r>
      <w:r>
        <w:t xml:space="preserve"> </w:t>
      </w:r>
      <w:r w:rsidRPr="0046043C">
        <w:t>наиболее информативной оказалась методика «Геометрические фигуры» (стимульный материал Векслера), поскольку отличалась большим разнообразием заданий и</w:t>
      </w:r>
      <w:r>
        <w:t xml:space="preserve"> </w:t>
      </w:r>
      <w:r w:rsidRPr="0046043C">
        <w:t>не содержала в</w:t>
      </w:r>
      <w:r>
        <w:t xml:space="preserve"> </w:t>
      </w:r>
      <w:r w:rsidRPr="0046043C">
        <w:t>себе вспомогательных элементов (ограничительных линий и</w:t>
      </w:r>
      <w:r>
        <w:t xml:space="preserve"> </w:t>
      </w:r>
      <w:r w:rsidRPr="0046043C">
        <w:t>точек, готовых изображений).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Сформированность восприятия фигуро-фоновых отношений и</w:t>
      </w:r>
      <w:r>
        <w:t xml:space="preserve"> </w:t>
      </w:r>
      <w:r w:rsidRPr="0046043C">
        <w:t>константности наиболее полно выявлялись специальным субтестом методики Frostig, содержащим разнообразные задания, направленные на</w:t>
      </w:r>
      <w:r>
        <w:t xml:space="preserve"> </w:t>
      </w:r>
      <w:r w:rsidRPr="0046043C">
        <w:t>исследование этих особенностей.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Развитие восприятия положения фигур в</w:t>
      </w:r>
      <w:r>
        <w:t xml:space="preserve"> </w:t>
      </w:r>
      <w:r w:rsidRPr="0046043C">
        <w:t>пространстве одинаково хорошо выявили оба варианта методики Frostig.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Высоко информативны в</w:t>
      </w:r>
      <w:r>
        <w:t xml:space="preserve"> </w:t>
      </w:r>
      <w:r w:rsidRPr="0046043C">
        <w:t>выявлении особенностей развития пространственных отношений методика «Геометрические фигуры» и</w:t>
      </w:r>
      <w:r>
        <w:t xml:space="preserve"> </w:t>
      </w:r>
      <w:r w:rsidRPr="0046043C">
        <w:t>соответствующий субтест Frostig, благодаря включению в</w:t>
      </w:r>
      <w:r>
        <w:t xml:space="preserve"> </w:t>
      </w:r>
      <w:r w:rsidRPr="0046043C">
        <w:t>задания самостоятельного планирования действий в</w:t>
      </w:r>
      <w:r>
        <w:t xml:space="preserve"> </w:t>
      </w:r>
      <w:r w:rsidRPr="0046043C">
        <w:t>отношении использования пространства листа.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Результаты, полученные в</w:t>
      </w:r>
      <w:r>
        <w:t xml:space="preserve"> </w:t>
      </w:r>
      <w:r w:rsidRPr="0046043C">
        <w:t>результате проведенного обследования, показали различия в</w:t>
      </w:r>
      <w:r>
        <w:t xml:space="preserve"> </w:t>
      </w:r>
      <w:r w:rsidRPr="0046043C">
        <w:t>сформированности компонентов графической деятельности у</w:t>
      </w:r>
      <w:r>
        <w:t xml:space="preserve"> </w:t>
      </w:r>
      <w:r w:rsidRPr="0046043C">
        <w:t>детей дошкольного возраста. Детей, испытывающих трудности в</w:t>
      </w:r>
      <w:r>
        <w:t xml:space="preserve"> </w:t>
      </w:r>
      <w:r w:rsidRPr="0046043C">
        <w:t>заданиях: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на</w:t>
      </w:r>
      <w:r>
        <w:t xml:space="preserve"> </w:t>
      </w:r>
      <w:r w:rsidRPr="0046043C">
        <w:t>зрительно-моторную координацию (З-М)</w:t>
      </w:r>
      <w:r>
        <w:t xml:space="preserve"> </w:t>
      </w:r>
      <w:r w:rsidRPr="0046043C">
        <w:t>— 59,25%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на</w:t>
      </w:r>
      <w:r>
        <w:t xml:space="preserve"> </w:t>
      </w:r>
      <w:r w:rsidRPr="0046043C">
        <w:t>выделение фигуры из</w:t>
      </w:r>
      <w:r>
        <w:t xml:space="preserve"> </w:t>
      </w:r>
      <w:r w:rsidRPr="0046043C">
        <w:t>фона (ФФ)</w:t>
      </w:r>
      <w:r>
        <w:t xml:space="preserve"> </w:t>
      </w:r>
      <w:r w:rsidRPr="0046043C">
        <w:t>— 37%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на</w:t>
      </w:r>
      <w:r>
        <w:t xml:space="preserve"> </w:t>
      </w:r>
      <w:r w:rsidRPr="0046043C">
        <w:t>константность восприятия (К)</w:t>
      </w:r>
      <w:r>
        <w:t xml:space="preserve"> </w:t>
      </w:r>
      <w:r w:rsidRPr="0046043C">
        <w:t>— 45,67%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на</w:t>
      </w:r>
      <w:r>
        <w:t xml:space="preserve"> </w:t>
      </w:r>
      <w:r w:rsidRPr="0046043C">
        <w:t>восприятие положение в</w:t>
      </w:r>
      <w:r>
        <w:t xml:space="preserve"> </w:t>
      </w:r>
      <w:r w:rsidRPr="0046043C">
        <w:t>пространстве (ПП)</w:t>
      </w:r>
      <w:r>
        <w:t xml:space="preserve"> </w:t>
      </w:r>
      <w:r w:rsidRPr="0046043C">
        <w:t>— 34,56%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на</w:t>
      </w:r>
      <w:r>
        <w:t xml:space="preserve"> </w:t>
      </w:r>
      <w:r w:rsidRPr="0046043C">
        <w:t>пространственную ориентацию (ПО)</w:t>
      </w:r>
      <w:r>
        <w:t xml:space="preserve"> </w:t>
      </w:r>
      <w:r w:rsidRPr="0046043C">
        <w:t>— 25,92%</w:t>
      </w:r>
    </w:p>
    <w:p w:rsidR="00C059DE" w:rsidRPr="0046043C" w:rsidRDefault="00C059DE" w:rsidP="00C059DE">
      <w:pPr>
        <w:spacing w:before="120"/>
        <w:ind w:firstLine="567"/>
        <w:jc w:val="both"/>
      </w:pPr>
      <w:r w:rsidRPr="0046043C">
        <w:t>Дети 4,5</w:t>
      </w:r>
      <w:r>
        <w:t xml:space="preserve"> </w:t>
      </w:r>
      <w:r w:rsidRPr="0046043C">
        <w:t>— 7,0 лет испытывают затруднения по</w:t>
      </w:r>
      <w:r>
        <w:t xml:space="preserve"> </w:t>
      </w:r>
      <w:r w:rsidRPr="0046043C">
        <w:t>всем составляющим ГД. Из-за несформированности отдельных компонентов успешность ГД</w:t>
      </w:r>
      <w:r>
        <w:t xml:space="preserve"> </w:t>
      </w:r>
      <w:r w:rsidRPr="0046043C">
        <w:t>находится на</w:t>
      </w:r>
      <w:r>
        <w:t xml:space="preserve"> </w:t>
      </w:r>
      <w:r w:rsidRPr="0046043C">
        <w:t>низком уровне, ситуация неуспеха снижает мотивацию к</w:t>
      </w:r>
      <w:r>
        <w:t xml:space="preserve"> </w:t>
      </w:r>
      <w:r w:rsidRPr="0046043C">
        <w:t>графической деятельности. При выполнении заданий дети непоследовательны и</w:t>
      </w:r>
      <w:r>
        <w:t xml:space="preserve"> </w:t>
      </w:r>
      <w:r w:rsidRPr="0046043C">
        <w:t>торопливы; не</w:t>
      </w:r>
      <w:r>
        <w:t xml:space="preserve"> </w:t>
      </w:r>
      <w:r w:rsidRPr="0046043C">
        <w:t>умеют работать с</w:t>
      </w:r>
      <w:r>
        <w:t xml:space="preserve"> </w:t>
      </w:r>
      <w:r w:rsidRPr="0046043C">
        <w:t>образцом, не</w:t>
      </w:r>
      <w:r>
        <w:t xml:space="preserve"> </w:t>
      </w:r>
      <w:r w:rsidRPr="0046043C">
        <w:t>уделяют ему необходимого внимания.</w:t>
      </w:r>
    </w:p>
    <w:p w:rsidR="00C059DE" w:rsidRDefault="00C059DE" w:rsidP="00C059DE">
      <w:pPr>
        <w:spacing w:before="120"/>
        <w:ind w:firstLine="567"/>
        <w:jc w:val="both"/>
      </w:pPr>
      <w:r w:rsidRPr="0046043C">
        <w:t>На</w:t>
      </w:r>
      <w:r>
        <w:t xml:space="preserve"> </w:t>
      </w:r>
      <w:r w:rsidRPr="0046043C">
        <w:t>успешность графической деятельности влияет уровень развития компонентов зрительного восприятия. Трудности графической деятельности возникают при нарушении даже одного компонента из</w:t>
      </w:r>
      <w:r>
        <w:t xml:space="preserve"> </w:t>
      </w:r>
      <w:r w:rsidRPr="0046043C">
        <w:t>этого комплекса. Несформированность зрительно-моторного компонента восприятия больше, чем всех остальных компонентов, отражается на</w:t>
      </w:r>
      <w:r>
        <w:t xml:space="preserve"> </w:t>
      </w:r>
      <w:r w:rsidRPr="0046043C">
        <w:t>успешности ГД. Соответственно, развитие именно этого компонента оказывается наиболее важной для успешности ГД.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9DE"/>
    <w:rsid w:val="00420390"/>
    <w:rsid w:val="0046043C"/>
    <w:rsid w:val="00811DD4"/>
    <w:rsid w:val="00C059DE"/>
    <w:rsid w:val="00D16B47"/>
    <w:rsid w:val="00D57935"/>
    <w:rsid w:val="00D66BAA"/>
    <w:rsid w:val="00FC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AC902E-7E13-40B1-8F1D-A3D97191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59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Диагностика трудностей графической деятельности у детей дошкольного возраста</vt:lpstr>
    </vt:vector>
  </TitlesOfParts>
  <Company>Home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Диагностика трудностей графической деятельности у детей дошкольного возраста</dc:title>
  <dc:subject/>
  <dc:creator>User</dc:creator>
  <cp:keywords/>
  <dc:description/>
  <cp:lastModifiedBy>admin</cp:lastModifiedBy>
  <cp:revision>2</cp:revision>
  <dcterms:created xsi:type="dcterms:W3CDTF">2014-02-20T04:46:00Z</dcterms:created>
  <dcterms:modified xsi:type="dcterms:W3CDTF">2014-02-20T04:46:00Z</dcterms:modified>
</cp:coreProperties>
</file>