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BB" w:rsidRPr="00771200" w:rsidRDefault="008435BB" w:rsidP="008435BB">
      <w:pPr>
        <w:spacing w:before="120"/>
        <w:jc w:val="center"/>
        <w:rPr>
          <w:b/>
          <w:bCs/>
          <w:sz w:val="32"/>
          <w:szCs w:val="32"/>
        </w:rPr>
      </w:pPr>
      <w:r w:rsidRPr="00771200">
        <w:rPr>
          <w:b/>
          <w:bCs/>
          <w:sz w:val="32"/>
          <w:szCs w:val="32"/>
        </w:rPr>
        <w:t>Диалог и дискуссия: слышать и быть услышанным</w:t>
      </w:r>
    </w:p>
    <w:p w:rsidR="008435BB" w:rsidRPr="00771200" w:rsidRDefault="008435BB" w:rsidP="008435BB">
      <w:pPr>
        <w:spacing w:before="120"/>
        <w:jc w:val="center"/>
        <w:rPr>
          <w:sz w:val="28"/>
          <w:szCs w:val="28"/>
        </w:rPr>
      </w:pPr>
      <w:r w:rsidRPr="00771200">
        <w:rPr>
          <w:sz w:val="28"/>
          <w:szCs w:val="28"/>
        </w:rPr>
        <w:t xml:space="preserve">Александр Евгеньевич Лузин, эксперт учебного центра Международной организации труда (Турин, Италия), кандидат экономических наук, член Американской академии менеджмента, международный консультант по управлению.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Наш «инструментарий» межличностного общения практически ограничен лишь двумя инструментами — диалогом и дискуссией. Используя их ежедневно, мы, тем не менее, не удосуживаемся провести грань между этими принципиально отличными формами коммуникации. А напрасно — ведь простое осознание их особенностей, плюсов и минусов открывает для нас возможность не только сократить продолжительность совещаний и обсуждений, но и значительно повысить содержательность и качество принимаемых решений. Кроме того, умелое использование этих инструментов способствует росту доверия и взаимного уважения в коллективе.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Слово «диалог» происходит от древнегреческого dialogos, означающего свободное течение идей между «берегами» — участниками дискуссии. Диалог призван способствовать спокойному восприятию, осмыслению и развитию высказываемых идей. В противоположность диалогу термин «дискуссия», имея один и тот же корень со словами percussion и concussion (столкновение, отражение, противостояние), подразумевает словесный пинг-понг, когда идеи перебрасываются от одного участника дебатов к другому. При этом каждый стремится доказать свою правоту или продвинуть собственную идею.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Игнорирование принципиальных различий этих двух основных инструментов коммуникации часто приводит к изменению характера обсуждения. Вместо того чтобы постараться достичь объемного видения, глубокого и всестороннего понимания рассматриваемой проблемы всеми участниками, они оказываются вовлечены в острую, эмоциональную полемику. Эмоции и амбиции каждого придают обсуждаемой проблеме все более субъективную окраску и лишают участников возможности достичь разумного решения.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Основные различия между дискуссией и диалогом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664"/>
        <w:gridCol w:w="4984"/>
      </w:tblGrid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Диалог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Дискуссия</w:t>
            </w:r>
          </w:p>
        </w:tc>
      </w:tr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Развитие идеи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Убеждение</w:t>
            </w:r>
          </w:p>
        </w:tc>
      </w:tr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Целостное восприятие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Селективный отбор</w:t>
            </w:r>
          </w:p>
        </w:tc>
      </w:tr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Логика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Эмоции</w:t>
            </w:r>
          </w:p>
        </w:tc>
      </w:tr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Победитель — победитель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Победитель — побежденные</w:t>
            </w:r>
          </w:p>
        </w:tc>
      </w:tr>
      <w:tr w:rsidR="008435BB" w:rsidRPr="00771200" w:rsidTr="009C22E0">
        <w:trPr>
          <w:jc w:val="center"/>
        </w:trPr>
        <w:tc>
          <w:tcPr>
            <w:tcW w:w="24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Консенсус</w:t>
            </w:r>
          </w:p>
        </w:tc>
        <w:tc>
          <w:tcPr>
            <w:tcW w:w="2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5BB" w:rsidRPr="00771200" w:rsidRDefault="008435BB" w:rsidP="009C22E0">
            <w:r w:rsidRPr="00771200">
              <w:t>Компромисс</w:t>
            </w:r>
          </w:p>
        </w:tc>
      </w:tr>
    </w:tbl>
    <w:p w:rsidR="008435BB" w:rsidRPr="00771200" w:rsidRDefault="008435BB" w:rsidP="008435BB">
      <w:pPr>
        <w:spacing w:before="120"/>
        <w:ind w:firstLine="567"/>
        <w:jc w:val="both"/>
      </w:pPr>
      <w:r w:rsidRPr="00771200">
        <w:t>Эти коммуникационные инструменты — диалог и дискуссия — нацелены на получение принципиально разных результатов (в одном случае — это совместное осмысление, углубление высказываемых идей, во втором — их продвижение, навязывание, критика). В первом случае доминирует логика, во втором — эмоции. Для того чтобы придать дискуссии более спокойный и конструктивный характер и уменьшить эмоциональное влияние выступающего, в племенах американских индейцев говорящему полагалось стоять спиной к участникам.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Как правило, по завершении дискуссии большинство участников остаются недовольными: их идеи оказались отвергнутыми, и торжествует лишь малая группа «победителей». Диалог, наоборот, нацелен на достижение консенсуса, когда каждая точка зрения должна быть услышана и совместно найдено общее оптимальное (по мнению участников) решение.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Достоинства и преимущества диалога очевидны, однако в современном «реактивном» мире временной фактор часто становится решающим. Это означает необходимость пожертвовать консенсусом (достижение которого потребовало бы массу времени) и довольствоваться компромиссом. Следует также иметь в виду, что эмоции могут играть и положительную роль — брошенный вызов зажигает людей, активизирует мышление и воображение, формирует мощный эмоциональный настрой.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Несколько практических советов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1. Диалог всегда должен предшествовать дискуссии. Это позволит получить единое, более многогранное и глубокое видение проблемы, которое редко удается сформировать в одиночку.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2. Успешный диалог возможен лишь при соблюдении трех условий: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 xml:space="preserve">Наличие доверительных и уважительных отношений между членами команды.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 xml:space="preserve">Открытое, спокойное восприятие любых идей, какими бы странными они ни казались. Это не означает, что «предвзятость» должна быть полностью исключена, но надо постараться «выключить» ее на время диалога и использовать на следующем этапе — в процессе дискуссии.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 xml:space="preserve">На первом этапе овладения техникой диалога требуется медиатор (ведущий), который бы напоминал участникам о необходимости соблюдения принятых правил и регламента.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3. Чаще используйте «мозговой штурм» (идеальная комбинация диалога и дискуссии), особенно при поиске новых, неординарных решений. Сессия «мозгового штурма» включает две фазы: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 xml:space="preserve">Диалоговая (10-15 минут), когда участники свободно высказывают свои идеи относительно решения рассматриваемой проблемы (критика и отрицание запрещены, все предложения фиксируются, но не дискутируются, приветствуются дополнения и развитие идеи).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 xml:space="preserve">Дискуссионная, когда каждая предложенная идея уточняется и подвергается оценке. В результате проводится отбор наиболее приемлемых решений. </w:t>
      </w:r>
    </w:p>
    <w:p w:rsidR="008435BB" w:rsidRPr="00771200" w:rsidRDefault="008435BB" w:rsidP="008435BB">
      <w:pPr>
        <w:spacing w:before="120"/>
        <w:ind w:firstLine="567"/>
        <w:jc w:val="both"/>
      </w:pPr>
      <w:r w:rsidRPr="00771200">
        <w:t>Главное и в диалоге, и в дискуссии — это умение слушать и слышать, что именно ваши коллеги и подчиненные пытаются донести до окружающих. Это трудно, значительно труднее, чем говорить и спорить, но намного важнее.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BB"/>
    <w:rsid w:val="00051FB8"/>
    <w:rsid w:val="00095BA6"/>
    <w:rsid w:val="00210DB3"/>
    <w:rsid w:val="0031418A"/>
    <w:rsid w:val="00350B15"/>
    <w:rsid w:val="00377A3D"/>
    <w:rsid w:val="0052086C"/>
    <w:rsid w:val="005A2562"/>
    <w:rsid w:val="005F55A8"/>
    <w:rsid w:val="00755964"/>
    <w:rsid w:val="00771200"/>
    <w:rsid w:val="008435BB"/>
    <w:rsid w:val="008C19D7"/>
    <w:rsid w:val="009C22E0"/>
    <w:rsid w:val="00A44D32"/>
    <w:rsid w:val="00D035EA"/>
    <w:rsid w:val="00E12572"/>
    <w:rsid w:val="00EA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020E6A-96B0-40DA-B7BE-561B0E28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B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3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4188</Characters>
  <Application>Microsoft Office Word</Application>
  <DocSecurity>0</DocSecurity>
  <Lines>34</Lines>
  <Paragraphs>9</Paragraphs>
  <ScaleCrop>false</ScaleCrop>
  <Company>Home</Company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Диалог и дискуссия: слышать и быть услышанным</dc:title>
  <dc:subject/>
  <dc:creator>Alena</dc:creator>
  <cp:keywords/>
  <dc:description/>
  <cp:lastModifiedBy>admin</cp:lastModifiedBy>
  <cp:revision>2</cp:revision>
  <dcterms:created xsi:type="dcterms:W3CDTF">2014-02-19T12:18:00Z</dcterms:created>
  <dcterms:modified xsi:type="dcterms:W3CDTF">2014-02-19T12:18:00Z</dcterms:modified>
</cp:coreProperties>
</file>