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A41" w:rsidRPr="00D163B3" w:rsidRDefault="009B5A41" w:rsidP="009B5A41">
      <w:pPr>
        <w:spacing w:before="120"/>
        <w:jc w:val="center"/>
        <w:rPr>
          <w:b/>
          <w:bCs/>
          <w:sz w:val="32"/>
          <w:szCs w:val="32"/>
        </w:rPr>
      </w:pPr>
      <w:r w:rsidRPr="00D163B3">
        <w:rPr>
          <w:b/>
          <w:bCs/>
          <w:sz w:val="32"/>
          <w:szCs w:val="32"/>
        </w:rPr>
        <w:t>Определение, функции и условия возникновения эмоций. Возможные основания классификации эмоций</w:t>
      </w:r>
    </w:p>
    <w:p w:rsidR="009B5A41" w:rsidRPr="00B611A6" w:rsidRDefault="009B5A41" w:rsidP="009B5A41">
      <w:pPr>
        <w:spacing w:before="120"/>
        <w:ind w:firstLine="567"/>
        <w:jc w:val="both"/>
      </w:pPr>
      <w:r w:rsidRPr="00B611A6">
        <w:t xml:space="preserve">Внутренняя регуляция деятельности: эмоциональная и волевая. Они тесно связаны между собой. Н. Я. Грот: взаимосвязь психических процессов. Психический цикл – модель психического действия. </w:t>
      </w:r>
    </w:p>
    <w:p w:rsidR="009B5A41" w:rsidRPr="00B611A6" w:rsidRDefault="009B5A41" w:rsidP="009B5A41">
      <w:pPr>
        <w:spacing w:before="120"/>
        <w:ind w:firstLine="567"/>
        <w:jc w:val="both"/>
      </w:pPr>
      <w:r w:rsidRPr="00B611A6">
        <w:t xml:space="preserve">Четыре стадии: </w:t>
      </w:r>
    </w:p>
    <w:p w:rsidR="009B5A41" w:rsidRPr="00B611A6" w:rsidRDefault="009B5A41" w:rsidP="009B5A41">
      <w:pPr>
        <w:spacing w:before="120"/>
        <w:ind w:firstLine="567"/>
        <w:jc w:val="both"/>
      </w:pPr>
      <w:r w:rsidRPr="00B611A6">
        <w:t xml:space="preserve">объективное восприятие – ощущение. </w:t>
      </w:r>
    </w:p>
    <w:p w:rsidR="009B5A41" w:rsidRPr="00B611A6" w:rsidRDefault="009B5A41" w:rsidP="009B5A41">
      <w:pPr>
        <w:spacing w:before="120"/>
        <w:ind w:firstLine="567"/>
        <w:jc w:val="both"/>
      </w:pPr>
      <w:r w:rsidRPr="00B611A6">
        <w:t xml:space="preserve">субъективное восприятие – чувствование. </w:t>
      </w:r>
    </w:p>
    <w:p w:rsidR="009B5A41" w:rsidRPr="00B611A6" w:rsidRDefault="009B5A41" w:rsidP="009B5A41">
      <w:pPr>
        <w:spacing w:before="120"/>
        <w:ind w:firstLine="567"/>
        <w:jc w:val="both"/>
      </w:pPr>
      <w:r w:rsidRPr="00B611A6">
        <w:t xml:space="preserve">субъективная деятельность – стремление. </w:t>
      </w:r>
    </w:p>
    <w:p w:rsidR="009B5A41" w:rsidRDefault="009B5A41" w:rsidP="009B5A41">
      <w:pPr>
        <w:spacing w:before="120"/>
        <w:ind w:firstLine="567"/>
        <w:jc w:val="both"/>
      </w:pPr>
      <w:r w:rsidRPr="00B611A6">
        <w:t>объективная деятельность – движение.</w:t>
      </w:r>
    </w:p>
    <w:p w:rsidR="009B5A41" w:rsidRDefault="009B5A41" w:rsidP="009B5A41">
      <w:pPr>
        <w:spacing w:before="120"/>
        <w:ind w:firstLine="567"/>
        <w:jc w:val="both"/>
      </w:pPr>
      <w:r w:rsidRPr="00B611A6">
        <w:t>ОВ = стимул. ОД = реакция. СВ = эмоция. СД = воля. Эмоции обеспечивают принятие объекта, а воля готовность к действию.</w:t>
      </w:r>
    </w:p>
    <w:p w:rsidR="009B5A41" w:rsidRDefault="009B5A41" w:rsidP="009B5A41">
      <w:pPr>
        <w:spacing w:before="120"/>
        <w:ind w:firstLine="567"/>
        <w:jc w:val="both"/>
      </w:pPr>
      <w:r w:rsidRPr="00B611A6">
        <w:t>Б. Спиноза. Любая вещь стремится прибывать в своем существовании (развиваться). В стремлении быть заключается подлинная сущность вещи. “Душа” – сознание, “тело” – организм. Душа стремится быть и сознает свое стремление, имея ясные или смутные идеи. Стремление души быть – воля. Когда стремление души и тела едины, то это – влечение. Если оно осознается, то это – желание. Аффект – состояния тела и идеи этих состояний, которые увеличивают или уменьшают способность тела к действию (и способность души к мышлению). Аффект – пассивное состояние, через которое душа переходит к большему или меньшему совершенству. Аффект – телесное непроизвольное состояние, связанное с возможностью управлять собой. Выделение простых аффектов: удовольствие, неудовольствие, желание. “Чувствуем влечение к чему-то из-за того, что считаем добром то, к чему чувствуем влечение”. Осознание аффектов – возможность управления поведением.</w:t>
      </w:r>
    </w:p>
    <w:p w:rsidR="009B5A41" w:rsidRPr="00B611A6" w:rsidRDefault="009B5A41" w:rsidP="009B5A41">
      <w:pPr>
        <w:spacing w:before="120"/>
        <w:ind w:firstLine="567"/>
        <w:jc w:val="both"/>
      </w:pPr>
      <w:r w:rsidRPr="00B611A6">
        <w:t>Определение эмоций. Рубинштейн: эмоция – психическое отражение актуального состояния потребностей. Эмоция – субъективный эквивалент потребности. Леонтьев: мотив – предмет потребности и предмет деятельности. Функции мотива: побуждение и образование смысла. Смысл – представленность в сознании отношения мотива к цели. Эмоция – психическая представленность смысла. Психоанализ: это ключ к познанию мотивов.</w:t>
      </w:r>
    </w:p>
    <w:p w:rsidR="009B5A41" w:rsidRPr="00B611A6" w:rsidRDefault="009B5A41" w:rsidP="009B5A41">
      <w:pPr>
        <w:spacing w:before="120"/>
        <w:ind w:firstLine="567"/>
        <w:jc w:val="both"/>
      </w:pPr>
      <w:r w:rsidRPr="00B611A6">
        <w:t xml:space="preserve">Различные аспекты изучения эмоций. </w:t>
      </w:r>
    </w:p>
    <w:p w:rsidR="009B5A41" w:rsidRPr="00B611A6" w:rsidRDefault="009B5A41" w:rsidP="009B5A41">
      <w:pPr>
        <w:spacing w:before="120"/>
        <w:ind w:firstLine="567"/>
        <w:jc w:val="both"/>
      </w:pPr>
      <w:r w:rsidRPr="00B611A6">
        <w:t xml:space="preserve">эмоциональное явление. Впервые психическое явление описывалось с помощью интроспекции психологии сознания. Вундт: элементарные эмоции – чувства, сложные эмоции – аффекты. В качестве явления он рассматривает элементы сознания: объективные и субъективные. Простое впечатление, связанное с объектом – объективный элемент. Любая эмоция связана с определенным предметом – предметность. Эмоция всегда – отношение к чему-то, это тесная связь с познавательной сферой. Субъективный элемент – переживание, подчеркивает приспособительный характер эмоций. Основная функция: синтез объективных элементов. Чистое ощущение – свойство объекта. Чувства задают целостность ощущения, т.е. эмоция связана с мотивом. Критерии различения чувств: удовольствие – неудовольствие, возбуждение – успокоение, напряжение – разрядка. Более сложные эмоциональные явления – аффекты (процессы). Признак аффекта – продолжение во времени. Качество аффекта: преемственность чувств, их последовательность, обладающая целостностью. Аффект – форма течения чувств, которые связаны с изменением в протекании представлений. Сартр: эмоция как феномен. Феномен = описание + объяснение = “непосредственное понимание”. Феномен – то, что само себя объясняет. Человек существует в нескольких мирах. В социальном поведении – в рациональном мире (возможность умозаключать). Мир эмоций архаичен (“магический мир”). “Пережить эмоцию – внезапно перейти из мира рационального в мир магический. Это регрессия сознания в иной способ существования”. Эмоция – это феномен, ее непосредственное переживание является конечным результатом. Если у человека критерий эмоциональной оценки единственный, то он живет в мире магии. Возможность анализа эмоций: отделение эмоциональной оценки от свойств объекта. </w:t>
      </w:r>
    </w:p>
    <w:p w:rsidR="009B5A41" w:rsidRPr="00B611A6" w:rsidRDefault="009B5A41" w:rsidP="009B5A41">
      <w:pPr>
        <w:spacing w:before="120"/>
        <w:ind w:firstLine="567"/>
        <w:jc w:val="both"/>
      </w:pPr>
      <w:r w:rsidRPr="00B611A6">
        <w:t xml:space="preserve">эмоциональное состояние. Приспособительное значение эмоциональных состояний. Их ситуативность. Их телесное выражение. </w:t>
      </w:r>
    </w:p>
    <w:p w:rsidR="009B5A41" w:rsidRDefault="009B5A41" w:rsidP="009B5A41">
      <w:pPr>
        <w:spacing w:before="120"/>
        <w:ind w:firstLine="567"/>
        <w:jc w:val="both"/>
      </w:pPr>
      <w:r w:rsidRPr="00B611A6">
        <w:t>эмоциональный процесс. Теория Джемса – Ланге. Наблюдение объекта – телесные периферические изменения – их осознание – эмоция.</w:t>
      </w:r>
    </w:p>
    <w:p w:rsidR="009B5A41" w:rsidRPr="00B611A6" w:rsidRDefault="009B5A41" w:rsidP="009B5A41">
      <w:pPr>
        <w:spacing w:before="120"/>
        <w:ind w:firstLine="567"/>
        <w:jc w:val="both"/>
      </w:pPr>
      <w:r w:rsidRPr="00B611A6">
        <w:t xml:space="preserve">Физиология: не периферические, а центральные изменения. Это физиологический смысл эмоций. Психологический смысл: Клапаред. Уточнил теорию Джеймса-Ланге. Есть первичные оценки (чувства, которые следуют сразу же за наблюдением). Эмоция может не возникать, а чувственная оценка необходима, она обеспечивает приспособление к ситуации. Эмоция как конечный результат может разрушить деятельность. Исследования: Шектен, 60е годы. Испытуемые участвовали в испытании лекарства, которое как бы вызывает эмоцию (на самом деле – на 10-15 минут повышают общую телесную активность). Нужно определить, какую эмоцию вызывает препарат. В каждой группе помощник экспериментатора задает образец для понимания телесных изменений. </w:t>
      </w:r>
    </w:p>
    <w:p w:rsidR="009B5A41" w:rsidRPr="00B611A6" w:rsidRDefault="009B5A41" w:rsidP="009B5A41">
      <w:pPr>
        <w:spacing w:before="120"/>
        <w:ind w:firstLine="567"/>
        <w:jc w:val="both"/>
      </w:pPr>
      <w:r w:rsidRPr="00B611A6">
        <w:t xml:space="preserve">Функции эмоций. </w:t>
      </w:r>
    </w:p>
    <w:p w:rsidR="009B5A41" w:rsidRPr="00B611A6" w:rsidRDefault="009B5A41" w:rsidP="009B5A41">
      <w:pPr>
        <w:spacing w:before="120"/>
        <w:ind w:firstLine="567"/>
        <w:jc w:val="both"/>
      </w:pPr>
      <w:r w:rsidRPr="00B611A6">
        <w:t xml:space="preserve">оценка. Эмоциональный критерий оценки – функция от вероятности ожидаемого события. Функция образования аффективных следов, их совокупность – аффективная память. Она накапливается. Предвосхищение ожидаемого события часто его структурирует. Эмоциональное подкрепление: собственная оценка текущих событий. Следообразование: собственная оценка прошлых событий. Структурирование: предвосхищение будущих событий. </w:t>
      </w:r>
    </w:p>
    <w:p w:rsidR="009B5A41" w:rsidRPr="00B611A6" w:rsidRDefault="009B5A41" w:rsidP="009B5A41">
      <w:pPr>
        <w:spacing w:before="120"/>
        <w:ind w:firstLine="567"/>
        <w:jc w:val="both"/>
      </w:pPr>
      <w:r w:rsidRPr="00B611A6">
        <w:t xml:space="preserve">побуждение и организация. Функция мотивации. Эмоции мобилизуют организм к действию – функции не специфической активации организма. Организация: синтезирование впечатлений. Функция эвристики. Функция смыслообразования. Эмоция организует или разрушает деятельность. </w:t>
      </w:r>
    </w:p>
    <w:p w:rsidR="009B5A41" w:rsidRDefault="009B5A41" w:rsidP="009B5A41">
      <w:pPr>
        <w:spacing w:before="120"/>
        <w:ind w:firstLine="567"/>
        <w:jc w:val="both"/>
      </w:pPr>
      <w:r w:rsidRPr="00B611A6">
        <w:t>экспрессия – коммуникация невербального общения. Уровни выражения: а) природный организм: эмоция как сигнал. б) социальный индивид: эмоция как знак. Шлосберг: шкала внешних выражений эмоций:Удивление,Любовь, Страх,Гнев,Отвращение, Презрение. в) личность: эмоция как символ. Непосредственное понимание субъектом собственной личностной проблемы. Юнг: чем сильнее эмоция, тем ближе она к архетипу. Это материал для анализа.</w:t>
      </w:r>
    </w:p>
    <w:p w:rsidR="009B5A41" w:rsidRDefault="009B5A41" w:rsidP="009B5A41">
      <w:pPr>
        <w:spacing w:before="120"/>
        <w:ind w:firstLine="567"/>
        <w:jc w:val="both"/>
      </w:pPr>
      <w:r w:rsidRPr="00B611A6">
        <w:t>№2. Основание классификации. 1) отражаемый предмет. 2) функция. 3) уровень развития. (1) аффекты и эмоции. Если аффект переживается в самой ситуации, то эмоции могут быть и вне ее. Примеры собственно эмоций: тревожность. Рубинштейн. Три уровня эмоций: 1) “беспредметные” – состояние субъекта. 2) предметные – большинство эмоций. 3) обобщенные эмоции, связанные с мышлением. (2) а) выделение эмоций, которые выполняют функцию приспособления в ситуации. Эмоции модифицируют ситуацию в соответствии с базовой потребностью, чтобы в ней можно было действовать.</w:t>
      </w:r>
    </w:p>
    <w:p w:rsidR="009B5A41" w:rsidRDefault="009B5A41" w:rsidP="009B5A41">
      <w:pPr>
        <w:spacing w:before="120"/>
        <w:ind w:firstLine="567"/>
        <w:jc w:val="both"/>
      </w:pPr>
      <w:r w:rsidRPr="00B611A6">
        <w:t>Эмоции. Чувства.Базовые потребности. Конкретные условия их удовлетворения.</w:t>
      </w:r>
    </w:p>
    <w:p w:rsidR="009B5A41" w:rsidRDefault="009B5A41" w:rsidP="009B5A41">
      <w:pPr>
        <w:spacing w:before="120"/>
        <w:ind w:firstLine="567"/>
        <w:jc w:val="both"/>
      </w:pPr>
      <w:r w:rsidRPr="00B611A6">
        <w:t>Б) критерий: первичная оценка ситуации. Клапаред: чувства адаптивны, эмоции могут быть неадаптивными.</w:t>
      </w:r>
    </w:p>
    <w:p w:rsidR="009B5A41" w:rsidRDefault="009B5A41" w:rsidP="009B5A41">
      <w:pPr>
        <w:spacing w:before="120"/>
        <w:ind w:firstLine="567"/>
        <w:jc w:val="both"/>
      </w:pPr>
      <w:r w:rsidRPr="00B611A6">
        <w:t>Липер: эмоция выполняет функцию мотива (побуждение). Мотивы: физиологические и эмоциональные (отличаются по связи с познавательной сферой). Эмоциональные процессы отделены от перцептивных, но сходны с ними по функции. (3) Леонтьев. Три класса эмоциональных процессов: 1) аффекты. 2) собственно эмоции. 3) чувства.</w:t>
      </w:r>
    </w:p>
    <w:p w:rsidR="009B5A41" w:rsidRDefault="009B5A41" w:rsidP="009B5A41">
      <w:pPr>
        <w:spacing w:before="120"/>
        <w:ind w:firstLine="567"/>
        <w:jc w:val="both"/>
      </w:pPr>
      <w:r w:rsidRPr="00B611A6">
        <w:t>1. Теории эмоций в зарубежной психологии.</w:t>
      </w:r>
    </w:p>
    <w:p w:rsidR="009B5A41" w:rsidRDefault="009B5A41" w:rsidP="009B5A41">
      <w:pPr>
        <w:spacing w:before="120"/>
        <w:ind w:firstLine="567"/>
        <w:jc w:val="both"/>
      </w:pPr>
      <w:r w:rsidRPr="00B611A6">
        <w:t>2. Теории эмоций в отечественной психологии.</w:t>
      </w:r>
    </w:p>
    <w:p w:rsidR="009B5A41" w:rsidRDefault="009B5A41" w:rsidP="009B5A41">
      <w:pPr>
        <w:spacing w:before="120"/>
        <w:ind w:firstLine="567"/>
        <w:jc w:val="both"/>
      </w:pPr>
      <w:r w:rsidRPr="00B611A6">
        <w:t>3. Выражение эмоций. Проблема их объективной индикации.</w:t>
      </w:r>
    </w:p>
    <w:p w:rsidR="009B5A41" w:rsidRPr="00B611A6" w:rsidRDefault="009B5A41" w:rsidP="009B5A41">
      <w:pPr>
        <w:spacing w:before="120"/>
        <w:ind w:firstLine="567"/>
        <w:jc w:val="both"/>
      </w:pPr>
      <w:r w:rsidRPr="00B611A6">
        <w:t>Три группы выражения эмоций. 1) поведенческие реакции. Дарвин: мимика, пантомимика. Эмоции – рудименты природы. В них ярко проявляется приспособительный характер: эмоции в своих выражениях совпадают с характерами ориентировочных и оборонительных рефлексов. Выражение эмоций в речи. 2) физиологические вегетативные реакции. Например, КГР – составная часть ориентировочного рефлекса. Участие эмоций в познавательной деятельности. Феномен эмоционального решения мыслительной задачи. Гештальтпсихология: “Творческое предсостояние”. Если решение приходит, ему обязательно предшествует эмоциональное решение. 3) биохимические изменения. Они могут приводить к необратимым последствиям, которые действительно угрожают жизни.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5A41"/>
    <w:rsid w:val="00051FB8"/>
    <w:rsid w:val="00095BA6"/>
    <w:rsid w:val="00210DB3"/>
    <w:rsid w:val="0031418A"/>
    <w:rsid w:val="00350B15"/>
    <w:rsid w:val="00377A3D"/>
    <w:rsid w:val="0052086C"/>
    <w:rsid w:val="005A2562"/>
    <w:rsid w:val="00755964"/>
    <w:rsid w:val="008C19D7"/>
    <w:rsid w:val="009B5A41"/>
    <w:rsid w:val="00A44D32"/>
    <w:rsid w:val="00B611A6"/>
    <w:rsid w:val="00D163B3"/>
    <w:rsid w:val="00DF3069"/>
    <w:rsid w:val="00E05CCB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834F8F-F2C8-4DB7-A19A-43FF14369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A4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B5A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6504</Characters>
  <Application>Microsoft Office Word</Application>
  <DocSecurity>0</DocSecurity>
  <Lines>54</Lines>
  <Paragraphs>15</Paragraphs>
  <ScaleCrop>false</ScaleCrop>
  <Company>Home</Company>
  <LinksUpToDate>false</LinksUpToDate>
  <CharactersWithSpaces>7630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Определение, функции и условия возникновения эмоций</dc:title>
  <dc:subject/>
  <dc:creator>Alena</dc:creator>
  <cp:keywords/>
  <dc:description/>
  <cp:lastModifiedBy>admin</cp:lastModifiedBy>
  <cp:revision>2</cp:revision>
  <dcterms:created xsi:type="dcterms:W3CDTF">2014-02-18T13:57:00Z</dcterms:created>
  <dcterms:modified xsi:type="dcterms:W3CDTF">2014-02-18T13:57:00Z</dcterms:modified>
</cp:coreProperties>
</file>