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960" w:rsidRPr="003F54B0" w:rsidRDefault="00123960" w:rsidP="00123960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3F54B0">
        <w:rPr>
          <w:b/>
          <w:bCs/>
          <w:sz w:val="32"/>
          <w:szCs w:val="32"/>
          <w:lang w:val="ru-RU"/>
        </w:rPr>
        <w:t>Отношения между мужчиной и женщиной в Японии</w:t>
      </w:r>
    </w:p>
    <w:p w:rsidR="00123960" w:rsidRPr="003F54B0" w:rsidRDefault="00123960" w:rsidP="00123960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3F54B0">
        <w:rPr>
          <w:b/>
          <w:bCs/>
          <w:sz w:val="28"/>
          <w:szCs w:val="28"/>
          <w:lang w:val="ru-RU"/>
        </w:rPr>
        <w:t>Историческая справка</w:t>
      </w:r>
    </w:p>
    <w:p w:rsidR="00123960" w:rsidRPr="00457EBA" w:rsidRDefault="00123960" w:rsidP="0012396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Характер отношений между мужчиной и женщиной в Японии менялся в соответствии с доминирующим в данный период социальным укладом общества и определяемым им положением женщины. В далеком прошлом Япония была матриархальным обществом, в котором женщина обладала правами наследования собственности семьи. Те времена выдвинули много лидеров среди женщин. В повседневной жизни мужчины и женщины, по-видимому, пользовались равными общественными, политическими и экономическими правами. </w:t>
      </w:r>
    </w:p>
    <w:p w:rsidR="00123960" w:rsidRPr="00457EBA" w:rsidRDefault="00123960" w:rsidP="0012396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Даже после того как в периоды Нара и Хэйан мужчины стали занимать главенствующие позиции в обществе, среди простых людей еще сохранялись относительно равноправные отношения, тогда как в аристократической среде мужчины обычно имели большую власть над женщиной. К концу периода Хэйан права женщин на наследование значительно ослабли, что ускорило их экономическое подчинение мужчинам. </w:t>
      </w:r>
    </w:p>
    <w:p w:rsidR="00123960" w:rsidRPr="00457EBA" w:rsidRDefault="00123960" w:rsidP="0012396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Наиболее важной отличительной чертой Средневековья, известного как периоды Камакура и Муромати, стало развитие системы иэ, при которой главенствующая роль в политике и обществе отдавалась мужчинам. Иэ буквально означает «дом» в двояком значении — как жилое здание, постройка, и как семья, сообщество людей, живущих вместе, а также их хозяйство. Уклад иэ предполагал семейную систему расширенного объема, охватывающую не только членов одной семьи, но и их слуг, наемных работников, помогающих по хозяйству и т.п. В такой системе старший мужчина (т.е. отец или дед) имел огромную власть, и другие члены семьи были обязаны исполнять его распоряжения. Обычно от женщин, выходивших замуж за главу семьи, ждали сына, так как в системе патриархального уклада иэ первый сын получал права наследования и ему отводилась важная роль в поддержании и сохранении рода. Такая концентрация власти в семье помогала заботиться обо всех ее членах и отражала аналогичную структуру государственного правления. Японское общество того времени характеризовала развитая сословно-классовая система, при которой самураи отводили женщинам в рамках иэ важную связующую роль: посредством породнения разных фамилий [кланов] достигалось и поддерживалось их политическое могущество. Женщинам надлежало не только повиноваться своим мужьям, но и быть сильными, как подобает женам воинов, чтобы стать опорой для мужей и вести дом, когда те уходят на войну. </w:t>
      </w:r>
    </w:p>
    <w:p w:rsidR="00123960" w:rsidRPr="00457EBA" w:rsidRDefault="00123960" w:rsidP="0012396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Взаимоотношения между мужчинами и женщинами начали существенно меняться в период Эдо, когда конфуцианство, ставшее официальной религией сёгуната Токугава, оказало огромное влияние на формирование японского национального характера. Получили широкое распространение многие идеи учения Конфуция, в т.ч. положение «мужчина вне и женщина внутри», которое и сейчас наблюдается в японском обществе (мужчина занимается всеми делами внешнего окружения: политикой, работой, обязанность женщины — дом и семья). </w:t>
      </w:r>
    </w:p>
    <w:p w:rsidR="00123960" w:rsidRPr="00457EBA" w:rsidRDefault="00123960" w:rsidP="0012396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Следующая стадия перемен в отношениях полов началась с введением системы обязательного образования для мужчин и женщин в период Мэйдзи, когда Япония ускоренно и усердно заимствовала и усваивала западные идеи. Однако образование для мужчин и женщин было далеко не равноценно, отчасти потому что главная задача женских школ заключалась в целенаправленном воспитании рёсай-кэмбо (буквально: «хорошие жены и мудрые матери»). Занятия в женских школах были ориентированы главным образом на ведение домашнего хозяйства, в котором женщинам надлежало помогать мужьям и быть способными воспитать и научить всему необходимому своих детей. Только после Второй мировой войны все японцы, независимо; от пола, получили равные права, гарантированные новой конституцией страны. Кроме того, в 1986 году был принят Закон о равных возможностях найма, целью которого стало устранение дискриминации женщин при найме на работу. Таким образом, положение женщин в обществе постепенно укрепилось, но правда и то, что дискриминация все еще распространена, несмотря на изменения в законе. </w:t>
      </w:r>
    </w:p>
    <w:p w:rsidR="00123960" w:rsidRPr="00457EBA" w:rsidRDefault="00123960" w:rsidP="0012396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Отношения между японскими мужчинами и женщинами претерпевают в последнее время быстрые изменения. Больше, чем когда-либо ранее, женщин работает вне дома; изменились взгляды на нормы отношений полов, так же как и на институт брака. Эти перемены заметны с разных точек зрения, которые мы рассмотрим ниже, используя термины японского языка, отражающие изменения подхода к браку и супружеским отношениям. </w:t>
      </w:r>
    </w:p>
    <w:p w:rsidR="00123960" w:rsidRPr="003F54B0" w:rsidRDefault="00123960" w:rsidP="00123960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3F54B0">
        <w:rPr>
          <w:b/>
          <w:bCs/>
          <w:sz w:val="28"/>
          <w:szCs w:val="28"/>
          <w:lang w:val="ru-RU"/>
        </w:rPr>
        <w:t>Японские выражения, относящиеся к женщинам.</w:t>
      </w:r>
    </w:p>
    <w:p w:rsidR="00123960" w:rsidRPr="00457EBA" w:rsidRDefault="00123960" w:rsidP="0012396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Положение японских женщин в обществе все еще остается более зависимым, чем в большинстве западных стран. Это все более заметно на фоне растущей интернационализации мира. Причина, по которой женщины сталкиваются с трудностями в утверждении своих социальных позиций, по-видимому, связана с влиянием конфуцианства, которое продолжает оказывать сильное, хотя и не всегда осознаваемое, воздействие на японцев. К примеру, старое конфуцианское изречение гласит, что женщина в юности должна повиноваться матери, в зрелые годы — мужу, в старости — своему сыну. В структуре японского языка четко отражены эти нюансы отношений между мужчиной и женщиной. Обращаясь к мужу, большинство жен используют слово сюдзин, которое состоит из двух иероглифов, означающих «хозяин; главный человек». С другой стороны, по отношению к своей жене мужчины довольствуются словом канай, что буквально означает «внутри дома». Эти выражения очень хорошо иллюстрируют устойчивые традиционные понятия японцев о семье, по которым мужья главнее жен, а последние всегда должны быть дома, вести хозяйство и повиноваться мужьям. Подобные концепции также прослеживаются в порядке иероглифов, образующих сложные слова, определяющие разнополые группы: дандзё (мужчина и женщина), фу:фу (муж и жена) и т.д. — везде «мужской» иероглиф стоит на первом месте. </w:t>
      </w:r>
    </w:p>
    <w:p w:rsidR="00123960" w:rsidRPr="00457EBA" w:rsidRDefault="00123960" w:rsidP="0012396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В японском языке очень много выражений, которые используются только применительно к женщинам, высмеивают их или указывают, как им следует себя вести. Приведем лишь три примера: отоко-масари, отэмба и хако-ири-мусумэ. Отоко-масари означает женщину, которая физически, духовно и интеллектуально превосходит мужчину. Но буквальное значение выражения «женщина, которая превосходит мужчину» зачастую на японском приобретает негативный оттенок, так как несет и дополнительное значение отсутствия женственности (сравните русское выражение «бой-баба»), а таких женщин обычно недолюбливают. Отэмба можно перевести на русский как «девушка-сорванец», так называют живых и подвижных девочек-подростков. Родители часто говорят отэмба о дочке, которая настолько энергична, что они не могут справиться с ней. От такой девочки, однако, ждут, что с возрастом она станет скромнее и покладистей. Хако-ири-мусумэ может быть переведено как «дочь в коробке»- Это выражение относится к дочери, с которой родители обращаются очень бережно, как с неким сокровищем. В прошлом многие ценили хако-ири-мусумэ за их кристальную репутацию, но в последнее время это выражение означает скорее чересчур простодушную «мамину дочку». Что касается брачных отношений, то в японском языке есть два выражения, как бы оказывающих психологическое давление на одиноких женщин. Тэкирэйки (брачный возраст) имеет неприятный подтекст, так как используется для оказания давления на женщину с целью побудить ее выйти замуж. Если она перешла брачный возраст и не вышла замуж, ее могут назвать урэнокори, словом, которое обычно означает непроданный, залежалый товар. Это очень жесткие, обидные выражения, и в наши дни к ним почти не прибегают. Но они еще живы в сознании людей, хотя сегодня каждая японка имеет право самой решать, когда и за кого выходить замуж. </w:t>
      </w:r>
    </w:p>
    <w:p w:rsidR="00123960" w:rsidRPr="003F54B0" w:rsidRDefault="00123960" w:rsidP="00123960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3F54B0">
        <w:rPr>
          <w:b/>
          <w:bCs/>
          <w:sz w:val="28"/>
          <w:szCs w:val="28"/>
          <w:lang w:val="ru-RU"/>
        </w:rPr>
        <w:t xml:space="preserve">Перемена в сознании мужчин и женщин, в их взглядах на взаимоотношения полов. </w:t>
      </w:r>
    </w:p>
    <w:p w:rsidR="00123960" w:rsidRPr="00457EBA" w:rsidRDefault="00123960" w:rsidP="0012396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>В современной Японии растет число высокообразованных людей, в их сознании происходит переоценка многих моральных критериев. Общепринятые взгляды на взаимоотношения мужчин и женщин в наши дни уже не столь актуальны, нормы сексуального поведения и взгляды на брак довольно сильно изменились. Сексуальные отношения между мужчиной и женщиной в Японии издавна были свободными, естественными и здоровыми (</w:t>
      </w:r>
      <w:r w:rsidRPr="00B43091">
        <w:rPr>
          <w:sz w:val="24"/>
          <w:szCs w:val="24"/>
        </w:rPr>
        <w:t>Research</w:t>
      </w:r>
      <w:r w:rsidRPr="00457EBA">
        <w:rPr>
          <w:sz w:val="24"/>
          <w:szCs w:val="24"/>
          <w:lang w:val="ru-RU"/>
        </w:rPr>
        <w:t xml:space="preserve"> </w:t>
      </w:r>
      <w:r w:rsidRPr="00B43091">
        <w:rPr>
          <w:sz w:val="24"/>
          <w:szCs w:val="24"/>
        </w:rPr>
        <w:t>Group</w:t>
      </w:r>
      <w:r w:rsidRPr="00457EBA">
        <w:rPr>
          <w:sz w:val="24"/>
          <w:szCs w:val="24"/>
          <w:lang w:val="ru-RU"/>
        </w:rPr>
        <w:t xml:space="preserve"> </w:t>
      </w:r>
      <w:r w:rsidRPr="00B43091">
        <w:rPr>
          <w:sz w:val="24"/>
          <w:szCs w:val="24"/>
        </w:rPr>
        <w:t>for</w:t>
      </w:r>
      <w:r w:rsidRPr="00457EBA">
        <w:rPr>
          <w:sz w:val="24"/>
          <w:szCs w:val="24"/>
          <w:lang w:val="ru-RU"/>
        </w:rPr>
        <w:t xml:space="preserve"> </w:t>
      </w:r>
      <w:r w:rsidRPr="00B43091">
        <w:rPr>
          <w:sz w:val="24"/>
          <w:szCs w:val="24"/>
        </w:rPr>
        <w:t>a</w:t>
      </w:r>
      <w:r w:rsidRPr="00457EBA">
        <w:rPr>
          <w:sz w:val="24"/>
          <w:szCs w:val="24"/>
          <w:lang w:val="ru-RU"/>
        </w:rPr>
        <w:t xml:space="preserve"> </w:t>
      </w:r>
      <w:r w:rsidRPr="00B43091">
        <w:rPr>
          <w:sz w:val="24"/>
          <w:szCs w:val="24"/>
        </w:rPr>
        <w:t>Study</w:t>
      </w:r>
      <w:r w:rsidRPr="00457EBA">
        <w:rPr>
          <w:sz w:val="24"/>
          <w:szCs w:val="24"/>
          <w:lang w:val="ru-RU"/>
        </w:rPr>
        <w:t xml:space="preserve"> </w:t>
      </w:r>
      <w:r w:rsidRPr="00B43091">
        <w:rPr>
          <w:sz w:val="24"/>
          <w:szCs w:val="24"/>
        </w:rPr>
        <w:t>of</w:t>
      </w:r>
      <w:r w:rsidRPr="00457EBA">
        <w:rPr>
          <w:sz w:val="24"/>
          <w:szCs w:val="24"/>
          <w:lang w:val="ru-RU"/>
        </w:rPr>
        <w:t xml:space="preserve"> </w:t>
      </w:r>
      <w:r w:rsidRPr="00B43091">
        <w:rPr>
          <w:sz w:val="24"/>
          <w:szCs w:val="24"/>
        </w:rPr>
        <w:t>Woman</w:t>
      </w:r>
      <w:r w:rsidRPr="00457EBA">
        <w:rPr>
          <w:sz w:val="24"/>
          <w:szCs w:val="24"/>
          <w:lang w:val="ru-RU"/>
        </w:rPr>
        <w:t>`</w:t>
      </w:r>
      <w:r w:rsidRPr="00B43091">
        <w:rPr>
          <w:sz w:val="24"/>
          <w:szCs w:val="24"/>
        </w:rPr>
        <w:t>s</w:t>
      </w:r>
      <w:r w:rsidRPr="00457EBA">
        <w:rPr>
          <w:sz w:val="24"/>
          <w:szCs w:val="24"/>
          <w:lang w:val="ru-RU"/>
        </w:rPr>
        <w:t xml:space="preserve"> </w:t>
      </w:r>
      <w:r w:rsidRPr="00B43091">
        <w:rPr>
          <w:sz w:val="24"/>
          <w:szCs w:val="24"/>
        </w:rPr>
        <w:t>Hstory</w:t>
      </w:r>
      <w:r w:rsidRPr="00457EBA">
        <w:rPr>
          <w:sz w:val="24"/>
          <w:szCs w:val="24"/>
          <w:lang w:val="ru-RU"/>
        </w:rPr>
        <w:t xml:space="preserve">, 1992, с. 106). Но половая жизнь женщин контролировалась мужчинами со времени периода Эдо, когда установки Конфуция обосновали абсолютную власть мужчин над женщинами. В те времена женщина, вступившая в интимные отношения с чужим мужчиной (не собственным мужем), жестоко наказывалась, хотя мужчинам открыто позволялось заводить наложниц, чтобы иметь сыновей и поддерживать систему иэ. Более того, правительство официально разрешило существование публичных домов и других мест, где мужчины встречались с проститутками. В эпоху Мэйдзи в обществе доминировало убеждение что незамужние женщины должны быть девственницами и молодые девушки воспитывались в большой строгости (там же, с. 193). </w:t>
      </w:r>
    </w:p>
    <w:p w:rsidR="00123960" w:rsidRPr="00457EBA" w:rsidRDefault="00123960" w:rsidP="0012396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В наши дни под воздействием средств массовой информации отношение молодых людей к проблемам секса сильно изменилось. По сравнению с предыдущими поколениями молодые люди более свободно заводят друзей или подруг в свои 14 или 20 лет, и добрачные половые отношения, беременность и даже сожительство без брака менее подвергаются критике в сегодняшней Японии. </w:t>
      </w:r>
    </w:p>
    <w:p w:rsidR="00123960" w:rsidRPr="00457EBA" w:rsidRDefault="00123960" w:rsidP="0012396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>Можно выделить два вида браков в Японии — договорные (о-миаи) и «браки по любви». Разница между ними очень важна для понимания отношения японцев к супружеству. Договорные браки рассматривались больше как связь между разными семьями (фамилиями, родами), чем личные отношения между мужчиной и женщиной. В прошлом именно так сочетались браком большинство мужчин и женщин, которые никогда не встречались ранее. Традиционно представители обеих семей сами выбирали партнеров для будущего супружества. Сегодня система договорных браков претерпела существенные изменения, но и поныне это один из немногих шансов для японцев познакомиться и узнать друг друга в стремительной современной жизни. Нередко договорная встреча со временем приводит к созданию хороших отношений, и все заканчивается успешным браком.</w:t>
      </w:r>
    </w:p>
    <w:p w:rsidR="00123960" w:rsidRPr="00457EBA" w:rsidRDefault="00123960" w:rsidP="0012396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Исследование Министерства здравоохранения и социального обеспечения за 1994 год (Юдзава, 1995, с. 83) показало, что частота «браков по любви» увеличиваете. В 1990 году их было в пять раз больше, чем договорных, хотя в 1950 году последних было в три раза больше. Это отражает изменение взглядов на брак и на то, что считать более важным при окончательном решении жениться (или выйти замуж) — желание родителей или собственный выбор молодых людей. </w:t>
      </w:r>
    </w:p>
    <w:p w:rsidR="00123960" w:rsidRPr="00457EBA" w:rsidRDefault="00123960" w:rsidP="0012396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Другая тенденция последних лет заключается в том, что все большее число японцев, как и повсюду в мире, предпочитает оставаться одинокими; растет число незамужних женщин, делающих свою карьеру, не нуждаясь в финансовой безопасности, которая обычно ассоциировалась с удачным замужеством. Но было бы ошибочно делать вывод, что лишь немногие японцы стремятся к браку. На самом деле обзор Агентства по общим вопросам за 1994 год (там же, с. 95) показал, что большинство молодых японцев все-таки настроены когда-нибудь жениться (выйти замуж). </w:t>
      </w:r>
    </w:p>
    <w:p w:rsidR="00123960" w:rsidRPr="00457EBA" w:rsidRDefault="00123960" w:rsidP="0012396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Рассматриваются три причины роста числа одиноких людей. Одна из них связана с групповым поведением, характерным для японского образа жизни. Люди считают важным придерживаться групповых норм поведения для сохранения согласия с окружающими. Как результат, у большинства японцев слишком мало возможностей познакомиться с представителями другого пола вне их работы, просто нет времени назначить свидание. Во-вторых, существующая общественная система не приспособлена для женщин, делающих собственную карьеру; у них небольшой выбор, и они вынуждены оставаться незамужними. Если женщина в Японии берет даже краткосрочный отпуск по беременности и родам, ей очень трудно вернуться на прежнюю работу в той же должности. Третья причина — большое расхождение во взглядах на брак мужчин и женщин, о отличие от большинства женщин, многие одинокие мужчины рассматривают брак как общественную обязанность (Долг перед обществом), таким образом они могут обрести доверие окружающих, социальную ответственность и опадать ожидания своих родителей. Социолог Кумата (1992, с. 118) отмечает, что, обращаясь в службу знакомств, женщины преимущественно выделяют в мужчинах качество «хорошего супруга». В то же время многие японские мужчины придерживаются традиционных взглядов на женщину. Откровенно говоря, большинство из них рассматривают женщин как замену своим матерям: жены нужны им прежде всего для выполнения домашней работы, как этим занимались и их матери. В таком подходе нет места для женщин, занимающих активную позицию в обществе, финансово независимых и поддерживающих равновесие между работой и заботой о семье. </w:t>
      </w:r>
    </w:p>
    <w:p w:rsidR="00123960" w:rsidRPr="003F54B0" w:rsidRDefault="00123960" w:rsidP="00123960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3F54B0">
        <w:rPr>
          <w:b/>
          <w:bCs/>
          <w:sz w:val="28"/>
          <w:szCs w:val="28"/>
          <w:lang w:val="ru-RU"/>
        </w:rPr>
        <w:t xml:space="preserve">Супружеские отношения в Японии </w:t>
      </w:r>
    </w:p>
    <w:p w:rsidR="00123960" w:rsidRPr="00457EBA" w:rsidRDefault="00123960" w:rsidP="0012396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Традиционный японский образ жизни и мышления, истоки которого лежат в конфуцианской морали периода Эдо, все еще легко просматривается в семейных отношениях. В Японии общепринято, что мужчина играет важнейшую роль в семье; муж и жена далеко не равноправные члены команды. Однако это не означает, что замужние женщины всего лишь подчиняются мужчинам. В действительности им отводится значительная роль в управлении семьей, и женщины достаточно свободно и эффективно проявляют свои способности в области воспитания детей, ведения домашнего хозяйства, составления бюджета семьи и т. п. В некоторых японских семьях мужья заняты исключительно финансовым обеспечением родных и близких, так как они ничего не делают, чтобы чем-то помочь по дому. Для подобных мужей существует даже специальный термин — содай-гоми («монументальный/величественный мусор»), поскольку они, вернувшись с работы, только слоняются по дому. </w:t>
      </w:r>
    </w:p>
    <w:p w:rsidR="00123960" w:rsidRPr="00457EBA" w:rsidRDefault="00123960" w:rsidP="0012396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>Выйдя замуж, японские женщины часто испытывают затруднения со своим общественным статусом, в отличие от их мужей, которые должны поддерживать общественные связи с коллегами или начальством для сохранения согласия в группе. Играя важную роль в поддержании семейного хозяйства как хорошие жены и матери (</w:t>
      </w:r>
      <w:r w:rsidRPr="00B43091">
        <w:rPr>
          <w:sz w:val="24"/>
          <w:szCs w:val="24"/>
        </w:rPr>
        <w:t>Reishauer</w:t>
      </w:r>
      <w:r w:rsidRPr="00457EBA">
        <w:rPr>
          <w:sz w:val="24"/>
          <w:szCs w:val="24"/>
          <w:lang w:val="ru-RU"/>
        </w:rPr>
        <w:t xml:space="preserve">, 1977, с. 232), многие женщины в наши дни начинают проявлять активный интерес к Интернету и добровольной благотворительной деятельности, что дает им больше возможностей адаптироваться в обществе. </w:t>
      </w:r>
    </w:p>
    <w:p w:rsidR="00123960" w:rsidRPr="00457EBA" w:rsidRDefault="00123960" w:rsidP="0012396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>Если взглянуть на эмоциональную сторону общения мужа и жены, то можно обнаружить, что японцы редко показывают чрезмерную привязанность друг к другу, не часто они и разговаривают между собой на публике. Подобные супружеские отношения, как отмечает Дои (1975, с. 132), могут объясняться амаэ, или зависимостью, на которой основываются межличностные отношения в Японии. Сравнивая японский брак с супружескими отношениями на Западе, Дои подчеркивает, что главное различие между отношениями супругов в Японии и на Западе, состоит в том, заключаются ли браки по согласию или нет (договорной брак или по любви). Хотя это допустимо и для японских пар, люди западной культуры обычно признаются в своих чувствах ясными словами и всем поведением так, чтобы показать, что они никогда не выйдут за другого по договоренности.</w:t>
      </w:r>
    </w:p>
    <w:p w:rsidR="00123960" w:rsidRPr="003F54B0" w:rsidRDefault="00123960" w:rsidP="00123960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3F54B0">
        <w:rPr>
          <w:b/>
          <w:bCs/>
          <w:sz w:val="28"/>
          <w:szCs w:val="28"/>
          <w:lang w:val="ru-RU"/>
        </w:rPr>
        <w:t>Выводы</w:t>
      </w:r>
    </w:p>
    <w:p w:rsidR="00123960" w:rsidRPr="00457EBA" w:rsidRDefault="00123960" w:rsidP="0012396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Отношения между мужчинами и женщинами в Японии переживают переходный период. Послевоенная Конституция наделила мужчин и женщин равными правами, что помогло упрочению положения женщины в обществе. Несмотря на законы, защищающие равенство, дискриминация по половому признаку все еще приводит к серьезным проблемам: сексуальные домогательства, худшие рабочие места и т.п. Это происходит частично из-за культивирования в обществе конфуцианского мышления, ставящего мужчину на первое место. Подобные социальные установки отражаются и в языке, и в отношениях полов. </w:t>
      </w:r>
    </w:p>
    <w:p w:rsidR="00123960" w:rsidRPr="00457EBA" w:rsidRDefault="00123960" w:rsidP="0012396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>В последнее время женщины получают все более серьезное образование и играют активную роль в обществе. Это привело к ряду новых социальных явлений: вырос средний возраст выходящих замуж, снизилась рождаемость, увеличилось число одиноких людей. В основе этого лежит изменение подхода к отношениям мужчины и женщины, приведшее к переоценке взглядов на брак. Однако традиционные понятия типа «мужчина снаружи, женщина внутри» все еще живы в обществе и поддерживаются многими в Японии. Поэтому, продолжает ли женщина работать после замужества или нет, вся домашняя работа по-прежнему остается за ней. Мужчины же должны в поте лица своего зарабатывать деньги для семьи. Все это — пережитки разделения труда, господствующего в системе иэ. Если происходящие перемены не приведут к разрушительным социальным последствиям, роль мужчин и женщин в обществе станет более пропорциональной, и наконец установятся более справедливые отношения между японскими женщинам и мужчинами.</w:t>
      </w:r>
    </w:p>
    <w:p w:rsidR="00123960" w:rsidRPr="003F54B0" w:rsidRDefault="00123960" w:rsidP="00123960">
      <w:pPr>
        <w:spacing w:before="120"/>
        <w:jc w:val="center"/>
        <w:rPr>
          <w:b/>
          <w:bCs/>
          <w:sz w:val="28"/>
          <w:szCs w:val="28"/>
        </w:rPr>
      </w:pPr>
      <w:r w:rsidRPr="003F54B0">
        <w:rPr>
          <w:b/>
          <w:bCs/>
          <w:sz w:val="28"/>
          <w:szCs w:val="28"/>
        </w:rPr>
        <w:t>Список литературы</w:t>
      </w:r>
    </w:p>
    <w:p w:rsidR="00123960" w:rsidRPr="00B43091" w:rsidRDefault="00123960" w:rsidP="00123960">
      <w:pPr>
        <w:spacing w:before="120"/>
        <w:ind w:firstLine="567"/>
        <w:jc w:val="both"/>
        <w:rPr>
          <w:sz w:val="24"/>
          <w:szCs w:val="24"/>
        </w:rPr>
      </w:pPr>
      <w:r w:rsidRPr="00B43091">
        <w:rPr>
          <w:sz w:val="24"/>
          <w:szCs w:val="24"/>
        </w:rPr>
        <w:t>Reshauer E. The Japanese today: Change and contnuty. Tokyo: Bungey Shunju, 1977/1990.</w:t>
      </w:r>
    </w:p>
    <w:p w:rsidR="00123960" w:rsidRPr="00457EBA" w:rsidRDefault="00123960" w:rsidP="0012396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43091">
        <w:rPr>
          <w:sz w:val="24"/>
          <w:szCs w:val="24"/>
        </w:rPr>
        <w:t xml:space="preserve">Дои Т. Амаэ дзакко (Суть амаэ). </w:t>
      </w:r>
      <w:r w:rsidRPr="00457EBA">
        <w:rPr>
          <w:sz w:val="24"/>
          <w:szCs w:val="24"/>
          <w:lang w:val="ru-RU"/>
        </w:rPr>
        <w:t>Токио: Кобундо, 1975.</w:t>
      </w:r>
    </w:p>
    <w:p w:rsidR="00123960" w:rsidRPr="00457EBA" w:rsidRDefault="00123960" w:rsidP="0012396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>Кумата В. Онна то отоко (Женщины и мужчины). Токио: Хорупу Сюппан, 1992.</w:t>
      </w:r>
    </w:p>
    <w:p w:rsidR="00123960" w:rsidRPr="00457EBA" w:rsidRDefault="00123960" w:rsidP="0012396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43091">
        <w:rPr>
          <w:sz w:val="24"/>
          <w:szCs w:val="24"/>
        </w:rPr>
        <w:t>Research</w:t>
      </w:r>
      <w:r w:rsidRPr="00457EBA">
        <w:rPr>
          <w:sz w:val="24"/>
          <w:szCs w:val="24"/>
          <w:lang w:val="ru-RU"/>
        </w:rPr>
        <w:t xml:space="preserve"> </w:t>
      </w:r>
      <w:r w:rsidRPr="00B43091">
        <w:rPr>
          <w:sz w:val="24"/>
          <w:szCs w:val="24"/>
        </w:rPr>
        <w:t>Group</w:t>
      </w:r>
      <w:r w:rsidRPr="00457EBA">
        <w:rPr>
          <w:sz w:val="24"/>
          <w:szCs w:val="24"/>
          <w:lang w:val="ru-RU"/>
        </w:rPr>
        <w:t xml:space="preserve"> </w:t>
      </w:r>
      <w:r w:rsidRPr="00B43091">
        <w:rPr>
          <w:sz w:val="24"/>
          <w:szCs w:val="24"/>
        </w:rPr>
        <w:t>for</w:t>
      </w:r>
      <w:r w:rsidRPr="00457EBA">
        <w:rPr>
          <w:sz w:val="24"/>
          <w:szCs w:val="24"/>
          <w:lang w:val="ru-RU"/>
        </w:rPr>
        <w:t xml:space="preserve"> </w:t>
      </w:r>
      <w:r w:rsidRPr="00B43091">
        <w:rPr>
          <w:sz w:val="24"/>
          <w:szCs w:val="24"/>
        </w:rPr>
        <w:t>a</w:t>
      </w:r>
      <w:r w:rsidRPr="00457EBA">
        <w:rPr>
          <w:sz w:val="24"/>
          <w:szCs w:val="24"/>
          <w:lang w:val="ru-RU"/>
        </w:rPr>
        <w:t xml:space="preserve"> </w:t>
      </w:r>
      <w:r w:rsidRPr="00B43091">
        <w:rPr>
          <w:sz w:val="24"/>
          <w:szCs w:val="24"/>
        </w:rPr>
        <w:t>Study</w:t>
      </w:r>
      <w:r w:rsidRPr="00457EBA">
        <w:rPr>
          <w:sz w:val="24"/>
          <w:szCs w:val="24"/>
          <w:lang w:val="ru-RU"/>
        </w:rPr>
        <w:t xml:space="preserve"> </w:t>
      </w:r>
      <w:r w:rsidRPr="00B43091">
        <w:rPr>
          <w:sz w:val="24"/>
          <w:szCs w:val="24"/>
        </w:rPr>
        <w:t>of</w:t>
      </w:r>
      <w:r w:rsidRPr="00457EBA">
        <w:rPr>
          <w:sz w:val="24"/>
          <w:szCs w:val="24"/>
          <w:lang w:val="ru-RU"/>
        </w:rPr>
        <w:t xml:space="preserve"> </w:t>
      </w:r>
      <w:r w:rsidRPr="00B43091">
        <w:rPr>
          <w:sz w:val="24"/>
          <w:szCs w:val="24"/>
        </w:rPr>
        <w:t>Woman</w:t>
      </w:r>
      <w:r w:rsidRPr="00457EBA">
        <w:rPr>
          <w:sz w:val="24"/>
          <w:szCs w:val="24"/>
          <w:lang w:val="ru-RU"/>
        </w:rPr>
        <w:t>`</w:t>
      </w:r>
      <w:r w:rsidRPr="00B43091">
        <w:rPr>
          <w:sz w:val="24"/>
          <w:szCs w:val="24"/>
        </w:rPr>
        <w:t>s</w:t>
      </w:r>
      <w:r w:rsidRPr="00457EBA">
        <w:rPr>
          <w:sz w:val="24"/>
          <w:szCs w:val="24"/>
          <w:lang w:val="ru-RU"/>
        </w:rPr>
        <w:t xml:space="preserve"> </w:t>
      </w:r>
      <w:r w:rsidRPr="00B43091">
        <w:rPr>
          <w:sz w:val="24"/>
          <w:szCs w:val="24"/>
        </w:rPr>
        <w:t>Hstory</w:t>
      </w:r>
      <w:r w:rsidRPr="00457EBA">
        <w:rPr>
          <w:sz w:val="24"/>
          <w:szCs w:val="24"/>
          <w:lang w:val="ru-RU"/>
        </w:rPr>
        <w:t xml:space="preserve"> (</w:t>
      </w:r>
      <w:r w:rsidRPr="00B43091">
        <w:rPr>
          <w:sz w:val="24"/>
          <w:szCs w:val="24"/>
        </w:rPr>
        <w:t>ed</w:t>
      </w:r>
      <w:r w:rsidRPr="00457EBA">
        <w:rPr>
          <w:sz w:val="24"/>
          <w:szCs w:val="24"/>
          <w:lang w:val="ru-RU"/>
        </w:rPr>
        <w:t>) Нихон дзёсэй но рэкиси: сэй, ай, кадзоку (История японской женщины: секс, любовь, семья). Токио: Кадокава Сэнсё, 1992.</w:t>
      </w:r>
    </w:p>
    <w:p w:rsidR="00123960" w:rsidRPr="00457EBA" w:rsidRDefault="00123960" w:rsidP="0012396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>Юдзава И. Кадзоку мондай но гэндзай (Проблемы современной японской семьи). Токио: Нихон Хосо Сюппан Кёкай,1995.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3960"/>
    <w:rsid w:val="00095BA6"/>
    <w:rsid w:val="00123960"/>
    <w:rsid w:val="002657E6"/>
    <w:rsid w:val="0031418A"/>
    <w:rsid w:val="003642ED"/>
    <w:rsid w:val="003F54B0"/>
    <w:rsid w:val="00457EBA"/>
    <w:rsid w:val="005A2562"/>
    <w:rsid w:val="006E3C61"/>
    <w:rsid w:val="00A44D32"/>
    <w:rsid w:val="00B43091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F2924EF-7DDC-46F5-B5FA-C92B24CA1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960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239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2499</Words>
  <Characters>14250</Characters>
  <Application>Microsoft Office Word</Application>
  <DocSecurity>0</DocSecurity>
  <Lines>118</Lines>
  <Paragraphs>33</Paragraphs>
  <ScaleCrop>false</ScaleCrop>
  <Company>Home</Company>
  <LinksUpToDate>false</LinksUpToDate>
  <CharactersWithSpaces>16716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Отношения между мужчиной и женщиной в Японии</dc:title>
  <dc:subject/>
  <dc:creator>Alena</dc:creator>
  <cp:keywords/>
  <dc:description/>
  <cp:lastModifiedBy>admin</cp:lastModifiedBy>
  <cp:revision>2</cp:revision>
  <dcterms:created xsi:type="dcterms:W3CDTF">2014-02-18T07:38:00Z</dcterms:created>
  <dcterms:modified xsi:type="dcterms:W3CDTF">2014-02-18T07:38:00Z</dcterms:modified>
</cp:coreProperties>
</file>