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E2D" w:rsidRPr="00C40E2D" w:rsidRDefault="00C40E2D" w:rsidP="00C40E2D">
      <w:pPr>
        <w:spacing w:before="120"/>
        <w:jc w:val="center"/>
        <w:rPr>
          <w:b/>
          <w:bCs/>
          <w:sz w:val="32"/>
          <w:szCs w:val="32"/>
        </w:rPr>
      </w:pPr>
      <w:r w:rsidRPr="00C40E2D">
        <w:rPr>
          <w:b/>
          <w:bCs/>
          <w:sz w:val="32"/>
          <w:szCs w:val="32"/>
        </w:rPr>
        <w:t>Точка спокойствия</w:t>
      </w:r>
    </w:p>
    <w:p w:rsidR="00C40E2D" w:rsidRPr="00C40E2D" w:rsidRDefault="00C40E2D" w:rsidP="00C40E2D">
      <w:pPr>
        <w:spacing w:before="120"/>
        <w:jc w:val="center"/>
        <w:rPr>
          <w:sz w:val="28"/>
          <w:szCs w:val="28"/>
          <w:lang w:val="ru-RU"/>
        </w:rPr>
      </w:pPr>
      <w:r w:rsidRPr="00C40E2D">
        <w:rPr>
          <w:sz w:val="28"/>
          <w:szCs w:val="28"/>
          <w:lang w:val="ru-RU"/>
        </w:rPr>
        <w:t>Денис Швецов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Для многих не секрет, что у нас по жизни маятник настроения часто колеблется из «плюса» в «минус». </w:t>
      </w:r>
      <w:r w:rsidRPr="00C40E2D">
        <w:rPr>
          <w:sz w:val="24"/>
          <w:szCs w:val="24"/>
        </w:rPr>
        <w:t>Так и живем: полоса белая, полоса черная. Можно ли научиться останавливать Маятник в точке спокойствия и как это делать? Об этом – наш разговор сегодня.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Большую часть времени нашего бодрствования мы находимся в состоянии оценивания: себя, людей вокруг, обстоятельств. </w:t>
      </w:r>
      <w:r w:rsidRPr="00C40E2D">
        <w:rPr>
          <w:sz w:val="24"/>
          <w:szCs w:val="24"/>
        </w:rPr>
        <w:t>В результате оценки мы вырабатываем у себя эмоцию, добавляя ее в мир.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 xml:space="preserve">Например, как это происходит: 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>Вы идете по улице, видите в витрине магазина нужную Вам вещь. Руку в карман – кошелек отсутствует. Вы – расстраиваетесь (особенно если сумма была большая, и ближайшее время поступлений не предвидится, да?)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Так вот, «был кошелек – не стало кошелька» - это просто жизненный факт, который сам по себе нейтрален. </w:t>
      </w:r>
      <w:r w:rsidRPr="00C40E2D">
        <w:rPr>
          <w:sz w:val="24"/>
          <w:szCs w:val="24"/>
        </w:rPr>
        <w:t xml:space="preserve">Если хотите это проверить, спросите у любого прохожего, что он чувствует по поводу Вашего события? Хорошо если просто спокойствие, а ведь особо неблагополучные могут и радость испытать. Если бы событие вызывало одинаковые эмоции у всех людей самим фактом своего происшествия – это была бы объективная реальность. Но эмоции у Вас - свои, а значит – это Вы их и добавили. 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 xml:space="preserve">Эмоции добавляются посредством оценки. 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>«Кошелек был – мой! МНЕ еще до следующего прихода денег дожить надо! Блин, что теперь делать из-за этих сволочей?!!!» (маятник настроения отклоняется в сторону «минуса»).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>Далее, проклиная всех и вся, вы роетесь во внутренних карманах в поисках хотя бы мелочевки, перетряхиваете сумку и вдруг обнаруживаете этот самый кошелек (который «спрятался» за другими вещами). У Вас – радость и облегчение. Да? Эти эмоции вновь вызваны не самим фактом появления чуть было не потерявшегося кошелька, а Вашей оценкой этого факта («нуу, слава Богу!! Уффф…» - Маятник настроения делает отмашку в «плюс»).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А что бы было, если бы Вы умели относится к жизненным фактам безоценочно, спокойно? </w:t>
      </w:r>
      <w:r w:rsidRPr="00C40E2D">
        <w:rPr>
          <w:sz w:val="24"/>
          <w:szCs w:val="24"/>
        </w:rPr>
        <w:t>(а может, Вы уже умеете?)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40E2D">
        <w:rPr>
          <w:sz w:val="24"/>
          <w:szCs w:val="24"/>
          <w:lang w:val="ru-RU"/>
        </w:rPr>
        <w:t>Это могло бы выглядеть, например, вот так: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>«Ага, кошелька – нет. Так, смотрим спокойно и внимательно везде, куда я его мог засунуть. Вспоминаем…</w:t>
      </w:r>
      <w:r>
        <w:rPr>
          <w:sz w:val="24"/>
          <w:szCs w:val="24"/>
        </w:rPr>
        <w:t xml:space="preserve"> </w:t>
      </w:r>
      <w:r w:rsidRPr="00C40E2D">
        <w:rPr>
          <w:sz w:val="24"/>
          <w:szCs w:val="24"/>
        </w:rPr>
        <w:t xml:space="preserve">вспоминаем…. Не находится пока. Хорошо, что самое худшее из последствий может быть? – Нужно будет взять в долг (думаем, у кого это можно попросить), спросить начальство о возможности выдачи внеочередного аванса (или прикинуть, скоро ли будет доход от собственного бизнеса в результате запланированных сделок и можно ли оттуда деньги «вынуть»), какие еще могут быть варианты… Ага, вроде выходы есть. Смерть или болезнь мне от этого грозит? – Нет, все в порядке, живы будем, не помрем. А значит – все путем. Какая эмоция мне нужна сейчас, чтобы действовать оптимально и наиболее эффективно. Наверное, спокойствие (это как минимум), а лучше – бодрое и энергичное состояние. Ах, какой морозный нынче воздух! Прелесть. Да и Новый год скоро. Супер! Так, посмотрим как еще на всякий случай, вдруг кошелек «закатился» куда-то. Ну-ка… А, вот же он. Оказывается, он все это время был здесь, за подкладкой. Ну, вот и хорошо. Долги отпадают, есть лишний повод еще раз порадоваться тому, что я жив и все в порядке. Супер!» 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>У Вас - так?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Позитивное мышление – хорошее подспорье в сохранении спокойствия. </w:t>
      </w:r>
      <w:r w:rsidRPr="00C40E2D">
        <w:rPr>
          <w:sz w:val="24"/>
          <w:szCs w:val="24"/>
        </w:rPr>
        <w:t>И в любом случае пусть первым внутренним вопросом будет не «Кто в этом виноват?» и «Ну и как жить с таким ужасом?!», а здравое и спокойное размышление – «Что теперь нужно сделать?» (потому что – а зачем по-другому?)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40E2D">
        <w:rPr>
          <w:sz w:val="24"/>
          <w:szCs w:val="24"/>
          <w:lang w:val="ru-RU"/>
        </w:rPr>
        <w:t>Однако для того, чтобы была возможность так спокойно рассуждать, нужно себе помочь телом и несколькими простыми техниками восприятия.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40E2D">
        <w:rPr>
          <w:sz w:val="24"/>
          <w:szCs w:val="24"/>
          <w:lang w:val="ru-RU"/>
        </w:rPr>
        <w:t xml:space="preserve">В общем и целом эта методика называется «Спокойное присутствие». 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Для обретения спокойствия стоит расслабить тело (естественно). </w:t>
      </w:r>
      <w:r w:rsidRPr="00C40E2D">
        <w:rPr>
          <w:sz w:val="24"/>
          <w:szCs w:val="24"/>
        </w:rPr>
        <w:t>Тело и психика – тесно взаимосвязаны, и поэтому они сосуществуют по принципу замкнутого круга: мысли порождают эмоции, эмоции сопровождаются телесными зажимами, которые, в свою очередь, подсказывают уму тот эмоциональный фон, который соответствует такому «телесному рисунку» (ужаснулись от потери кошелька, ссутулились, напрягли глаза и поджали губы, после чего попытались сказать себе «Все хорошо» и почувствовали, что сами себе не верите, потому что тело – сжато в страдальческий комок, что не соотносится со спокойствием и бодростью).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Поэтому: расслабляем лицо (расслабленные глаза успокаивают внимание в целом, расслабленные в меру губы помогают расслабить зажимы внутри живота, расслабленный лоб помогает смотреть на жизнь оптимистичнее, расслабленная шея и плечи освобождают дыхание, что, в свою очередь, позволяет почувствовать «облегчение»), расслабляем руки, ноги, спину, живот – все, что может быть расслаблено в настоящий момент. </w:t>
      </w:r>
      <w:r w:rsidRPr="00C40E2D">
        <w:rPr>
          <w:sz w:val="24"/>
          <w:szCs w:val="24"/>
        </w:rPr>
        <w:t>И Вы чувствуете, как расслабленное тело повышает тонус и прибавляет энергии.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40E2D">
        <w:rPr>
          <w:sz w:val="24"/>
          <w:szCs w:val="24"/>
          <w:lang w:val="ru-RU"/>
        </w:rPr>
        <w:t>А сейчас Вы – расслаблены?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40E2D">
        <w:rPr>
          <w:sz w:val="24"/>
          <w:szCs w:val="24"/>
          <w:lang w:val="ru-RU"/>
        </w:rPr>
        <w:t xml:space="preserve">Если эмоции захлестнули не на шутку (ну, пропустили Вы тот момент, когда они «просочились» к Вам в душу) – то пожуйте жвачку. 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 xml:space="preserve">Удивлены? Все очень просто: жевательные движения не совпадают с телесным рисунком сильного переживания и страдания, поэтому скоро острота переживаний – спадет (5 минут активных движений челюстью – и Вы можете спокойно оценивать ситуацию). Что и требовалось. 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Далее - смотрим на мир другими глазами. </w:t>
      </w:r>
      <w:r w:rsidRPr="00C40E2D">
        <w:rPr>
          <w:sz w:val="24"/>
          <w:szCs w:val="24"/>
        </w:rPr>
        <w:t>В буквальном смысле.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>Можно представить себе, что Вы – посторонний человек, который смотрит на Вашу ситуацию со стороны. Что бы такой человек Вам сказал, посоветовал? Какие эмоции были бы у него? А какое состояние сейчас у Вас, воспринимающего все с точки зрения постороннего? (Казалось бы – все просто? Да, это так. Особенно для тех, кто практикует это постоянно.)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Если можете воспринимать мир и себя «глазами постороннего», попробуйте вообще отказаться от оценок, воспринимая лишь факты, и не придавая происходящему никакого эмоционального значения. </w:t>
      </w:r>
      <w:r w:rsidRPr="00C40E2D">
        <w:rPr>
          <w:sz w:val="24"/>
          <w:szCs w:val="24"/>
        </w:rPr>
        <w:t>Можно представить, что Вы прилетели, например, с другой планеты, и с удивлением наблюдаете за тем, что люди расстраиваются из-за разноцветных бумажечек, которые они почему-то называют «деньги», как все с особым тщанием меняют эти разноцветные бумажки на разного вида тряпочки и, причем, больше всего расстраиваются из-за тех тряпочек, которые хуже всего укрывают от холода и чаще рвутся и портятся; с интересом отмечаете, как меняется самочувствие отдельных индивидуумов, которые чувствуют себя «людьми» лишь тогда, когда у них есть большой кусок железа с резиновыми кружками-колесами или когда у них на пальце колечко с разноцветными камушками. Любопытно.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  <w:lang w:val="ru-RU"/>
        </w:rPr>
        <w:t xml:space="preserve">И, если Вы будете настойчивы, очень скоро Вы сможете останавливать маятник настроения в точке спокойствия по своему желанию. </w:t>
      </w:r>
      <w:r w:rsidRPr="00C40E2D">
        <w:rPr>
          <w:sz w:val="24"/>
          <w:szCs w:val="24"/>
        </w:rPr>
        <w:t>А затем сможете и отклонять его в нужную Вам сторону: захотели порадоваться – пожалуйста, захотели попечалится и погрустить – да сколько угодно.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40E2D">
        <w:rPr>
          <w:sz w:val="24"/>
          <w:szCs w:val="24"/>
          <w:lang w:val="ru-RU"/>
        </w:rPr>
        <w:t>Но это – уже другая история</w:t>
      </w:r>
    </w:p>
    <w:p w:rsidR="00C40E2D" w:rsidRPr="00C40E2D" w:rsidRDefault="00C40E2D" w:rsidP="00C40E2D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C40E2D">
        <w:rPr>
          <w:sz w:val="24"/>
          <w:szCs w:val="24"/>
          <w:lang w:val="ru-RU"/>
        </w:rPr>
        <w:t>А у нас впереди - практика.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>Ведь секрет счастливой жизни состоит не в знании многих техник, а в постоянном их применении.</w:t>
      </w:r>
    </w:p>
    <w:p w:rsidR="00C40E2D" w:rsidRDefault="00C40E2D" w:rsidP="00C40E2D">
      <w:pPr>
        <w:spacing w:before="120"/>
        <w:ind w:firstLine="567"/>
        <w:jc w:val="both"/>
        <w:rPr>
          <w:sz w:val="24"/>
          <w:szCs w:val="24"/>
        </w:rPr>
      </w:pPr>
      <w:r w:rsidRPr="00C40E2D">
        <w:rPr>
          <w:sz w:val="24"/>
          <w:szCs w:val="24"/>
        </w:rPr>
        <w:t>Успехов.</w:t>
      </w:r>
    </w:p>
    <w:p w:rsidR="00E12572" w:rsidRPr="00C40E2D" w:rsidRDefault="00E12572" w:rsidP="00C40E2D">
      <w:pPr>
        <w:spacing w:before="120"/>
        <w:ind w:firstLine="567"/>
        <w:jc w:val="both"/>
        <w:rPr>
          <w:sz w:val="24"/>
          <w:szCs w:val="24"/>
          <w:lang w:val="ru-RU"/>
        </w:rPr>
      </w:pPr>
      <w:bookmarkStart w:id="0" w:name="_GoBack"/>
      <w:bookmarkEnd w:id="0"/>
    </w:p>
    <w:sectPr w:rsidR="00E12572" w:rsidRPr="00C40E2D" w:rsidSect="00C40E2D">
      <w:pgSz w:w="11906" w:h="16838"/>
      <w:pgMar w:top="1134" w:right="1134" w:bottom="1134" w:left="1134" w:header="709" w:footer="709" w:gutter="0"/>
      <w:pgNumType w:start="19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7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0E2D"/>
    <w:rsid w:val="00095BA6"/>
    <w:rsid w:val="0031418A"/>
    <w:rsid w:val="005A2562"/>
    <w:rsid w:val="00A44D32"/>
    <w:rsid w:val="00AA6050"/>
    <w:rsid w:val="00BC4281"/>
    <w:rsid w:val="00C40E2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511D0D-96FF-4DE3-9C82-A069B9DA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E2D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40E2D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C40E2D"/>
    <w:pPr>
      <w:tabs>
        <w:tab w:val="center" w:pos="4677"/>
        <w:tab w:val="right" w:pos="9355"/>
      </w:tabs>
      <w:autoSpaceDE w:val="0"/>
      <w:autoSpaceDN w:val="0"/>
      <w:adjustRightInd w:val="0"/>
    </w:pPr>
    <w:rPr>
      <w:lang w:val="ru-RU"/>
    </w:rPr>
  </w:style>
  <w:style w:type="character" w:customStyle="1" w:styleId="a5">
    <w:name w:val="Нижний колонтитул Знак"/>
    <w:basedOn w:val="a0"/>
    <w:link w:val="a4"/>
    <w:uiPriority w:val="99"/>
    <w:semiHidden/>
    <w:rPr>
      <w:sz w:val="20"/>
      <w:szCs w:val="20"/>
      <w:lang w:val="en-US"/>
    </w:rPr>
  </w:style>
  <w:style w:type="character" w:styleId="a6">
    <w:name w:val="page number"/>
    <w:basedOn w:val="a0"/>
    <w:uiPriority w:val="99"/>
    <w:rsid w:val="00C4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5736</Characters>
  <Application>Microsoft Office Word</Application>
  <DocSecurity>0</DocSecurity>
  <Lines>47</Lines>
  <Paragraphs>13</Paragraphs>
  <ScaleCrop>false</ScaleCrop>
  <Company>Home</Company>
  <LinksUpToDate>false</LinksUpToDate>
  <CharactersWithSpaces>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Точка спокойствия</dc:title>
  <dc:subject/>
  <dc:creator>Alena</dc:creator>
  <cp:keywords/>
  <dc:description/>
  <cp:lastModifiedBy>admin</cp:lastModifiedBy>
  <cp:revision>2</cp:revision>
  <dcterms:created xsi:type="dcterms:W3CDTF">2014-02-16T14:15:00Z</dcterms:created>
  <dcterms:modified xsi:type="dcterms:W3CDTF">2014-02-16T14:15:00Z</dcterms:modified>
</cp:coreProperties>
</file>