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1A" w:rsidRPr="00F77329" w:rsidRDefault="00223F1A" w:rsidP="00223F1A">
      <w:pPr>
        <w:spacing w:before="120"/>
        <w:jc w:val="center"/>
        <w:rPr>
          <w:b/>
          <w:bCs/>
          <w:sz w:val="32"/>
          <w:szCs w:val="32"/>
        </w:rPr>
      </w:pPr>
      <w:r w:rsidRPr="00F77329">
        <w:rPr>
          <w:b/>
          <w:bCs/>
          <w:sz w:val="32"/>
          <w:szCs w:val="32"/>
        </w:rPr>
        <w:t>Психологические теории внимания</w:t>
      </w:r>
    </w:p>
    <w:p w:rsidR="00223F1A" w:rsidRPr="00F77329" w:rsidRDefault="00223F1A" w:rsidP="00223F1A">
      <w:pPr>
        <w:spacing w:before="120"/>
        <w:jc w:val="center"/>
        <w:rPr>
          <w:b/>
          <w:bCs/>
          <w:sz w:val="28"/>
          <w:szCs w:val="28"/>
        </w:rPr>
      </w:pPr>
      <w:r w:rsidRPr="00F77329">
        <w:rPr>
          <w:b/>
          <w:bCs/>
          <w:sz w:val="28"/>
          <w:szCs w:val="28"/>
        </w:rPr>
        <w:t>Теории, установки и концепции</w:t>
      </w:r>
    </w:p>
    <w:p w:rsidR="00223F1A" w:rsidRPr="00F77329" w:rsidRDefault="00223F1A" w:rsidP="00223F1A">
      <w:pPr>
        <w:spacing w:before="120"/>
        <w:jc w:val="center"/>
        <w:rPr>
          <w:b/>
          <w:bCs/>
          <w:sz w:val="28"/>
          <w:szCs w:val="28"/>
        </w:rPr>
      </w:pPr>
      <w:r w:rsidRPr="00F77329">
        <w:rPr>
          <w:b/>
          <w:bCs/>
          <w:sz w:val="28"/>
          <w:szCs w:val="28"/>
        </w:rPr>
        <w:t>Теория внимания Т. Рибо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Одну из наиболее известных психологических теорий внимания предложил Т. Рибо. Он считал, что внимание, независимо от того, является оно ослабленным или усиленным, всегда связано с эмоциями и вызывается ими. Рибо предполагал особенно тесную зависимость между эмоциями и произвольным вниманием. Он считал, что интенсивность и продолжительность такого внимания непосредственно обусловлены интенсивностью и продолжительностью ассоциированных с объектом внимания эмоциональных состояний. </w:t>
      </w:r>
    </w:p>
    <w:p w:rsidR="00223F1A" w:rsidRDefault="00223F1A" w:rsidP="00223F1A">
      <w:pPr>
        <w:spacing w:before="120"/>
        <w:ind w:firstLine="567"/>
        <w:jc w:val="both"/>
      </w:pPr>
      <w:r w:rsidRPr="009A6916">
        <w:t>Непроизвольное внимание также всецело зависит от аффективных состояний. "Случаи глубокого и устойчивого непроизвольного внимания обнаруживают все признаки неутомимой страсти, постоянно возобновляющейся и постоянно жаждущей удовлетворения".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Состояние внимания всегда сопровождается не только эмоциональными переживаниями, но также определенными изменениями физического и физиологического состояния организма. Только на основе детального и тщательного изучения подобного рода состояний можно составить ясное представление и о механизмах внимания. 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Т. Рибо подчеркивал значение физиологических связей психических процессов и состояний, и это обстоятельство сказалось на его трактовке внимания. Таким образом, теорию Рибо можно назвать психофизиологической. Внимание, как чисто физиологическое состояние, имеет комплекс сосудистых, дыхательных, двигательных и других произвольных или непроизвольных реакций. </w:t>
      </w:r>
    </w:p>
    <w:p w:rsidR="00223F1A" w:rsidRDefault="00223F1A" w:rsidP="00223F1A">
      <w:pPr>
        <w:spacing w:before="120"/>
        <w:ind w:firstLine="567"/>
        <w:jc w:val="both"/>
      </w:pPr>
      <w:r w:rsidRPr="009A6916">
        <w:t>Интеллектуальное же внимание усиливает кровообращение в занятых мышлением органах тела. Состояния сосредоточенности внимания сопровождаются также движениями всех частей тела: лица, туловища, конечностей, которые вместе с собственно органическими реакциями выступают как необходимое условие поддержания внимания на должном уровне.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Движение, по мнению Т. Рибо физиологически поддерживает и усиливает данное состояние сознания. Для органов чувств (зрения и слуха) внимание означает сосредоточение и задержку движений, связанных с их настройкой и управлением. </w:t>
      </w:r>
    </w:p>
    <w:p w:rsidR="00223F1A" w:rsidRDefault="00223F1A" w:rsidP="00223F1A">
      <w:pPr>
        <w:spacing w:before="120"/>
        <w:ind w:firstLine="567"/>
        <w:jc w:val="both"/>
      </w:pPr>
      <w:r w:rsidRPr="009A6916">
        <w:t>Усилие, которое мы прилагаем, сосредоточивая и удерживая внимание на чем-то, всегда имеет под собой физическую основу. Ему соответствует чувство мышечного напряжения, а наступающие впоследствии отвлечения внимания связаны, как правило, с мышечным переутомлением в соответствующих моторных частях реципирующих систем.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Т. Рибо полагал, что двигательный эффект внимания состоит в том, что некоторые ощущения, мысли, воспоминания получают особую интенсивность и ясность по сравнению с прочими оттого, что вся двигательная активность оказывается сосредоточенной на них. 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 умении управлять движениями заключается и секрет произвольного внимания. Произвольно восстанавливая движения, связанные с чем-то, мы тем самым обращаем на это наше внимание. Таковы характерные черты моторной теории внимания, предложенной Т. Рибо.</w:t>
      </w:r>
    </w:p>
    <w:p w:rsidR="00223F1A" w:rsidRPr="00F77329" w:rsidRDefault="00223F1A" w:rsidP="00223F1A">
      <w:pPr>
        <w:spacing w:before="120"/>
        <w:jc w:val="center"/>
        <w:rPr>
          <w:b/>
          <w:bCs/>
          <w:sz w:val="28"/>
          <w:szCs w:val="28"/>
        </w:rPr>
      </w:pPr>
      <w:r w:rsidRPr="00F77329">
        <w:rPr>
          <w:b/>
          <w:bCs/>
          <w:sz w:val="28"/>
          <w:szCs w:val="28"/>
        </w:rPr>
        <w:t>Теория установки Д.Н. Узнадзе</w:t>
      </w:r>
    </w:p>
    <w:p w:rsidR="00223F1A" w:rsidRDefault="00223F1A" w:rsidP="00223F1A">
      <w:pPr>
        <w:spacing w:before="120"/>
        <w:ind w:firstLine="567"/>
        <w:jc w:val="both"/>
      </w:pPr>
      <w:r w:rsidRPr="009A6916">
        <w:t xml:space="preserve">Пожалуй, стоит рассмотреть теорию, которая связывает внимание с понятием установки. Теория установки предложена Д.Н.Узнадзе и поначалу касалась особого рода состояния предварительной настройки, которое под влиянием опыта возникает в организме и определяет его реакции на последующие воздействия. </w:t>
      </w:r>
    </w:p>
    <w:p w:rsidR="00223F1A" w:rsidRDefault="00223F1A" w:rsidP="00223F1A">
      <w:pPr>
        <w:spacing w:before="120"/>
        <w:ind w:firstLine="567"/>
        <w:jc w:val="both"/>
      </w:pPr>
      <w:r w:rsidRPr="009A6916">
        <w:t>Например, если человеку дать в руки два одинаковых по объему, но разных по весу предмета, то затем он будет по-разному оценивать вес других, одинаковых предметов. Тот из них, который окажется в руке, где раньше находился более легкий предмет, на этот раз покажется более тяжелым, и наоборот, хотя два новых предмета на самом деле во всех отношениях будут одинаковыми. Говорят, что у человека, обнаруживающего такую иллюзию, сформировалась определенная установка на восприятие веса предметов.</w:t>
      </w:r>
    </w:p>
    <w:p w:rsidR="00223F1A" w:rsidRDefault="00223F1A" w:rsidP="00223F1A">
      <w:pPr>
        <w:spacing w:before="120"/>
        <w:ind w:firstLine="567"/>
        <w:jc w:val="both"/>
      </w:pPr>
      <w:r w:rsidRPr="009A6916">
        <w:t>Установка, по мнению Д.Н.Узнадзе, напрямую связана с вниманием. Внутренне она и выражает собой состояние внимания человека. Этим объясняется, в частности, то, почему в условиях импульсивного поведения, связанного с отсутствием внимания, у человека, тем не менее, могут возникать вполне определенные психические состояния, чувства, мысли, образы.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С понятием установки в теории Узнадзе также связано понятие объективации. Она трактуется как выделение под влиянием установки определенного образа или впечатления, полученного при восприятии окружающей действительности. Этот образ, или впечатление, и становится объектом внимания (отсюда название — "объективация").</w:t>
      </w:r>
    </w:p>
    <w:p w:rsidR="00223F1A" w:rsidRPr="00F77329" w:rsidRDefault="00223F1A" w:rsidP="00223F1A">
      <w:pPr>
        <w:spacing w:before="120"/>
        <w:jc w:val="center"/>
        <w:rPr>
          <w:b/>
          <w:bCs/>
          <w:sz w:val="28"/>
          <w:szCs w:val="28"/>
        </w:rPr>
      </w:pPr>
      <w:r w:rsidRPr="00F77329">
        <w:rPr>
          <w:b/>
          <w:bCs/>
          <w:sz w:val="28"/>
          <w:szCs w:val="28"/>
        </w:rPr>
        <w:t>Концепция П.Я. Гальперина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Интересную теоретическую точку зрения на внимание предложил П.Я.Гальперин. Основные положения этой концепции сводятся к следующему: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Внимание является одним из моментов ориентировочно-исследовательской деятельности. Оно представляет собой психологическое действие, направленное на содержание образа, мысли, другого феномена, имеющегося в данный момент времени в психике человека.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По своей функции внимание представляет собой контроль этого содержания. В каждом действии человека есть ориентировочная, исполнительская и контрольная части. Эта последняя и представляется вниманием как таковым.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 отличие от других действий, которые производят определенный продукт, деятельность контроля, или внимание, не имеет отдельного, особенного результата.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Внимание как самостоятельный, конкретный акт выделяется лишь тогда, когда действие становится не только умственным, но и сокращенным. Не всякий контроль следует рассматривать как внимание. Контроль лишь оценивает действие, в то время как внимание способствует его улучшению.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Во внимании контроль осуществляется при помощи критерия, меры, образца, что создает возможность сравнения результатов действия и его уточнения.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Произвольное внимание есть планомерно осуществляемое внимание, т.е. форма контроля, выполняемого по заранее составленному плану, образцу.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Для того чтобы сформировать новый прием произвольного внимания, мы должны наряду с основной деятельностью предложить человеку задание проверить ее ход и результаты, разработать и реализовать соответствующий план.</w:t>
      </w:r>
    </w:p>
    <w:p w:rsidR="00223F1A" w:rsidRPr="009A6916" w:rsidRDefault="00223F1A" w:rsidP="00223F1A">
      <w:pPr>
        <w:spacing w:before="120"/>
        <w:ind w:firstLine="567"/>
        <w:jc w:val="both"/>
      </w:pPr>
      <w:r w:rsidRPr="009A6916">
        <w:t>Все известные акты внимания, выполняющие функцию контроля как произвольного, так и непроизвольного, являются результатом формирования новых умственных действий.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F1A"/>
    <w:rsid w:val="001A0C85"/>
    <w:rsid w:val="00223F1A"/>
    <w:rsid w:val="0036385A"/>
    <w:rsid w:val="006B11B3"/>
    <w:rsid w:val="009A6916"/>
    <w:rsid w:val="00B8797F"/>
    <w:rsid w:val="00F7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195942-6A25-4A55-9E48-D61C439C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23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теории внимания</vt:lpstr>
    </vt:vector>
  </TitlesOfParts>
  <Company>Home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теории внимания</dc:title>
  <dc:subject/>
  <dc:creator>User</dc:creator>
  <cp:keywords/>
  <dc:description/>
  <cp:lastModifiedBy>admin</cp:lastModifiedBy>
  <cp:revision>2</cp:revision>
  <dcterms:created xsi:type="dcterms:W3CDTF">2014-02-14T16:41:00Z</dcterms:created>
  <dcterms:modified xsi:type="dcterms:W3CDTF">2014-02-14T16:41:00Z</dcterms:modified>
</cp:coreProperties>
</file>