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D7" w:rsidRDefault="00933BD7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Психологические особенности деятельности менеджера и основных требований к его личности</w:t>
      </w:r>
    </w:p>
    <w:p w:rsidR="00933BD7" w:rsidRDefault="00933BD7">
      <w:pPr>
        <w:pStyle w:val="Mystyle"/>
        <w:rPr>
          <w:snapToGrid w:val="0"/>
        </w:rPr>
      </w:pPr>
      <w:r>
        <w:rPr>
          <w:b/>
          <w:bCs/>
          <w:snapToGrid w:val="0"/>
        </w:rPr>
        <w:t>Менеджер —</w:t>
      </w:r>
      <w:r>
        <w:rPr>
          <w:snapToGrid w:val="0"/>
        </w:rPr>
        <w:t xml:space="preserve"> профессионально подготовленный руко</w:t>
      </w:r>
      <w:r>
        <w:rPr>
          <w:snapToGrid w:val="0"/>
        </w:rPr>
        <w:softHyphen/>
        <w:t>водитель. Однако по эффективности своего руководства ме</w:t>
      </w:r>
      <w:r>
        <w:rPr>
          <w:snapToGrid w:val="0"/>
        </w:rPr>
        <w:softHyphen/>
        <w:t>неджеры различаются. От чего это зависит? Опрос выдаю</w:t>
      </w:r>
      <w:r>
        <w:rPr>
          <w:snapToGrid w:val="0"/>
        </w:rPr>
        <w:softHyphen/>
        <w:t>щихся менеджеров США, Европы, Японии показал, что они в качестве важнейших факторов успеха в деятельности менеджера выделяют следующие: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1. Желание и интерес человека заниматься деятельнос</w:t>
      </w:r>
      <w:r>
        <w:rPr>
          <w:snapToGrid w:val="0"/>
        </w:rPr>
        <w:softHyphen/>
        <w:t>тью менеджера.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2. Умение работать с людьми, умение общаться, взаи</w:t>
      </w:r>
      <w:r>
        <w:rPr>
          <w:snapToGrid w:val="0"/>
        </w:rPr>
        <w:softHyphen/>
        <w:t>модействовать, убеждать, влиять на людей (коммуникатив</w:t>
      </w:r>
      <w:r>
        <w:rPr>
          <w:snapToGrid w:val="0"/>
        </w:rPr>
        <w:softHyphen/>
        <w:t>ные качества).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3. Гибкость, нестандартность, оригинальность мышле</w:t>
      </w:r>
      <w:r>
        <w:rPr>
          <w:snapToGrid w:val="0"/>
        </w:rPr>
        <w:softHyphen/>
        <w:t>ния,  способность находить нетривиальные решения.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4. Оптимальное сочетание рискованности и ответствен</w:t>
      </w:r>
      <w:r>
        <w:rPr>
          <w:snapToGrid w:val="0"/>
        </w:rPr>
        <w:softHyphen/>
        <w:t>ности в характере.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5. Способность предвидеть будущее развитие событий, предвидеть последствия решений, интуиция.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6. Высокая профессиональная компетентность и специ</w:t>
      </w:r>
      <w:r>
        <w:rPr>
          <w:snapToGrid w:val="0"/>
        </w:rPr>
        <w:softHyphen/>
        <w:t>альная управленческая подготовка.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Как видно, первые пять важнейших качеств преуспева</w:t>
      </w:r>
      <w:r>
        <w:rPr>
          <w:snapToGrid w:val="0"/>
        </w:rPr>
        <w:softHyphen/>
        <w:t>ющего менеджера представляют собой собственно психо</w:t>
      </w:r>
      <w:r>
        <w:rPr>
          <w:snapToGrid w:val="0"/>
        </w:rPr>
        <w:softHyphen/>
        <w:t>логические качества.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Дальнейшее изучение личностных психологических ка</w:t>
      </w:r>
      <w:r>
        <w:rPr>
          <w:snapToGrid w:val="0"/>
        </w:rPr>
        <w:softHyphen/>
        <w:t>честв, обусловливающих эффективность руководства, по</w:t>
      </w:r>
      <w:r>
        <w:rPr>
          <w:snapToGrid w:val="0"/>
        </w:rPr>
        <w:softHyphen/>
        <w:t>зволило выделить следующие необходимые качества и чер</w:t>
      </w:r>
      <w:r>
        <w:rPr>
          <w:snapToGrid w:val="0"/>
        </w:rPr>
        <w:softHyphen/>
        <w:t>ты личности (Р. Стоцилл):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1. Доминантность — умение влиять на подчиненных.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2. Уверенность в себе.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3. Эмоциональная уравновешенность и стрессоустойчивость (умение руководителя контролировать свои эмоцио</w:t>
      </w:r>
      <w:r>
        <w:rPr>
          <w:snapToGrid w:val="0"/>
        </w:rPr>
        <w:softHyphen/>
        <w:t>нальные проявления, саморегулировать эмоциональное состояние, осуществлять самоуправление и оптимальную эмоциональную разрядку).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4. Креативность, способность к творческому решению задач, высокий практический интеллект.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5. Стремление к достижению и предприимчивость, спо</w:t>
      </w:r>
      <w:r>
        <w:rPr>
          <w:snapToGrid w:val="0"/>
        </w:rPr>
        <w:softHyphen/>
        <w:t>собность пойти на риск (разумный, а не авантюрный, го</w:t>
      </w:r>
      <w:r>
        <w:rPr>
          <w:snapToGrid w:val="0"/>
        </w:rPr>
        <w:softHyphen/>
        <w:t>товность брать на себя ответственность в решении проблем).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Д. Макклелланд отмечает следующий интересный факт: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для бизнесменов, отличающихся выраженной потребнос</w:t>
      </w:r>
      <w:r>
        <w:rPr>
          <w:snapToGrid w:val="0"/>
        </w:rPr>
        <w:softHyphen/>
        <w:t>тью в достижении цели, деньги сами по себе редко означа</w:t>
      </w:r>
      <w:r>
        <w:rPr>
          <w:snapToGrid w:val="0"/>
        </w:rPr>
        <w:softHyphen/>
        <w:t>ют большую ценность, гораздо чаще они важны как пока</w:t>
      </w:r>
      <w:r>
        <w:rPr>
          <w:snapToGrid w:val="0"/>
        </w:rPr>
        <w:softHyphen/>
        <w:t>затель успеха.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6. Ответственность и надежность в выполнении заданий, честность, верность данному обещанию и гарантиям.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7. Независимость, самостоятельность в принятии реше</w:t>
      </w:r>
      <w:r>
        <w:rPr>
          <w:snapToGrid w:val="0"/>
        </w:rPr>
        <w:softHyphen/>
        <w:t>ний.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8. Гибкость поведения в изменяющихся ситуациях.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9. Общительность, умение общаться, взаимодействовать . с людьми.     .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Менеджеру требуются: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способность управлять собой,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разумные личные цели,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четкие личные ценности,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упор на постоянный личный рост и самосовершен</w:t>
      </w:r>
      <w:r>
        <w:rPr>
          <w:snapToGrid w:val="0"/>
        </w:rPr>
        <w:softHyphen/>
        <w:t>ствование,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навык системного решения проблем,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изобретательность и способность к инновациям,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высокая способность влиять, взаимодействовать с людьми,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знание современных управленческих подходов,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способность руководить,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умение обучать и развивать подчиненных,</w:t>
      </w:r>
    </w:p>
    <w:p w:rsidR="00933BD7" w:rsidRDefault="00933BD7">
      <w:pPr>
        <w:pStyle w:val="Mystyle"/>
        <w:rPr>
          <w:snapToGrid w:val="0"/>
        </w:rPr>
      </w:pPr>
      <w:r>
        <w:rPr>
          <w:snapToGrid w:val="0"/>
        </w:rPr>
        <w:t>• умение формировать эффективные рабочие группы.</w:t>
      </w:r>
    </w:p>
    <w:p w:rsidR="00933BD7" w:rsidRDefault="00933BD7">
      <w:pPr>
        <w:pStyle w:val="Mystyle"/>
        <w:rPr>
          <w:lang w:val="en-US"/>
        </w:rPr>
      </w:pPr>
      <w:bookmarkStart w:id="0" w:name="_GoBack"/>
      <w:bookmarkEnd w:id="0"/>
    </w:p>
    <w:sectPr w:rsidR="00933BD7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68E"/>
    <w:rsid w:val="002D468E"/>
    <w:rsid w:val="00656F3E"/>
    <w:rsid w:val="008B71B0"/>
    <w:rsid w:val="0093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52A839-BF2B-4DF2-B9A4-3E767D1E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2014-01-27T09:22:00Z</dcterms:created>
  <dcterms:modified xsi:type="dcterms:W3CDTF">2014-01-27T09:22:00Z</dcterms:modified>
</cp:coreProperties>
</file>