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754" w:rsidRDefault="00D97754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организаторских и управленческих способностей</w:t>
      </w:r>
    </w:p>
    <w:p w:rsidR="00D97754" w:rsidRDefault="00D97754">
      <w:pPr>
        <w:pStyle w:val="Mystyle"/>
      </w:pPr>
    </w:p>
    <w:p w:rsidR="00D97754" w:rsidRDefault="00D97754">
      <w:pPr>
        <w:pStyle w:val="Mystyle"/>
      </w:pPr>
      <w:r>
        <w:t>Четыре типа высшей нервной деятельности, имеющиеся как у человека, так и у животных и определяющие динамику психических процессов, являются одной из существенных природных предпосылок формирования тех или иных способностей. Однако, существуют и сугубо человеческие типы высшей нервной деятельности, определяемые соотношением в деятельности первой и второй сигнальной систем. У отдельных людей относительно преобладает первая сигнальная система — художественный тип, у других — вторая сигнальная система — мыслительный тип, у третьих сигнальные системы уравновешены — средний тип.</w:t>
      </w:r>
    </w:p>
    <w:p w:rsidR="00D97754" w:rsidRDefault="00D97754">
      <w:pPr>
        <w:pStyle w:val="Mystyle"/>
      </w:pPr>
      <w:r>
        <w:t>Предрасположенность художественного типа к образным представлениям, к творческому воображению, к воплощению мысли в художественных образах, а мыслительного типа — к обобщенному, абстрактному мышлению в известной мере оказывает влияние на результативность деятельности человека в соответствующих сферах творческого труда.</w:t>
      </w:r>
    </w:p>
    <w:p w:rsidR="00D97754" w:rsidRDefault="00D97754">
      <w:pPr>
        <w:pStyle w:val="Mystyle"/>
      </w:pPr>
      <w:r>
        <w:t>Развитие способностей связано с усвоением и творческим применением знаний, навыков и умений. Особенно важна обобщенность знаний и умений — способность человека использовать их в различных ситуациях. Однако способности нельзя сводить к знаниям, умениям и навыкам. Способность — это устойчивые функциональные возможности личности. Способности определяют возможности человека к обучению, овладению знаниями и умениями.</w:t>
      </w:r>
    </w:p>
    <w:p w:rsidR="00D97754" w:rsidRDefault="00D97754">
      <w:pPr>
        <w:pStyle w:val="Mystyle"/>
      </w:pPr>
      <w:r>
        <w:t>Способность к той или иной деятельности может вызвать направленность личности к тем или иным видам деятельности, то есть формирование его склонностей. В то же время склонность к той или иной деятельности свидетельствует о наличии необходимых свойств личности, требующихся в данной деятельности.</w:t>
      </w:r>
    </w:p>
    <w:p w:rsidR="00D97754" w:rsidRDefault="00D97754">
      <w:pPr>
        <w:pStyle w:val="Mystyle"/>
      </w:pPr>
      <w:r>
        <w:t>Развитие способностей не следует понимать как количественный прирост природных задатков, как созревание того, что человеку дано от природы. Развитие способностей определяется теми требованиями, которые выдвигаются перед человеком в процессе его деятельности, разнообразием и содержательностью этой деятельности, проявлением максимальных усилий в ней. Трудолюбие, настойчивость и работоспособность — важнейшие, приобретенные при жизни предпосылки формирования способностей,</w:t>
      </w:r>
    </w:p>
    <w:p w:rsidR="00D97754" w:rsidRDefault="00D97754">
      <w:pPr>
        <w:pStyle w:val="Mystyle"/>
      </w:pPr>
      <w:r>
        <w:t>Всякая профессия требует от человека определенных психических свойств. Однако это не означает, что люди, достигающие одинаковых успехов в той или иной профессии, обладают одинаковыми способностями. Люди могут в ряде случаев компенсировать недостаток одних свойств развитием других своих качеств. Но существуют и такие профессии, в которых основное значение имеют определенные ведущие, стержневые свойства, не подлежащие компенсации. Монтажник-высотник не должен страдать высотобоязнью, музыкант должен иметь музыкальный слух, дегустатор — развитый вкус и обоняние.</w:t>
      </w:r>
    </w:p>
    <w:p w:rsidR="00D97754" w:rsidRDefault="00D97754">
      <w:pPr>
        <w:pStyle w:val="Mystyle"/>
      </w:pPr>
      <w:r>
        <w:t>При оценке профессиональных способностей следует учитывать психологическую структуру данной профессии, ее профессиограмму. При определении соответствия человека данной профессии необходимо не только разностороннее изучение данной личности научными методами, но и знание компенсаторных возможностей личности.</w:t>
      </w:r>
    </w:p>
    <w:p w:rsidR="00D97754" w:rsidRDefault="00D97754">
      <w:pPr>
        <w:pStyle w:val="Mystyle"/>
      </w:pPr>
      <w:r>
        <w:t>Структура любой конкретной способности включает в себя универсальные или общие качества, отвечающие требованиям различных видов деятельности, и специальные качества, обеспечивающие успех только в одном виде деятельности.</w:t>
      </w:r>
    </w:p>
    <w:p w:rsidR="00D97754" w:rsidRDefault="00D97754">
      <w:pPr>
        <w:pStyle w:val="Mystyle"/>
      </w:pPr>
      <w:r>
        <w:t xml:space="preserve">Соотношение ведущих и вспомогательных качеств в конкретной способности различается у разных людей и в зависимости от того, какое качество является ведущим, определяются необходимые вспомогательные способности и специфика деятельности, ее результат. Даже в рамках одной и той же деятельности человек может обладать различным сочетанием особенностей, которые позволят ему выполнять ее успешно, компенсируя недостатки. </w:t>
      </w:r>
    </w:p>
    <w:p w:rsidR="00D97754" w:rsidRDefault="00D97754">
      <w:pPr>
        <w:pStyle w:val="Mystyle"/>
      </w:pPr>
      <w:r>
        <w:t xml:space="preserve">Так, например, Н.Д. Левитов полагает, что в структуре педагогических способностей должны присутствовать следующие качества: </w:t>
      </w:r>
    </w:p>
    <w:p w:rsidR="00D97754" w:rsidRDefault="00D97754">
      <w:pPr>
        <w:pStyle w:val="Mystyle"/>
      </w:pPr>
      <w:r>
        <w:t xml:space="preserve">1) способность к передаче детям знаний в краткой и интересной форме; </w:t>
      </w:r>
    </w:p>
    <w:p w:rsidR="00D97754" w:rsidRDefault="00D97754">
      <w:pPr>
        <w:pStyle w:val="Mystyle"/>
      </w:pPr>
      <w:r>
        <w:t xml:space="preserve">2) способность понимать учеников, базирующуюся на наблюдательности; </w:t>
      </w:r>
    </w:p>
    <w:p w:rsidR="00D97754" w:rsidRDefault="00D97754">
      <w:pPr>
        <w:pStyle w:val="Mystyle"/>
      </w:pPr>
      <w:r>
        <w:t xml:space="preserve">3) самостоятельный и творческий склад мышления; </w:t>
      </w:r>
    </w:p>
    <w:p w:rsidR="00D97754" w:rsidRDefault="00D97754">
      <w:pPr>
        <w:pStyle w:val="Mystyle"/>
      </w:pPr>
      <w:r>
        <w:t xml:space="preserve">4) находчивость и быструю и точную ориентировку; </w:t>
      </w:r>
    </w:p>
    <w:p w:rsidR="00D97754" w:rsidRDefault="00D97754">
      <w:pPr>
        <w:pStyle w:val="Mystyle"/>
      </w:pPr>
      <w:r>
        <w:t>5) организаторские способности. [Левитов Н.Д. Детская и педагогическая психология. М., I960].</w:t>
      </w:r>
    </w:p>
    <w:p w:rsidR="00D97754" w:rsidRDefault="00D97754">
      <w:pPr>
        <w:pStyle w:val="Mystyle"/>
      </w:pPr>
      <w:r>
        <w:t xml:space="preserve">Ф.Н. Гоноболин расширяет структуру педагогических способностей, включая сюда: </w:t>
      </w:r>
    </w:p>
    <w:p w:rsidR="00D97754" w:rsidRDefault="00D97754">
      <w:pPr>
        <w:pStyle w:val="Mystyle"/>
      </w:pPr>
      <w:r>
        <w:t xml:space="preserve">1) способность делать учебный материал доступным учащимся; </w:t>
      </w:r>
    </w:p>
    <w:p w:rsidR="00D97754" w:rsidRDefault="00D97754">
      <w:pPr>
        <w:pStyle w:val="Mystyle"/>
      </w:pPr>
      <w:r>
        <w:t xml:space="preserve">2) понимание учителем ученика; </w:t>
      </w:r>
    </w:p>
    <w:p w:rsidR="00D97754" w:rsidRDefault="00D97754">
      <w:pPr>
        <w:pStyle w:val="Mystyle"/>
      </w:pPr>
      <w:r>
        <w:t xml:space="preserve">3) творчество в работе; </w:t>
      </w:r>
    </w:p>
    <w:p w:rsidR="00D97754" w:rsidRDefault="00D97754">
      <w:pPr>
        <w:pStyle w:val="Mystyle"/>
      </w:pPr>
      <w:r>
        <w:t xml:space="preserve">4) педагогическое волевое влияние на детей; </w:t>
      </w:r>
    </w:p>
    <w:p w:rsidR="00D97754" w:rsidRDefault="00D97754">
      <w:pPr>
        <w:pStyle w:val="Mystyle"/>
      </w:pPr>
      <w:r>
        <w:t xml:space="preserve">5) способность организовать детский коллектив; </w:t>
      </w:r>
    </w:p>
    <w:p w:rsidR="00D97754" w:rsidRDefault="00D97754">
      <w:pPr>
        <w:pStyle w:val="Mystyle"/>
      </w:pPr>
      <w:r>
        <w:t xml:space="preserve">6) интерес к детям; </w:t>
      </w:r>
    </w:p>
    <w:p w:rsidR="00D97754" w:rsidRDefault="00D97754">
      <w:pPr>
        <w:pStyle w:val="Mystyle"/>
      </w:pPr>
      <w:r>
        <w:t xml:space="preserve">7) содержательность и яркость речи; </w:t>
      </w:r>
    </w:p>
    <w:p w:rsidR="00D97754" w:rsidRDefault="00D97754">
      <w:pPr>
        <w:pStyle w:val="Mystyle"/>
      </w:pPr>
      <w:r>
        <w:t xml:space="preserve">8) ее образность и убедительность; </w:t>
      </w:r>
    </w:p>
    <w:p w:rsidR="00D97754" w:rsidRDefault="00D97754">
      <w:pPr>
        <w:pStyle w:val="Mystyle"/>
      </w:pPr>
      <w:r>
        <w:t xml:space="preserve">9) педагогический такт; </w:t>
      </w:r>
    </w:p>
    <w:p w:rsidR="00D97754" w:rsidRDefault="00D97754">
      <w:pPr>
        <w:pStyle w:val="Mystyle"/>
      </w:pPr>
      <w:r>
        <w:t xml:space="preserve">10) способность связывать учебный материал с жизнью; </w:t>
      </w:r>
    </w:p>
    <w:p w:rsidR="00D97754" w:rsidRDefault="00D97754">
      <w:pPr>
        <w:pStyle w:val="Mystyle"/>
      </w:pPr>
      <w:r>
        <w:t xml:space="preserve">11) наблюдательность (по отношению к детям); </w:t>
      </w:r>
    </w:p>
    <w:p w:rsidR="00D97754" w:rsidRDefault="00D97754">
      <w:pPr>
        <w:pStyle w:val="Mystyle"/>
      </w:pPr>
      <w:r>
        <w:t>12) педагогическую требовательность.</w:t>
      </w:r>
    </w:p>
    <w:p w:rsidR="00D97754" w:rsidRDefault="00D97754">
      <w:pPr>
        <w:pStyle w:val="Mystyle"/>
      </w:pPr>
      <w:r>
        <w:t>Но, вероятно, и этот список будет неполным и различным для педагогов, работающих в младших и старших классах, преподающих разные предметы, разного пола, возраста и т.д. Структура способностей к определенной деятельности у каждого человека индивидуальна так же, как и его личность. Отсутствие способностей еще не означает непригодности, так как существуют психологические механизмы компенсации отсутствующих способностей.</w:t>
      </w:r>
    </w:p>
    <w:p w:rsidR="00D97754" w:rsidRDefault="00D97754">
      <w:pPr>
        <w:pStyle w:val="Mystyle"/>
      </w:pPr>
      <w:r>
        <w:t>Основываясь на исследованиях американского психолога М. Шоу, отечественный ученый Р. Л. Кричевский в обобщенный портрет организатора, включает:</w:t>
      </w:r>
    </w:p>
    <w:p w:rsidR="00D97754" w:rsidRDefault="00D97754">
      <w:pPr>
        <w:pStyle w:val="Mystyle"/>
      </w:pPr>
      <w:r>
        <w:t>1) биографические характеристики;</w:t>
      </w:r>
    </w:p>
    <w:p w:rsidR="00D97754" w:rsidRDefault="00D97754">
      <w:pPr>
        <w:pStyle w:val="Mystyle"/>
      </w:pPr>
      <w:r>
        <w:t>2) способности;</w:t>
      </w:r>
    </w:p>
    <w:p w:rsidR="00D97754" w:rsidRDefault="00D97754">
      <w:pPr>
        <w:pStyle w:val="Mystyle"/>
      </w:pPr>
      <w:r>
        <w:t>3) личностные черты.</w:t>
      </w:r>
    </w:p>
    <w:p w:rsidR="00D97754" w:rsidRDefault="00D97754">
      <w:pPr>
        <w:pStyle w:val="Mystyle"/>
      </w:pPr>
      <w:r>
        <w:t>Важным биографическим показателем признается высокое образование руководителей. По данным японских исследователей, типичный японский менеджер имеет университетский диплом по инженерной специальности или социальным наукам, а иногда и два диплома. Многие российские менеджеры также имеют и гуманитарное, социально-экономическое образование.</w:t>
      </w:r>
    </w:p>
    <w:p w:rsidR="00D97754" w:rsidRDefault="00D97754">
      <w:pPr>
        <w:pStyle w:val="Mystyle"/>
      </w:pPr>
      <w:r>
        <w:t>Способности руководителя представляют собой второй блок его характеристик. Они делятся на общие (интеллект) и специфические (знания, умения и др.). Нельзя думать, что руководители сплошь высокоодаренные. Американские исследователи выяснили, что наиболее эффективными руководителями оказались не те, которые имеют чрезмерно высокие или низкие показатели интеллекта, а те, у кого они занимают промежуточное положение. Замечена такая закономерность: не все, кто отлично учится, становятся отличными руководителями. Р. Л. Кричевский, отмечая подобные наблюдения, предлагает шире использовать термин нашего психолога Б.М. Теплова, который он употребил в известной классической работе "Ум полководца" — "практический интеллект". Это, конечно, некая противоположность теоретическому (считаемому высоким) интеллекту, способному к большим обобщениям. Однако, по мнению Теплова, "нет ни малейшего основания считать работу практического ума более простой и элементарной, чем работу ума теоретического".</w:t>
      </w:r>
    </w:p>
    <w:p w:rsidR="00D97754" w:rsidRDefault="00D97754">
      <w:pPr>
        <w:pStyle w:val="Mystyle"/>
      </w:pPr>
      <w:r>
        <w:t>Специфические способности личности — это специальные знания, умения, компетентность, информированность. Эти способности чаще проявляются у руководителя, в его конкретной деятельности.</w:t>
      </w:r>
    </w:p>
    <w:p w:rsidR="00D97754" w:rsidRDefault="00D97754">
      <w:pPr>
        <w:pStyle w:val="Mystyle"/>
      </w:pPr>
      <w:r>
        <w:t>Здесь даны только самые общие характеристики, которые требуют от руководителя специфических знаний и умений. На самом деле их значительно больше.</w:t>
      </w:r>
    </w:p>
    <w:p w:rsidR="00D97754" w:rsidRDefault="00D97754">
      <w:pPr>
        <w:pStyle w:val="Mystyle"/>
      </w:pPr>
      <w:r>
        <w:t>Черты личности — это последний блок характеристик организатора. К личностным чертам относят: стрессоустойчивость, способность доминировать, стремление к победе, уверенность в себе, креативность, эмоциональную уравновешенность, ответственность, предприимчивость, надежность, независимость, общительность.</w:t>
      </w:r>
    </w:p>
    <w:p w:rsidR="00D97754" w:rsidRDefault="00D97754">
      <w:pPr>
        <w:pStyle w:val="Mystyle"/>
      </w:pPr>
      <w:r>
        <w:t>Охарактеризуем только некоторые из названных черт. Под способностью доминировать понимается умение руководителя влиять на подчиненных. В идеале каждый руководитель мечтает быть неформальным лидером, т.е. уметь влиять на людей благодаря только личным своим качествам. Влияние формального руководителя должно находить внутренний отклик у подчиненных, если же его нет, то руководитель не вправе рассчитывать на их полноценный труд.</w:t>
      </w:r>
    </w:p>
    <w:p w:rsidR="00D97754" w:rsidRDefault="00D97754">
      <w:pPr>
        <w:pStyle w:val="Mystyle"/>
      </w:pPr>
      <w:r>
        <w:t>Нуждается в пояснении такая черта, как "креативность", или более по-русски — "способность к творческому решению задач". Это в значительной степени не только характеристика интеллекта руководителя, но и способность поощрять творчество своих подчиненных.</w:t>
      </w:r>
    </w:p>
    <w:p w:rsidR="00D97754" w:rsidRDefault="00D97754">
      <w:pPr>
        <w:pStyle w:val="Mystyle"/>
      </w:pPr>
      <w:r>
        <w:t xml:space="preserve">Важной чертой личности руководителя считается его независимость. Она предполагает наличие собственной точки зрения на возникающие проблемы, однако не исключает учета мнений своих консультантов, коллег, подчиненных. </w:t>
      </w:r>
    </w:p>
    <w:p w:rsidR="00D97754" w:rsidRDefault="00D97754">
      <w:pPr>
        <w:pStyle w:val="Mystyle"/>
      </w:pPr>
      <w:r>
        <w:t>Перечисленные личностные черты, естественно, не исчерпывают всего богатства характеристик руководителей, о чем свидетельствует отечественная и зарубежная литература. Вместе с тем каждый истинный руководитель, менеджер обладает индивидуальными качествами. Многое здесь зависит и от, как сейчас говорят, "самоменеджмента", т.е. желания и умения самосовершенствоваться.</w:t>
      </w:r>
    </w:p>
    <w:p w:rsidR="00D97754" w:rsidRDefault="00D97754">
      <w:pPr>
        <w:pStyle w:val="Mystyle"/>
      </w:pPr>
    </w:p>
    <w:p w:rsidR="00D97754" w:rsidRDefault="00D97754">
      <w:pPr>
        <w:pStyle w:val="Mystyle"/>
      </w:pPr>
      <w:r>
        <w:t xml:space="preserve">При подготовке этой работы были использованы материалы с сайта </w:t>
      </w:r>
      <w:r w:rsidRPr="00B43642">
        <w:t>http://www.studentu.ru</w:t>
      </w:r>
      <w:r>
        <w:t xml:space="preserve"> </w:t>
      </w:r>
    </w:p>
    <w:p w:rsidR="00D97754" w:rsidRDefault="00D97754">
      <w:pPr>
        <w:pStyle w:val="Mystyle"/>
      </w:pPr>
      <w:bookmarkStart w:id="0" w:name="_GoBack"/>
      <w:bookmarkEnd w:id="0"/>
    </w:p>
    <w:sectPr w:rsidR="00D97754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642"/>
    <w:rsid w:val="00577119"/>
    <w:rsid w:val="005D5211"/>
    <w:rsid w:val="00B43642"/>
    <w:rsid w:val="00D9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0F95DF-0CA5-4D84-BB7F-84D8F5D86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5487</Words>
  <Characters>3128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2014-01-27T08:31:00Z</dcterms:created>
  <dcterms:modified xsi:type="dcterms:W3CDTF">2014-01-27T08:31:00Z</dcterms:modified>
</cp:coreProperties>
</file>