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21" w:rsidRDefault="00725821">
      <w:pPr>
        <w:pStyle w:val="c5"/>
        <w:widowControl w:val="0"/>
        <w:spacing w:before="120" w:after="0"/>
        <w:jc w:val="center"/>
        <w:rPr>
          <w:sz w:val="32"/>
          <w:szCs w:val="32"/>
        </w:rPr>
      </w:pPr>
      <w:r>
        <w:rPr>
          <w:rStyle w:val="c4"/>
          <w:rFonts w:ascii="Times New Roman" w:hAnsi="Times New Roman" w:cs="Times New Roman"/>
          <w:color w:val="000000"/>
          <w:sz w:val="32"/>
          <w:szCs w:val="32"/>
        </w:rPr>
        <w:t>Постановка целей</w:t>
      </w:r>
      <w:r>
        <w:rPr>
          <w:sz w:val="32"/>
          <w:szCs w:val="32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Словарь Вебстера определяет понятие цель как завершение, окончательный результат того, на что были направлены изначальные усилия и стремления, условия и состояния, вызвавшие образ действия. Целью, в таком случае, должно быть желаемое людьми или группами состояние или результат. Это ответ на вопрос: "Что Вы хотите?" Цели " источник мотивации, они могут стимулировать мощные процессы самоорганизации, которые мобилизуют одновременно сознательные и бессознательные ресурсы.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Цели - фундаментальнейшая составляющая техник, стратегий, интервенций НЛП. Они являются центральным фокусом, "мишенью" всей деятельности, связанной с любой интервенцией или стратегией. Здесь уместно напомнить, что если вы ничего не хотите, то НЛП не представляет для вас никакой ценности.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В связи с тем, что это так принципиально, представляется очень важным, чтобы люди были способны ставить адекватные и значимые цели. Далее приведены некоторые общие стратегии постановки целей.</w:t>
      </w:r>
      <w:r>
        <w:t xml:space="preserve"> </w:t>
      </w:r>
    </w:p>
    <w:p w:rsidR="00725821" w:rsidRDefault="00725821">
      <w:pPr>
        <w:pStyle w:val="c5"/>
        <w:widowControl w:val="0"/>
        <w:spacing w:before="120" w:after="0"/>
        <w:jc w:val="center"/>
        <w:rPr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Стратегии постановки цели</w:t>
      </w:r>
      <w:r>
        <w:rPr>
          <w:sz w:val="28"/>
          <w:szCs w:val="28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Цели чаще всего устанавливаются по отношению к настоящему или проблемному состоянию. Например, человек может испытывать страх перед публичными выступлениями. Простейшая (хотя сама по себе часто самая проблематичная) форма целеполагания " это определить цель как отрицание проблемного состояния. Так, в ситуации с боязнью публичных выступлений человек может изначально определить свою цель, как: "Я не хочу больше бояться говорить перед группой".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Хотя это, несомненно, распространенный способ постановки цели и неплохая отправная точка, проблема применения этой стратегии заключается в следующем: она не дает ответа на вопрос: "Что ты хочешь?" Утверждение о том, чего ты не хочешь, не является истинно целью. Действительно, негативные утверждения, подобные вышеназванному, акцентируют внимание человека больше на проблемном состоянии, чем на желаемом (Попробуйте следующие 30 секунд не думать о голубом слоне).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Вторая обычная стратегия целепологания " это определение цели как полярности или противоположности проблемному состоянию. В случае страха перед публичными выступлениями человек может сказать так: "Я хочу чувствовать себя уверенно, выступая перед группой". И вновь это логичная стратегия, безусловно, позволяющая сосредоточиться на чем-то другом, нежели проблемная ситуация; но она чревата созданием внутренних противоречий и конфликтов, поскольку постоянно отсылает нас к проблемному состоянию. Говоря словами Альберта Эйнштейна, проблему нельзя решить на том же уровне мышления, на котором она возникла. Полярность определяется на том же мыслительном уровне.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Третий тип целеполагания включает использование внешней референции или внешней модели для определения желаемого состояния. В планировании и развитии организации это определяет базис. В случае с публичными выступлениями человек мог бы так сделать, сказав: "Я хотел бы выступать как Мартин Лютер Кинг". У этой стратегии есть несомненное преимущество перед простым отрицанием и противопоставлением. Она дает конкретную референцию для сравнения и помогает увести внимание от проблемного состояния. Но, вместе с тем, она может вызвать у людей неоправданные ожидания или стать причиной неконгруэнтности или неискренности, что является следствием любой имитации. Помимо того, это может вызвать негативные ассоциации и ощущение провала. Также существует опасность неэкологичности, когда поведение воплощается в контексте, для которого оно не подходит.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Еще одна стратегия определения целей использует правила и принципы для обозначения структуры желаемого состояния. В случае страха перед публичными выступлениями может быть применено нечто, подобное следующей аргументации: "Я хотел бы обладать некоторыми качествами мастерства, такими как гибкость, конгруэнтность, интеграция и т.д., когда выступаю перед группой". Это " дедуктивный подход. Он предполагает наличие абстрактных принципов внутри конкретной ситуации. Тем самым открывается доступ к большей гибкости в действиях и выражениях. В то же время этот подход требует больших интеллектуальных усилий и ситуация более подвержена искажениям, опущениям и обобщениям, нежели чем при использовании других стратегий.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Пятая стратегия включает в себя установку генеративного результата. Он формулируется скорее не относительно проблемного состояния или внешних абстрактных референций, а исходя из расширения существующих ресурсных качеств. Генеративные цели " это утверждения, характеризующиеся словом больше, где некто хочет больше, чем имел до того. Например, в ситуации с публичным выступлением человек может сказать: "Я хочу быть более уравновешенным и творческим". Это дает множество преимуществ, так как предполагает, что для генеративных результатов человек способен идентифицировать в себе подходящие позитивные качества, что может, однако, быть затруднительно, когда он борется с проблемным состоянием.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И, наконец, мы подошли к завершающей перечень стратегии, когда мы действуем, как будто уже достигли желаемого состояния. Сложнее определить цель, будучи ассоциированным с проблемным состоянием. Очень часто это и является частью проблемы - увязнув в проблемном состоянии, очень трудно быть творческим и думать об альтернативах. Со стратегией "как если бы" мы переносимся из проблемного состояния в желаемое, представив, как это были бы, если бы желаемое состояние уже было достигнуто. В отношении публичного выступления человек, возможно, скажет: "Если бы я уже достиг желаемого состояния, я бы чувствовал себя расслабленно и комфортно перед публикой прямо сейчас".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Все эти различные стратегии определения целей имеют свои преимущества и сложности применения. Фактически, в некоторых случаях лучше всего будет использовать их все как части одного процесса целеполагания. Взятые вместе, они образуют мощную последовательность для исследования и построения достижимых целей в перспективе. Чтобы исследовать каждую из них, проделайте следующие упражнения, взяв реальную проблему, над которой вы сейчас работаете.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Определите свое проблемное состояние.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Какое проблемное состояние вы хотите изменить?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Моя проблема заключается в том, что я ___________________________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Определите свою цель, применяя каждую из вышеназванных стратегий: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9"/>
          <w:rFonts w:ascii="Times New Roman" w:hAnsi="Times New Roman" w:cs="Times New Roman"/>
          <w:sz w:val="24"/>
          <w:szCs w:val="24"/>
        </w:rPr>
        <w:t>1.</w:t>
      </w:r>
      <w: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Отрицание проблемного состояния. "Что вы хотите прекратить или чего избежать?"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Я хочу прекратить ___________________________________________</w:t>
      </w:r>
      <w:r>
        <w:t xml:space="preserve"> </w:t>
      </w:r>
    </w:p>
    <w:p w:rsidR="00725821" w:rsidRDefault="00725821">
      <w:pPr>
        <w:widowControl w:val="0"/>
        <w:numPr>
          <w:ilvl w:val="0"/>
          <w:numId w:val="1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rStyle w:val="c10"/>
          <w:rFonts w:ascii="Times New Roman" w:hAnsi="Times New Roman" w:cs="Times New Roman"/>
          <w:color w:val="000000"/>
          <w:sz w:val="24"/>
          <w:szCs w:val="24"/>
        </w:rPr>
        <w:t>Определите противоположность проблемному состоянию. "Что противоположно проблемному состоянию?"</w:t>
      </w:r>
      <w:r>
        <w:rPr>
          <w:color w:val="000000"/>
          <w:sz w:val="24"/>
          <w:szCs w:val="24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Я хочу _____________________________________________________ взамен.</w:t>
      </w:r>
      <w:r>
        <w:t xml:space="preserve"> </w:t>
      </w:r>
    </w:p>
    <w:p w:rsidR="00725821" w:rsidRDefault="00725821">
      <w:pPr>
        <w:widowControl w:val="0"/>
        <w:numPr>
          <w:ilvl w:val="0"/>
          <w:numId w:val="2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rStyle w:val="c10"/>
          <w:rFonts w:ascii="Times New Roman" w:hAnsi="Times New Roman" w:cs="Times New Roman"/>
          <w:color w:val="000000"/>
          <w:sz w:val="24"/>
          <w:szCs w:val="24"/>
        </w:rPr>
        <w:t>Определите желаемое состояние с учетом внешней референции. "Кто уже в состоянии достичь желаемого состояния, сходного с вашим?"</w:t>
      </w:r>
      <w:r>
        <w:rPr>
          <w:color w:val="000000"/>
          <w:sz w:val="24"/>
          <w:szCs w:val="24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Я хочу действовать или быть как ______________________________</w:t>
      </w:r>
      <w:r>
        <w:t xml:space="preserve"> </w:t>
      </w:r>
    </w:p>
    <w:p w:rsidR="00725821" w:rsidRDefault="00725821">
      <w:pPr>
        <w:widowControl w:val="0"/>
        <w:numPr>
          <w:ilvl w:val="0"/>
          <w:numId w:val="3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rStyle w:val="c10"/>
          <w:rFonts w:ascii="Times New Roman" w:hAnsi="Times New Roman" w:cs="Times New Roman"/>
          <w:color w:val="000000"/>
          <w:sz w:val="24"/>
          <w:szCs w:val="24"/>
        </w:rPr>
        <w:t>Определите структуру желаемого состояния, используя дедуктивный принцип. "Какие важные принципы и критерии вы хотели бы проявить в желаемом состоянии?"</w:t>
      </w:r>
      <w:r>
        <w:rPr>
          <w:color w:val="000000"/>
          <w:sz w:val="24"/>
          <w:szCs w:val="24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Я бы хотел воплотить критерий ________________________________</w:t>
      </w:r>
      <w:r>
        <w:t xml:space="preserve"> </w:t>
      </w:r>
    </w:p>
    <w:p w:rsidR="00725821" w:rsidRDefault="00725821">
      <w:pPr>
        <w:widowControl w:val="0"/>
        <w:numPr>
          <w:ilvl w:val="0"/>
          <w:numId w:val="4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rStyle w:val="c10"/>
          <w:rFonts w:ascii="Times New Roman" w:hAnsi="Times New Roman" w:cs="Times New Roman"/>
          <w:color w:val="000000"/>
          <w:sz w:val="24"/>
          <w:szCs w:val="24"/>
        </w:rPr>
        <w:t>Установите генеративный результат, расширяя существующие ресурсные качества. "Какие качества, связанные с вашим желаемым состоянием, вы уже имеете, и каких вы хотели бы сделать больше?"</w:t>
      </w:r>
      <w:r>
        <w:rPr>
          <w:color w:val="000000"/>
          <w:sz w:val="24"/>
          <w:szCs w:val="24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Я хочу быть более ___________________________________________</w:t>
      </w:r>
      <w:r>
        <w:t xml:space="preserve"> </w:t>
      </w:r>
    </w:p>
    <w:p w:rsidR="00725821" w:rsidRDefault="00725821">
      <w:pPr>
        <w:widowControl w:val="0"/>
        <w:numPr>
          <w:ilvl w:val="0"/>
          <w:numId w:val="5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rStyle w:val="c10"/>
          <w:rFonts w:ascii="Times New Roman" w:hAnsi="Times New Roman" w:cs="Times New Roman"/>
          <w:color w:val="000000"/>
          <w:sz w:val="24"/>
          <w:szCs w:val="24"/>
        </w:rPr>
        <w:t>Действуйте как если бы. "Если бы у вас уже было полностью полученное желаемое состояние, что бы вы делали или что бы сделали еще?"</w:t>
      </w:r>
      <w:r>
        <w:rPr>
          <w:color w:val="000000"/>
          <w:sz w:val="24"/>
          <w:szCs w:val="24"/>
        </w:rP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Если бы я уже достиг своего желаемого состояния, я бы __________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7"/>
          <w:rFonts w:ascii="Times New Roman" w:hAnsi="Times New Roman" w:cs="Times New Roman"/>
          <w:sz w:val="24"/>
          <w:szCs w:val="24"/>
        </w:rPr>
        <w:t>Если цель уже определена, важно проверить, хорошо ли она сформулирована. НЛП определило условия хорошо сформулированного результата, которые являются отличной проверкой цели на реалистичность, мотивированность и достижимость.</w:t>
      </w:r>
      <w:r>
        <w:t xml:space="preserve"> </w:t>
      </w:r>
    </w:p>
    <w:p w:rsidR="00725821" w:rsidRDefault="00725821">
      <w:pPr>
        <w:pStyle w:val="a3"/>
        <w:widowControl w:val="0"/>
        <w:spacing w:before="12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725821" w:rsidRDefault="00725821">
      <w:pPr>
        <w:pStyle w:val="a3"/>
        <w:widowControl w:val="0"/>
        <w:spacing w:before="120" w:after="0"/>
        <w:ind w:firstLine="567"/>
        <w:jc w:val="both"/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Роберт Дилтс.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Постановка целей.</w:t>
      </w:r>
      <w:bookmarkStart w:id="0" w:name="_GoBack"/>
      <w:bookmarkEnd w:id="0"/>
    </w:p>
    <w:sectPr w:rsidR="0072582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04C0F"/>
    <w:multiLevelType w:val="hybridMultilevel"/>
    <w:tmpl w:val="4FD65692"/>
    <w:lvl w:ilvl="0" w:tplc="709440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80A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A24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1A5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683E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E69E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9820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A89B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06EF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754CE"/>
    <w:multiLevelType w:val="hybridMultilevel"/>
    <w:tmpl w:val="3D4E5C36"/>
    <w:lvl w:ilvl="0" w:tplc="F242593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B03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A81B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68E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4A6D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3E7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2A54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239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2E4D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B1BFD"/>
    <w:multiLevelType w:val="hybridMultilevel"/>
    <w:tmpl w:val="E022329C"/>
    <w:lvl w:ilvl="0" w:tplc="024200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B8C7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EAD0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0A7C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F675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1C3E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A21B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064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BA85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4A441F"/>
    <w:multiLevelType w:val="hybridMultilevel"/>
    <w:tmpl w:val="487887A0"/>
    <w:lvl w:ilvl="0" w:tplc="8D3CCE0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EC3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0660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4AF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005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9A23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80F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A75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CA2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94100"/>
    <w:multiLevelType w:val="hybridMultilevel"/>
    <w:tmpl w:val="BDAE72B2"/>
    <w:lvl w:ilvl="0" w:tplc="A07A17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22B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F0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448C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38E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F242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C665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02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EEA1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536"/>
    <w:rsid w:val="00725821"/>
    <w:rsid w:val="00923374"/>
    <w:rsid w:val="009E3536"/>
    <w:rsid w:val="00F9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5DC542-966E-4E6E-8938-A174EF46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13">
    <w:name w:val="c13"/>
    <w:basedOn w:val="a"/>
    <w:uiPriority w:val="99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c5">
    <w:name w:val="c5"/>
    <w:basedOn w:val="a"/>
    <w:uiPriority w:val="9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c2">
    <w:name w:val="c2"/>
    <w:basedOn w:val="a"/>
    <w:uiPriority w:val="99"/>
    <w:pP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character" w:customStyle="1" w:styleId="c12">
    <w:name w:val="c12"/>
    <w:uiPriority w:val="99"/>
    <w:rPr>
      <w:rFonts w:ascii="Arial" w:hAnsi="Arial" w:cs="Arial"/>
      <w:sz w:val="15"/>
      <w:szCs w:val="15"/>
    </w:rPr>
  </w:style>
  <w:style w:type="character" w:customStyle="1" w:styleId="c10">
    <w:name w:val="c10"/>
    <w:uiPriority w:val="99"/>
    <w:rPr>
      <w:rFonts w:ascii="Arial" w:hAnsi="Arial" w:cs="Arial"/>
      <w:sz w:val="20"/>
      <w:szCs w:val="20"/>
    </w:rPr>
  </w:style>
  <w:style w:type="character" w:customStyle="1" w:styleId="c9">
    <w:name w:val="c9"/>
    <w:uiPriority w:val="99"/>
    <w:rPr>
      <w:rFonts w:ascii="Arial" w:hAnsi="Arial" w:cs="Arial"/>
      <w:sz w:val="20"/>
      <w:szCs w:val="20"/>
    </w:rPr>
  </w:style>
  <w:style w:type="character" w:customStyle="1" w:styleId="c7">
    <w:name w:val="c7"/>
    <w:uiPriority w:val="99"/>
    <w:rPr>
      <w:rFonts w:ascii="Arial" w:hAnsi="Arial" w:cs="Arial"/>
      <w:sz w:val="20"/>
      <w:szCs w:val="20"/>
    </w:rPr>
  </w:style>
  <w:style w:type="character" w:customStyle="1" w:styleId="c4">
    <w:name w:val="c4"/>
    <w:uiPriority w:val="99"/>
    <w:rPr>
      <w:rFonts w:ascii="Arial" w:hAnsi="Arial" w:cs="Arial"/>
      <w:color w:val="000080"/>
      <w:sz w:val="20"/>
      <w:szCs w:val="20"/>
    </w:rPr>
  </w:style>
  <w:style w:type="character" w:customStyle="1" w:styleId="c3">
    <w:name w:val="c3"/>
    <w:uiPriority w:val="99"/>
    <w:rPr>
      <w:rFonts w:ascii="Arial" w:hAnsi="Arial" w:cs="Arial"/>
      <w:color w:val="auto"/>
    </w:rPr>
  </w:style>
  <w:style w:type="character" w:customStyle="1" w:styleId="c1">
    <w:name w:val="c1"/>
    <w:uiPriority w:val="99"/>
    <w:rPr>
      <w:rFonts w:ascii="Arial" w:hAnsi="Arial" w:cs="Arial"/>
      <w:color w:val="auto"/>
      <w:sz w:val="15"/>
      <w:szCs w:val="15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4847</Words>
  <Characters>2763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Постановка целей</vt:lpstr>
    </vt:vector>
  </TitlesOfParts>
  <Company>PERSONAL COMPUTERS</Company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Постановка целей</dc:title>
  <dc:subject/>
  <dc:creator>USER</dc:creator>
  <cp:keywords/>
  <dc:description/>
  <cp:lastModifiedBy>admin</cp:lastModifiedBy>
  <cp:revision>2</cp:revision>
  <dcterms:created xsi:type="dcterms:W3CDTF">2014-01-27T05:27:00Z</dcterms:created>
  <dcterms:modified xsi:type="dcterms:W3CDTF">2014-01-27T05:27:00Z</dcterms:modified>
</cp:coreProperties>
</file>