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F4C" w:rsidRDefault="00027F4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Сила слабых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хоть немного более, нежели вчера, знать, понимать себя среди других людей – это значит яснее видеть свою дорогу, свое предназначение в жизни. По мере того, как постепенно постигаешь, что же именно в соответствии с твоими природными особенностями у тебя получается лучше, чем другое, и лучше, чем у многих других, – стараешься более и более делать в жизни это свое и по-своему. То есть стараешься душевно-духовно развиваться, расти в соответствии со своей природной предрасположенностью к определенным осмысленным и любимым жизненным делам. И тогда, рано или поздно, возникает в душе тихий или яркий стойкий свет содержательно-осознанной встречи с самим собою для людей. Этот радостный свет и есть уже пожизненное, даже сквозь наплывы тревоги-тоскливости, творческое вдохновение, пронизывающее всего тебя до самой крохотной клеточки организма природно-волшебными лекарствами и потому целебное в высоком смысле.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немолодой врач-психотерапевт, я убежден, что многим людям с душевными трудностями изучение характеров помогает обрести это свое счастье. Реальное счастье, свойственное именно твоему складу.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Мой психотерапевтический метод – терапия творческим самовыражением – предназначен прежде всего для пациентов с тягостно-тревожным переживанием своей неполноценности. Он состоит, коротко говоря, в изучении характеров и различных нехарактерологических душевных трудностей (депрессивных расстройств, навязчивостей и т. д.) в процессе разнообразного творческого самовыражения с поиском своего, свойственного своим конкретным особенностям, целебного пути в жизни, своего смысла (Бурно, 1989, 1990, 1994). Изучая характеры и то, как обнаруживают они себя в творчестве известных художников, в творчестве, в поступках, переживаниях вообще, мы с пациентами, конечно же, стремимся и в собственном творчестве к своей духовной неповторимости, уникальности, но в общих рамках определенного, все повторяющегося в Человечестве характерологического склада – как и в рамках, например, определенной, повторяющейся половой конституции, повторяющегося нашего человеческого вида.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известные общие рамки дают нам ориентир, дабы не заблудиться, не свернуть в сторону со своей намеченной Природой, но не всегда ясно видимой дороги, дабы легче, естественнее включились свойственные нам творческие механизмы. Ведь если душевно сложный человек по каким-то причинам, упрямо-намеренно или вынужденный обстоятельствами, делает в жизни не то, к чему предрасположен, не может раскрыть-реализовать себя творчески – он обычно болеет душой и телом. Так, сплошь и рядом несчастен тот, кто не только в юности, но и в паспортной зрелости пытается выпрыгнуть из рамок своего характера, завидуя людям с другим складом и не обращая серьезного внимания на собственные личностные богатства, не зная толком о них, а то и презирая их.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книге попытаюсь кратко описать известные здоровые и болезненные характеры – основной «рисунок«, самую суть каждого. Этот рисунок в случае патологии характера лишь болезненно усилен, гипертрофирован, более отчетлив и выразителен в своем гротеске или затуманен болезнью.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классической клинической психиатрии, неотделимой от характерологии – учения о здоровых характерах, сложилась целая группа-гирлянда человеческих характерологических типов (характеров), независимо от того, как их называть. Каждому здоровому характеру в патологии соответствует своим рисунком врожденно-патологический характер – психопатический (болезненно усиленный) и даже олигофренический (с греч. – малоумный). Характер может быть «занавешен», «замутнен», искажен или чуть «завуалирован» каким-то болезненным процессом, протекающим остропсихически или мягко, с остановками или с полным завершением, оставшимся, например, в виде душевного «рубчика», еле видимого, но иногда по-своему красивого – и в общении с людьми, и в творческой работе. В таких случаях характер все равно более или менее просвечивает. Может быть, тут уместнее говорить не о конкретном законченном характере, здоровом или патологическом, а шире и глубже – о «характерологическом радикале».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Естественно, что высокое, сложное творчество как выражение сложной, страдающей индивидуальности есть все же удел людей с более или менее болезненной душой, с болезненно усиленными чертами характера. Таким образом, подлинное творчество есть лечение от страдания, как удивительно сгущенно показал это Дюрер в своей «Меланхолии» (1514).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Там, где есть серьезные основания думать о врожденной патологии характера или о депрессии, острых страхах, галлюцинациях и т. п., конечно же, требуется помощь психиатра, психотерапевта. Но там, где все, так сказать, в терпимо-житейских рамках, возможно человеку и самому поработать с собою, начав хотя бы с изучения этой книги, а потом, с ее помощью, может быть, перейти к более подробным и сложным работам. Часть из них дана в списке литературы.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Книга, надеюсь, послужит как краткое пособие и пациентам, и здоровым людям с душевными трудностями, занимающимся в терапии творческим самовыражением. Она может пригодиться также врачам всех лечебных специальностей для более отчетливого понимания душевного состояния, характеров своих пациентов, в том числе даже психиатрам и психотерапевтам, поскольку здесь, кажется, удалось мне описать существо каждого характера с ясностью, какой не было в прежних моих работах.</w:t>
      </w:r>
    </w:p>
    <w:p w:rsidR="00027F4C" w:rsidRDefault="00027F4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Вступление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 данного человека – это, по-моему, его душевная человеческая природа в своей особенности-неповторимости, развивающаяся с младенчества по законам Природы, среди других людей, животных, растений, минералов, в глубинном взаимодействии со всем этим. Не только с Землей, но и с Космосом, то есть с событиями, в нем происходящими: ведь каждый из нас живет, в конечном счете, в звездном небе – как и горная бабочка, и квартирный таракан.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характер конкретного человека есть его душевно-телесная индивидуальность. Как неисправимый клиницист-материалист по природе своей (надеюсь, несколько подвижный своею мыслью, не воинствующий и даже одухотворенный), я не способен представить себе характер какого-то человека без особенностей его тела, соответствующих характеру. Даже характеры бессмертных для меня Пушкина, Чехова, Толстого живут в моей душе вместе с телосложением этих гениев.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из нас уникален душой и телом – не было телесно и духовно меня до меня и не будет меня после меня. Будут только похожие на меня, как были они и до меня. Похожие, но не в точности, как не будет и не было никогда такого же в точности желтого, засушенного листика березы, что лежит под стеклом на моем письменном столе. Но, как существуют уникальные, каждый сам по себе, листья березы, и листья липы, и листья осины, и еще другие, объединенные общими свойствами (березовыми, липовыми, осиновыми), так существуют и определенные характеры, объединяющие неповторимых людей по общим свойствам в какую-то группу-характер. Так, каждый человек с сангвиническим характером уникален, неповторим среди других сангвиников, но все они объединяются общими сангвиническими свойствами, составляющими сангвинический характер вообще.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Существо этих характеров вообще – характерологических радикалов – я и попытаюсь здесь кратко описать. Некоторым из них даю свои названия, но непременно отмечу и другие принятые в науке обозначения. Вот она – «гирлянда» характерологических типов (радикалов):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сангвинический (синтонный) характер (циклоид);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напряженно-авторитарный характер (эпилептоид);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тревожно-сомневающийся характер (психастеник);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застенчиво-раздражительный характер (астеник);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педантичный характер (ананкаст);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замкнуто-углубленный, аутистический характер (шизоид);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демонстративный характер (истерик);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неустойчивый характер (неустойчивый психопат);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смешанные (мозаичные) характеры: а) «грубоватый» характер (органический психопат), б) «эндокринный» характер (эндокринный психопат), в) «полифонический» характер. 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пять характеров (радикалов) и «грубоватый» объединяются известной, частой для них склонностью, в соответствии с их природным устройством, к реалистическому (материалистическому) мироощущению; замкнуто-углубленные и «эндокринные» – к идеалистическому мироощущению; «демонстративные» и «неустойчивые» обычно меняют свое мироощущение по обстоятельствам; «полифонисты«, в зависимости от полифонического варианта, могут быть и материалистами, и идеалистами.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основе мироощущения (материалистического и идеалистического), с точки зрения характеролога, лежит особенность природного ощущения (чувства) каждого из нас, когда задаем себе вопрос: чувствую свое тело по отношению к своему духу (в широком смысле) источником духа или его приемником? Реалисты (материалисты) обычно уверенно отвечают на этот вопрос себе и другим: источником; чувствую, как тело мое светится духом, и не чувствую какой-то самостоятельности своего духа, способности его существовать изначально, непосредственно вне меня. Так, например, чувствовал себя всю жизнь Чехов, хотя и пел в детстве в церковном хоре. Идеалист же либо отчетливо ощущает уже с детства изначальность, первичность духа – как, к примеру, пишет о себе в воспоминаниях Павел Флоренский (1992) – либо приходит к этому лишь с годами, либо не понимает этот вопрос, считая его не имеющим смысла, но и не согласен с тем, что тело (высокоорганизованная материя) – источник духа.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Здесь, конечно же, много сложностей, тонкостей. Я не вхожу в кратком очерке в обсуждение разницы между «духовным» и «душевным» и еще во многие важные тонкости-подробности, подходы в этих сложнейших попытках понять людей, Человечество. Но о нравственности и в краткой работе о характерах сказать необходимо.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существует, убежден, характеров нравственных и безнравственных. Конкретный человек с определенным характером может быть более нравственным или менее нравственным, прежде всего в соответствии со своими природными задатками. Но характер накладывает свой отпечаток на строй безнравственности человека. Безнравственный сангвиник, например шекспировский Фальстаф, совсем иной по картине своей безнравственности, нежели напряженно-авторитарная Кабаниха Островского.</w:t>
      </w:r>
    </w:p>
    <w:p w:rsidR="00027F4C" w:rsidRDefault="00027F4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Сангвинический (синтонный) характер (циклоид)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полагали в гиппократовской древности, в сангвиниках из всех других жидкостей организма преобладает кровь (по-латыни - sanguis), потому они так свежи, румяны, энергичны. Им свойственна синтонность, то есть естественная реалистичность (греч. syntonia – созвучность, согласованность). Отсюда другое название сангвиников – синтонные люди (синтонный характер). В патологии соответствуют им циклоидные психопаты (циклоиды). Отсюда третье название здоровых людей с сангвиническим складом – циклоидные акцентуанты. В отличие от психопата акцентуант – здоровый человек, но и он несет в себе в рамках здоровья характерологический рисунок, подобный определенному психопатическому, в данном случае – циклоидному.</w:t>
      </w:r>
    </w:p>
    <w:p w:rsidR="00027F4C" w:rsidRDefault="000518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4.4pt;margin-top:0;width:24pt;height:24pt;z-index:251657728;mso-wrap-distance-left:5.25pt;mso-wrap-distance-top:5.25pt;mso-wrap-distance-right:5.25pt;mso-wrap-distance-bottom:5.25pt;mso-position-horizontal:right;mso-position-vertical-relative:line" o:allowoverlap="f">
            <w10:wrap type="square"/>
          </v:shape>
        </w:pict>
      </w:r>
      <w:r w:rsidR="00027F4C">
        <w:rPr>
          <w:color w:val="000000"/>
          <w:sz w:val="24"/>
          <w:szCs w:val="24"/>
        </w:rPr>
        <w:t>Классические описания этого склада принадлежат Э. Кречмеру (1921) и П.Б. Ганнушкину (1933). Кречмер отметил и частое здесь пикническое (от греч. pycnos – плотный, густой) телосложение. Эти жизнелюбы нередко отличаются телесной полнотой, особенно во второй половине жизни.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Существо сангвинического радикала – естественная (синтонная) реалистичность, наполненная круговыми (циклоидными) полнокровно-живыми колебаниями настроения (у здоровых – в рамках здоровья), то есть колебаниями от тревоги-печали к радости-свету. При этом практически всегда в тревоге-печали светится хоть крошка надежды-радости, а в радости ночует тревожинка. Естественность (натуральность), в сущности, и есть некий (хоть немного теплый) сплав этих противоположных чувств с преобладанием то одного, то другого – как естественно сплавлено все в Природе. Этот сплав, названный Э. Кречмером «диатетической пропорцией» (пропорцией настроения), ясно видится в солнечно-печальном творчестве Чарли Чаплина и Аркадия Райкина.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Синтонностью обусловлены и высокое искусство перевоплощения, и детски-живая, непосредственная способность «схватывать» иностранные языки с возможностью сложного, почти без акцента, национального произношения.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Будучи чувственным, добрым материалистом, сангвиник получает нередко пьянящее его, главное для него наслаждение от соприкосновения органов чувств с желанным реальным, то есть живет, прежде всего, подробными ощущениями-наслаждениями (пищевыми, любовными и т.д.), без которых страдает. Даже в глубокой старости вспоминает он красочные вкусовые и эротические ощущения своей молодости (например, подробности приготовления какого-то блюда или какие-то запахи), тогда как старый психастеник (тревожно-сомневающийся) вспоминает прежде всего свои бедные красками переживания-размышления.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чувственно-материальное, телесное ощущает сангвиник источником духа. Однако, благодаря своей мощной жизнелюбивой чувственности, горячей эмоциональности со страхом смерти, он нередко, особенно в пожилые годы и если достаточно грустен, молится Богу. Сангвиник такой земной человек, что никак не хочет умирать и поэтому порою верует в бессмертие. Бога он обычно не способен представить себе абстрактно, как Дух без плоти – он ощущает Бога как нечто материально-теплое, как доброго, мудрого старика, защищающего его, посылающего ему радости среди печали.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Синтонному человеку нетрудно искренне приспособить религию, учение о нравственности к своим влечениям, как это сделал, например, Лютер. Нередко сангвиник добросовестно и с душой выполняет религиозные обряды, пока это не помешает его плоти, настроению. К аскетической самоотверженности он вообще мало способен.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Синтонная тревожность нередко перекрывается, гасится чувственными желаниями. Конфликты между желаемым и морально-допустимым редки, так как желаемое часто ощущается по-детски естественным. Например, близость с любовником в тайне от мужа так естественна, будто Бог с ней вполне согласен.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место веры в Бога в душе сангвиника может стать вера в нечто другое материально-осязаемое: например, вера в богоподобность всех людей с альтруистическими чувствами к ним (как это случилось с материалистами Л. Фейербахом, А.И. Яроцким, Г. Селье) или в созданный одной всеобщей сознательностью счастливый для всех людей строй (как это случилось с Н.Г. Чернышевским и марксистами).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естественность (натуральность, синтонность) в общепринятом понимании-чувствовании есть, думается, то, что особенно близко к природе (натуре), детству человека и человечества, к простому народу с его сказками и поверьями. Это – открытая, непосредственная доброта-теплота, наполненная светом радости, в котором растворена печалинка-тревожинка. Печалинка-тревожинка эта по временам может сгущаться в тоскливость или тяжелую раздражительность с угрюмой надутостью, а радость способна переходить в неуемное буйство влечений. Естественный человек настроением, поступками крепко зависит от своих естественных влечений, но в его напряженности от влеченческого голоса нет злой агрессивности напряженно-авторитарного человека.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Чувственный материализм располагает многих сангвиников не только к пищевым, сексуальным, развлеченческим наслаждениям, не только к энергичной практической деятельности в самом широком смысле, к добрым организаторским делам, к предпринимательству, но и к кровавым революциям во имя переустройства мира, радостной борьбе за народное счастье. «Борьба – моя поэзия», – писал сангвинический А.И. Герцен.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Сангвиники, в отличие от напряженно-авторитарных (эпилептоидных), чаще не полководцы по натуре, но своими политическими сочинениями неплохо вдохновляют истинных воинов с оружием в руках. В повседневной жизни практичность многих сангвиников может быть также нравственно подмоченной, хотя и в дружбе с уголовным кодексом (вспомним Остапа Бендера).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Синтонные писатели и художники изображают в своих вещах прежде всего реалистическое действие и живые, бытовые, чувственные людские переживания – будь то проза Рабле, Дюма-отца или произведения Пушкина, пьесы Островского, повести Моравиа и Саган, будь то картины передвижников, Ренуара, будь то музыка Моцарта, Мусоргского, Штрауса.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Синтонность вообще свойственна простому народу, народным сказкам, поверьям. Синтонность объединяет простолюдина и с ребенком, и с интеллигентом. В детях, в целом, тоже больше синтонности, яркой языческой реалистичности. К зрелости люди становятся суше и более собою, сообразно генетически заложенному в них. Не случайно именно сангвинический Пушкин творчеством своим создал полнокровный, «вкусный» русский язык для всей страны: и для детей, и для разнообразных взрослых. Даже замкнуто-углубленная (аутистическая) Ахматова любила Пушкина, но не тревожно-сомневающегося (психастенического) Чехова. В то же время Запад, не способный в полной мере чувствовать наше пушкинское национальное чувственное, более проникается точнее переводимыми на другие языки нравственно-художественными размышлениями Достоевского, Толстого, Чехова.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Благодаря подробной чувственности своего восприятия сангвиник, в отличие от рассеянных людей с блеклой чувственностью, тут же заметит и новую рубашку на сослуживце, и что подстригся он, и т.п. А если он врач, то с порога уже заметит и бледное пятно на коже у пациента, и легкое изменение дыхания. Но это красочное живое воображение способно и до дикой паники раскрасить ужасными картинами подозрительность, ревность, страх опасной болезни в сангвинике.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Сангвиник способен «растворять» свою тревогу в практических делах, действиях – успокаивается-разряжается на высокой скорости за рулем автомобиля; или ему необходимо, чтобы снять напряжение, «отстучаться» за печатной машинкой и т.п.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Чувственная материалистичность определяет, обусловливает и «голос крови» в сангвинике. Это яркое чувство родной плоти в родственнике обычно не лежит здесь в основе кровной мести, что часто встречается у людей авторитарно-напряженного склада, но ради кровного родственника, даже ему не знакомого, сангвиник нередко готов горы сдвинуть, «слыша» на расстоянии свою кровь.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Естественность сангвиника, даже правонарушителя, преступника, всегда смягчает, обезоруживает нас искренностью-теплом. Это сказывается и в юморе, к которому склонны сангвиники. Юмор всегда тепел, он не разделяет того, кто смеется, и того, над кем смеются, потому и так заразителен – смеемся вместе.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синтонности-естественности есть нечто первозданное, не загрязненное человеческими условностями-искусственностями, нечто невинное своею природной неиспорченностью, как физиологические отправления малого ребенка или какого-нибудь животного, не напоминающего нам взрослого человека. Всепоглощающей естественностью, непосредственностью объясняется и нередкое детское отсутствие дистанции в общении сангвиника с человеком, перед которым принято робеть.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Сангвиник (циклоид), таким образом, живет прежде всего влечениями-ощущениями-настроениями. Этим определяется строй его мыслей, его отношение к людям. Многие чувствительные сангвиники (циклоиды) берегут от людских прикосновений свой душевный покой за внешней хмуростью (часто детски беспомощной) и даже как бы холодной замкнутостью-необщительностью с теми, кто может попортить их настроение. Некоторые из них могут даже остро и стойко ненавидеть (правда, тоже с детски беспомощной тревожной надутостью) тех, кто может испортить их хрупкое настроение, например, критикуя их отношение к жизни, мировоззрение.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Думается, в ленинской сангвинической авторитарности не было подлинной жестокости-садистичности (так полагал, кстати, и Н.А. Бердяев). Но многое ли это меняет в катастрофических результатах революционной жути?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Синтонная реалистичность, как видим это и в повседневной жизни, и в истории человечества, может служить и Добру (например, добрейшая синтонная санитарка бескорыстно, из жалости варит дома нежный питательный бульон для одиноких послеоперационных пациентов), и Злу (например, синтонный чиновник-аферист ради потехи и тяжелого кошелька «облапошивает» несведущих в законах доверившихся ему граждан).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Сангвиники (циклоиды) разнообразны, как и любой другой личностный тип внутри себя. В одних бурлит организаторская энергия, стремление переделывать-переворачивать все вокруг в жизни людей и Природы. В других неуемная чувственность переливается за рамки морально дозволенного, как у Казаковы. Третьи – ужасные ипохондрики-паникеры. Четвертые чаруют всех вокруг себя своим тихим, уютным, душевным теплом-заботой. Пятые несут в себе весь этот сложный, переливающийся калейдоскоп чувств.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Кстати, мягкая, грустная, добрая жалостливость простых полных телом русских женщин часто сангвинического происхождения. Одна одинокая сангвиничка жалостливо-восторженно кормит на улице бездомных собак и кошек, берет их жить в свой дом, упоенно живет для них. Другая, тоже одинокая, боится глянуть на улице собаке в глаза, чтобы не привязаться к ней, не дрожать, не тревожиться потом, что заболеет собака, еще умрет... Так же боится она привязываться и к людям. Но глубинно-общее, связывающее этих разных сангвиничек, конечно же, чувствуется, и это есть синтонная бурная эмоциональность, которая в третьей сангвиничке направлена сплошь на практические дела или эротику с полным равнодушием к животным и растениям. Или же сангвиник обожает животных, а живым цветам предпочитает красивые искусственные, потому что не вянут.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Поменявшееся (часто и без внешних толчков) настроение порою резко преображает сангвиника. Тонкая душой, нежная, самоотверженная в уходе за больным мужем, подругой, женщина в дурном настроении, например, в бурной неоправданной ревности, делается вульгарно-базарной, даже как бы слабоумной, совершенно не похожей на себя прежнюю.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Естественная, теплая отзывчивость-доброта сангвиников нередко путает неопытных новичков: заботливо приголубленные, обласканные в первую встречу, они могут получить на другой день, когда настроение сангвиника качнулось вниз, что называется, «мордой об стол». Эмоция может так «по-бабьи» «понести» даже сангвинического мужчину, что он наговорит, а то и натворит Бог знает что – и потом подолгу стыдится этого.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Жить, работать вместе с таким сангвиником – значит серьезно зависеть от его настроения, успокаивая себя тем, что и гнев, и авторитарность его насущно естественны, что хоть зла не таит, не мстителен, а если и мстителен, то обычно безобидно, по-детски. Вспоминается, как сердился один армянский сангвиник в фильме о поварах: «На тебя не кричи, на него не кричи – я же тогда лопну!»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причине непредсказуемых прыжков настроения, рабской зависимости от них, на многих циклоидов решительно нельзя положиться – могут вдруг после обычного разговора, качнувшего их настроение, неожиданно убежать, оставив и даже прокляв ответственное дело, в которое сами же вкладывали столько искреннего душевного тепла, забывая и здоровье, и время. Наконец, милая, естественная в доброте своей сангвиническая одинокая женщина может подпустить в разговоре с подругой из зависти-ревности какую-нибудь шпильку-неделикатность. «Есть ли у вас дома эта чудесная книга? – например, спросит она и спохватится: – Впрочем, вряд ли ты знаешь, это мне у мужа твоего надо спросить, а тебе, небось, не до чтения, хозяйством замученной».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Сангвинические (циклоидные) расстройства настроения часто разнообразно-калейдоскопичны. Это – тоскливость, тревога за себя, за близких, страхи (в том числе страхи ужасных болезней). Порою тягостное настроение «переодевается» в навязчивость, раздражительность, неприятные телесные ощущения с ипохондрическими переживаниями, вегетативные дисфункции (в виде головных болей, сердцебиений, рвот, перепадов артериального давления и т.д.), истерики-рыдания, истерические расстройства чувствительности (боли, жжения, онемения). Нередко все это перемешивается в пеструю тягостную настроенческую кашу, из которой вырастают острая подозрительность, ревность. Однако сквозь все это, в отличие от, например, шизофренических расстройств, мягко просвечивает синтонность.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Сангвиническому взволнованному человеку, конечно же, делается существенно спокойнее, если удается подробно выговориться тому, кто сочувственно слушает. Если, например, муж такой женщины не желает слушать «перемалывание из пустого в порожнее» об отношениях с подругами или на службе, стремится уйти в другую комнату – может наступить бурная истерика со слезами, подозрениями в том, что он-де думает молча о «какой-то другой» и т. п.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Живущий, прежде всего, влечениями-ощущениями, сангвиник нередко трагически печалится в пожилые годы, когда плоть начинает потихоньку увядать. Часто ему так хочется до глубокой старости наслаждаться своей ослабевающей, но еще свежей чувственностью. Синтонная одинокая женщина, в отличие, например, от своей тревожно-сомневающейся подруги, и далеко после шестидесяти нередко трагически ощущает свою чувственную нерастраченность, досадную невостребованность. Другая, замужняя, отчаянно-детски рыдает, заметив возрастную пожухлость в интимных переживаниях (часто по настроению, временную): «Неужели никогда больше не смогу почувствовать того пронзительного женского счастья, которым так пьянела?»</w:t>
      </w:r>
    </w:p>
    <w:p w:rsidR="00027F4C" w:rsidRDefault="00027F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многие зрелые умом, творческие сангвиники с годами начинают ценить глубокую сложность и одновременно ясность своего сангвинического духа, и тогда это духовное переживание превращается в главнейшую их радость и смысл. Иные сангвиники-оптимисты радостно убеждены в том, что смерти нет, пока есть жизнь, а после «хоть трава не расти». Другие с одухотворенной грустью печалятся о своем увядании, о неизбежной смерти и стремятся оставить себя в памятниках себе – нерукотворных и рукотворных (успокаиваясь известным пушкинским «нет, весь я не умру»). Проблема Фауста (и самого Гете) – проблема сложного, одаренного сангвиника, готового каждодневно бороться за земные радости «древа жизни», предпочитая их «сухой» науке, представляющего себе и загробный мир в плотски-реалистических формах, подобно древним грекам с характерной для них сангвинически-языческой реалистичностью-осязаемостью их богов.</w:t>
      </w:r>
    </w:p>
    <w:p w:rsidR="00027F4C" w:rsidRDefault="00027F4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27F4C" w:rsidRDefault="00027F4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Бурно М.Е. Сила слабых</w:t>
      </w:r>
      <w:bookmarkStart w:id="0" w:name="_GoBack"/>
      <w:bookmarkEnd w:id="0"/>
    </w:p>
    <w:sectPr w:rsidR="00027F4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DC7"/>
    <w:rsid w:val="00027F4C"/>
    <w:rsid w:val="00051818"/>
    <w:rsid w:val="00475FE7"/>
    <w:rsid w:val="00AA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1FDB692-AFCC-4630-AC37-33769034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Strong"/>
    <w:uiPriority w:val="99"/>
    <w:qFormat/>
    <w:rPr>
      <w:b/>
      <w:bCs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16372</Words>
  <Characters>9333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Сила слабых </vt:lpstr>
    </vt:vector>
  </TitlesOfParts>
  <Company>PERSONAL COMPUTERS</Company>
  <LinksUpToDate>false</LinksUpToDate>
  <CharactersWithSpaces>25654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Сила слабых </dc:title>
  <dc:subject/>
  <dc:creator>USER</dc:creator>
  <cp:keywords/>
  <dc:description/>
  <cp:lastModifiedBy>admin</cp:lastModifiedBy>
  <cp:revision>2</cp:revision>
  <dcterms:created xsi:type="dcterms:W3CDTF">2014-01-26T14:00:00Z</dcterms:created>
  <dcterms:modified xsi:type="dcterms:W3CDTF">2014-01-26T14:00:00Z</dcterms:modified>
</cp:coreProperties>
</file>