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FFA" w:rsidRPr="0025565D" w:rsidRDefault="00BC6FFA" w:rsidP="00BC6FFA">
      <w:pPr>
        <w:spacing w:before="120"/>
        <w:jc w:val="center"/>
        <w:rPr>
          <w:b/>
          <w:bCs/>
          <w:sz w:val="32"/>
          <w:szCs w:val="32"/>
        </w:rPr>
      </w:pPr>
      <w:r w:rsidRPr="0025565D">
        <w:rPr>
          <w:b/>
          <w:bCs/>
          <w:sz w:val="32"/>
          <w:szCs w:val="32"/>
        </w:rPr>
        <w:t xml:space="preserve">Православная педагогика как система духовно-нравственного становления личности </w:t>
      </w:r>
    </w:p>
    <w:p w:rsidR="00BC6FFA" w:rsidRPr="0025565D" w:rsidRDefault="00BC6FFA" w:rsidP="00BC6FFA">
      <w:pPr>
        <w:spacing w:before="120"/>
        <w:ind w:firstLine="567"/>
        <w:jc w:val="both"/>
        <w:rPr>
          <w:sz w:val="28"/>
          <w:szCs w:val="28"/>
        </w:rPr>
      </w:pPr>
      <w:r w:rsidRPr="0025565D">
        <w:rPr>
          <w:rStyle w:val="text1"/>
          <w:sz w:val="28"/>
          <w:szCs w:val="28"/>
        </w:rPr>
        <w:t xml:space="preserve">Игум. Георгий (Шестун) 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Современная отечественная педагогика развивается в трех основных направлениях.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Первое направление имеет целью модернизацию педагогических технологий, ориентированных на формирование у школьников знаний, умений и навыков. Сохраняется сложившаяся в советской школе методологическая основа деятельности, а усилия направлены лишь на ее корректировку в соответствии с требованиями времени.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Второе направление характеризуется введением личностно ориентированных образовательных технологий. Этот, безусловно прогрессивный, подход связан с введением в школьную практику зарубежных образовательных технологий, использование которых не всегда проходит безболезненно, поскольку заимствованные модели подменяют традиционные, исторически сложившиеся в России формы обучения и воспитания.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Третье направление обращено к духовно-нравственным традициям дореволюционного отечественного образования и воспитания.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Как показывает педагогическая практика, третье направление наиболее перспективно, поскольку связано с восстановлением традиций, уклада жизни и форм национального опыта, с духовным обогащением общества. Между тем наследие традиционной российской педагогики ни в годы секуляризованного по содержанию российского образования (конец XIX-начало XX вв.), ни в годы воинствующего атеизма (советская школа) не получило теоретического осмысления, поскольку фундаментом традиционной российской школы и традиционной российской педагогики было православие. Отметим, что православный подход к решению проблем образования и воспитания предполагает прежде всего духовное осмысление жизненных явлений и следование религиозным духовно-нравственным представлениям о человеке.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Обращение к опыту православной педагогики в настоящее время, когда идет поиск путей духовного возрождения России, особенно актуально, так как общество и государство остро нуждаются в образовательных моделях, обеспечивающих духовно-нравственные компоненты в содержании образования. Учитывая, что процесс образования есть по природе своей процесс непрерывный от начала жизни человека до ее завершения и происходит этот процесс в определенной культурно-исторической среде, следует говорить об образовании и воспитании не вообще, а применительно к конкретной культурно-исторической традиции (Рубцов В.В.). Такой подход требует сочетания государственного, народного и национального воспитания и образования с тысячелетней православной традицией России, что является главной научной педагогической проблемой последних двух веков в нашем Отечестве. Эта проблема остается нерешенной и в наше время.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Основными сферами жизни ребенка, в которых происходит непрерывный процесс духовно-нравственного становления его личности, являются семья, Церковь и школа. В этих сферах сложно переплетены государственные, народные, национальные и религиозные традиции. В педагогической практике и теории достаточно полно рассмотрены проблемы духовно-нравственного становления личности в каждой из названных сфер жизнедеятельности. На практике основные противоречия возникают при переходе из одной сферы в другую или при взаимодействии этих сфер. Противоречия, часто приводящие к конфликтам, возникают из-за разницы в постановке целей образовательного процесса, его содержания, используемых методов и так далее.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Назовем основные противоречия, существующие как в практическом, так и в теоретическом плане: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1. Противоречие между традиционным восприятием жизни как вечной и образовательным обеспечением только одного, земного этапа этой жизни как единственного и самоценного.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2. Противоречие между семейным воспитанием, основанным на традиционных воззрениях народа, и проектированием образовательной среды без учета традиций семейного воспитания.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3. Противоречие между идеализированными представлениями о человеческой природе, на основе которых проектируются личностно-ориентированные образовательные модели, и православного взгляда на природу человека как на поврежденную первородным грехом и требующую исцеления прежде развития.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4. Противоречие между гуманистической (антропоцентрической) основой образовательных систем, способствующих личностному развитию ребенка, и традиционной (христоцентрической) для России основы образования и воспитания.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5. Противоречие между процессом психофизического развития ребенка и процессом духовного становления, возникающее при создании образовательной среды без учета условий, необходимых для правильного духовного становления личности.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Причиной названных противоречий, характерных для современной системы образования, является отсутствие теоретического обоснования процесса духовно-нравственного становления личности как единого, неразрывно совершающегося в различных сферах жизнедеятельности. Требуемое обоснование становится возможным при рассмотрении этого процесса как системы, с вычленением элементов этой системы. Наши исследования позволяют утверждать, что системообразующей основой духовно-нравственного становления личности являются религиозные воззрения народа, а базовым элементом этой системы является семья. Это дает нам основание считать православную педагогику системой духовно-нравственного становления личности, что и определило название работы и ее цель.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В настоящее время семья практически отчуждена от школьного образовательного процесса, что, по нашему мнению, является одной из главных проблем современной педагогики и психологии. Принято считать, что только учитель и ученик являются субъектами образовательной деятельности школы. Но ребенок, пришедший в образовательное учреждение, является носителем национальных, религиозных, социальных, психологических, педагогических и других традиций и особенностей семьи. Встречаясь с ребенком, школа встречается с семьей. Ученик не только юридически, но и духовно не отделим от семьи. Поэтому следует считать субъектом образовательного процесса не ребенка, а семью. Она должна определять цели, смысл, содержание образовательного процесса, она является основным хранителем народной традиции и основным элементом ее передачи. Семья делегирует свои полномочия школе, которая не заменяет, а помогает семье создать условия для развития личности школьника и его духовного становления, вводит его в мир культуры, являющейся результатом духовного творчества народа, обеспечивает расширение социальных контактов и его самоопределение в поле профессиональных возможностей. Через ребенка школа влияет на семью. Учитель и школа ответственны не только перед государством за результаты своей деятельности, а в основном ответственны перед семьей. Именно семья должна быть активно вовлечена в современное образовательное пространство.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Актуальность исследования проблем православной педагогики как системы духовно-нравственного становления личности связана и с изменением законодательной базы российского образования. В 1992 году вступил в силу Закон Российской Федерации "Об образовании", который отозвался на духовно-исторические перемены в укладе жизни народа и государства статьей 2 о принципах государственной политики в области образования. В январе 1996 года был подписан новый Закон "Об образовании", в котором сформулированные прежде принципы государственной политики в области образования полностью сохранены. При этом два положения получили новую редакцию. К принципам государственной политики в первую очередь Закон относит: гуманистический характер образования, приоритет общечеловеческих ценностей, жизни и здоровья человека, свободного развития личности; воспитание гражданственности, трудолюбия, уважения к правам и свободам человека, любви к окружающей природе, Родине, семье; единство федерального культурного и образовательного пространства; защиту и развитие системой образования национальных культур, региональных культурных традиций и особенностей в условиях многонационального государства.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В сентябре 1997 года был подписан Закон "О свободе совести и о религиозных объединениях". В преамбуле Закона признается особая роль православия в истории России, в становлении и развитии ее духовности и культуры, и это признание углубляет и расширяет содержание образования, которое согласно пункту 2 статьи 14 Закона "Об образовании" ориентировано на интеграцию личности в национальную и мировую культуру. Особенно это относится к предметам историко-филологического цикла. В статье 5 говорится о праве на получение религиозного образования по своему выбору индивидуально или совместно с другими. По просьбе родителей или лиц, их заменяющих, и с согласия детей, обучающихся в государственных и муниципальных образовательных учреждениях, администрация указанных учреждений по согласованию с соответствующим органом местного самоуправления предоставляет религиозной организации возможность обучать детей религии вне рамок образовательной программы. В Законе мы встречаем положения о свободе выбирать, иметь и распространять религиозные убеждения и действовать в соответствии с ними, об ответственности за оскорбление религиозных чувств.</w:t>
      </w:r>
    </w:p>
    <w:p w:rsidR="00BC6FFA" w:rsidRPr="00F73C3C" w:rsidRDefault="00BC6FFA" w:rsidP="00BC6FFA">
      <w:pPr>
        <w:spacing w:before="120"/>
        <w:ind w:firstLine="567"/>
        <w:jc w:val="both"/>
      </w:pPr>
      <w:r w:rsidRPr="00F73C3C">
        <w:t>В августе 1996 года был принят Закон "О высшем и послевузовском профессиональном образовании". В статье 8 в числе основных задач высшего учебного заведения значится сохранение и приумножение нравственных, культурных и научных ценностей общества. В статье 3 говорится о свободе педагогического работника высшего учебного заведения излагать учебный предмет по своему усмотрению, выбирать темы для научных исследований и проводить их своими методами, а также о свободе студента получать знания согласно своим склонностям и потребностям.</w:t>
      </w:r>
    </w:p>
    <w:p w:rsidR="00BC6FFA" w:rsidRDefault="00BC6FFA" w:rsidP="00BC6FFA">
      <w:pPr>
        <w:spacing w:before="120"/>
        <w:ind w:firstLine="567"/>
        <w:jc w:val="both"/>
      </w:pPr>
      <w:r w:rsidRPr="00F73C3C">
        <w:t>Закон ориентирует вузовскую науку на исследование духовно-нравственных традиций отечественного образования и изучение традиций, уклада жизни и форм национального опыта. Принятые законы "Об образовании" и "О высшем и послевузовском профессиональном образовании" позволяют говорить об особом служении государственной системы образования, которое заключается в защите национальной духовности и культуры, а в их становлении и развитии особую роль всегда играло православие. При этом образование рассматривается как механизм формирования духовно-нравственной культуры общества. Наглядно такой подход представлен в комплексной программе Центрального регионального отделения Российской академии образования "Образование как механизм формирования духовно-нравственной культуры общества", утвержденной президентом РАО А.В. Петровским по решению президиума РАО от 15.06.94. Научным руководителем программы является действительный член РАО профессор В.В. Рубцов.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FFA"/>
    <w:rsid w:val="0025565D"/>
    <w:rsid w:val="004A25AF"/>
    <w:rsid w:val="006B6F7A"/>
    <w:rsid w:val="009370B9"/>
    <w:rsid w:val="00BC6FFA"/>
    <w:rsid w:val="00D83F62"/>
    <w:rsid w:val="00F7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16A8ED-4279-4825-A9B4-278FC23F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FF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BC6FFA"/>
    <w:rPr>
      <w:sz w:val="20"/>
      <w:szCs w:val="20"/>
    </w:rPr>
  </w:style>
  <w:style w:type="character" w:styleId="a3">
    <w:name w:val="Hyperlink"/>
    <w:basedOn w:val="a0"/>
    <w:uiPriority w:val="99"/>
    <w:rsid w:val="00BC6F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6654</Words>
  <Characters>3794</Characters>
  <Application>Microsoft Office Word</Application>
  <DocSecurity>0</DocSecurity>
  <Lines>31</Lines>
  <Paragraphs>20</Paragraphs>
  <ScaleCrop>false</ScaleCrop>
  <Company>Home</Company>
  <LinksUpToDate>false</LinksUpToDate>
  <CharactersWithSpaces>10428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Православная педагогика как система духовно-нравственного становления личности </dc:title>
  <dc:subject/>
  <dc:creator>User</dc:creator>
  <cp:keywords/>
  <dc:description/>
  <cp:lastModifiedBy>admin</cp:lastModifiedBy>
  <cp:revision>2</cp:revision>
  <dcterms:created xsi:type="dcterms:W3CDTF">2014-01-25T16:08:00Z</dcterms:created>
  <dcterms:modified xsi:type="dcterms:W3CDTF">2014-01-25T16:08:00Z</dcterms:modified>
</cp:coreProperties>
</file>