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34B" w:rsidRPr="00C164AB" w:rsidRDefault="00D1434B" w:rsidP="00D1434B">
      <w:pPr>
        <w:spacing w:before="120"/>
        <w:jc w:val="center"/>
        <w:rPr>
          <w:b/>
          <w:bCs/>
          <w:sz w:val="32"/>
          <w:szCs w:val="32"/>
        </w:rPr>
      </w:pPr>
      <w:r w:rsidRPr="00C164AB">
        <w:rPr>
          <w:b/>
          <w:bCs/>
          <w:sz w:val="32"/>
          <w:szCs w:val="32"/>
        </w:rPr>
        <w:t>Теория обучения на неродном языке: состояние и перспективы</w:t>
      </w:r>
    </w:p>
    <w:p w:rsidR="00D1434B" w:rsidRPr="00C164AB" w:rsidRDefault="00D1434B" w:rsidP="00D1434B">
      <w:pPr>
        <w:spacing w:before="120"/>
        <w:ind w:firstLine="567"/>
        <w:jc w:val="both"/>
        <w:rPr>
          <w:sz w:val="28"/>
          <w:szCs w:val="28"/>
        </w:rPr>
      </w:pPr>
      <w:r w:rsidRPr="00C164AB">
        <w:rPr>
          <w:sz w:val="28"/>
          <w:szCs w:val="28"/>
        </w:rPr>
        <w:t>А. И. Сурыгин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Современное образование носит ярко выраженный международный характер. Как показывает опыт российской высшей школы, проблема обучения иностранных студентов является одной из важнейших педагогических проблем в области международного образования.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Целью настоящей статьи является обоснование необходимости разработки теории обучения на неродном языке в неродной социокультурной среде и изложение основных результатов, которые нам удалось получить в этой области.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Отправной точкой нашего обоснования является понятие «педагогическая система», которое лежит в основе многих педагогических исследований. Педагогические системы можно характеризовать по крайней мере двумя особыми переменными: внешняя среда, в которой протекает жизнедеятельность и учебно-познавательная деятельность учащихся, и язык как средство взаимодействия со средой и средство учебно-познавательной деятельности.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Первая переменная — среда. В обычных условиях обучения в родной стране на родном языке учащийся адаптирован к родной среде и сравнительно легко справляется с проблемами взаимодействия со средой. При помещении учащегося в неродную среду простейшие взаимодействия оборачиваются проблемами, требуют значительных усилий. Вторая переменная — язык обучения. В обычной ситуации он является для учащихся родным и с его помощью взаимодействие с внешней средой осуществляется оптимально. Обучение же иностранных учащихся происходит на неродном для них языке, что вносит в процесс функционирования педагогической системы особенности, которыми нельзя пренебрегать.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Представляется важным, что проблему обучения иностранных студентов следует понимать шире, чем просто обучение неродному языку. Дело в том, что при обучении на неродном языке последний выступает не просто как средство коммуникации, а в ином, более сложном качестве — средства учебно-познавательной деятельности. Поэтому при всем уважении к достижениям ученых в области методики обучения иностранным языкам, в частности, русскому языку как иностранному, в исследовании обучения на неродном языке невозможно ограничиться подходом только с позиций методики обучения языку. Это означает, что теорию обучения на неродном для учащегося языке следует рассматривать как особый раздел дидактики, не сводящийся к методике обучения иностранному языку.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Наиболее рельефно закономерности обучения на неродном для учащихся языке проявляются в педагогической системе предвузовской подготовки иностранных студентов. К числу основных базисных положений мы относим следующие.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Обобщенная цель предвузовской подготовки имеет три взаимосвязанных и взаимообусловленных компонента: языковой (цель — коммуникативная компетентность), общенаучный/общепрофессиональный (цель — общенаучная/общепрофессиональная компетентность) и адаптационный (цель — адаптированность).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В педагогической системе предвузовской подготовки иностранных студентов действуют специфические закономерности. Эти закономерности удобно сформулировать в виде системы принципов обучения на неродном языке, включающей: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взаимосвязь языкового, предметного и адаптационного компонентов цели обучения (цель обучения на неродном языке может быть достигнута только в единстве ее языкового, общенаучного и адаптационного компонентов);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профессиональную направленность обучения (обучение на неродном для учащихся языке необходимо строить в контексте сферы будущей профессиональной деятельности учащихся);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коммуникативность (при обучении на неродном языке необходимы оптимальные условия для формирования коммуникативной компетентности учащихся во всех аспектах обучения);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учет уровня владения языком обучения (обучение на неродном для учащихся языке необходимо строить в соответствии с уровнем владения учащимися языком обучения);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учет адаптационных процессов (обучение и воспитание на неродном для учащихся языке необходимо строить с учетом уровня социально-психологической (включая академическую) и физиологической адаптированности учащихся);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учет национально-культурных особенностей (обучение и воспитание на неродном для учащихся языке необходимо строить с учетом особенностей межкультурного взаимодействия и национально-культурных особенностей учащихся, создавая благоприятные психологические условия для обучения и воспитания);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лингвометодическую и поликультурную компетентность преподавателей (для успешной реализации целей обучения на неродном для учащихся языке необходим определенный уровень лингвометодической и поликультурной компетентности преподавателей).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Следование этим принципам в проектировании и построении процесса обучения обеспечивает эффективное функционирование педагогической системы предвузовской подготовки иностранных студентов.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К интересным результатам приводит анализ образовательной программы предвузовской подготовки иностранных студентов на основе положений теории обучения на неродном языке. Наиболее важными из них представляются следующие.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Основными объектами педагогического проектирования образовательной программы предвузовской подготовки являются образовательный стандарт, система учебных программ и система учебников и учебных пособий, причем понятие система является ключевым.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Дидактическая модель учебной дисциплины, изучаемой на неродном языке, состоит в том, что ведущая функция учебной дисциплины по мере ее изучения изменяется от формирования коммуникативной компетентности к формированию общенаучной компетентности. Этим обусловлено наличие двух принципиально различных этапов в изучении дисциплины на неродном языке. Каждый этап требует методической поддержки в виде определенного типа учебного пособия: на начальном этапе это «Введение в дисциплину на русском языке как иностранном», на последующем — дидактически проработанный учебник, учитывающий особенности учащихся.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Обязательным элементом любого учебного пособия по общенаучным дисциплинам на неродном для учащихся языке является лингвометодический аппарат, цель которого — создание оптимальных условий для формирования коммуникативной компетентности учащихся в учебно-научной сфере общения.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Учебное пособие на неродном языке является технологией учения, данной в руки учащемуся, и должно содержать алгоритмы управления (систему заданий с обратной связью) и алгоритмы функционирования (образцы предметных и речевых действий).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Полученные результаты создают предпосылки для дальнейшего развития ориентированной на наукоемкую практику теории обучения на неродном для учащихся языке как раздела дидактики. Среди перспективных с точки зрения развития теории направлений назовем следующие: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разработка научно обоснованного системно-методического обеспечения образовательной программы предвузовской подготовки иностранных студентов;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разработка психолого-педагогических оснований учебно-познавательной деятельности на неродном языке;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исследование эффективности методов обучения и форм организации учебного процесса;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влияние особенностей технологии/методики обучения, обусловленных неродным языком обучения, на содержание образования;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>— возможности интенсивных методов обучения и личностноориентированных методик в условиях обучения на неродном языке;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— разработка рекомендаций по оптимизации процесса обучения в условиях взаимодействия разнообразных культур (на смену разработанным ранее рекомендациям по оптимизации комплектования учебных групп по критерию межкультурного взаимодействия).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Основы теории обучения на неродном для учащихся языке подробно изложены нами в монографиях [2–4], первая из которых, изданная небольшим тиражом, уже успела стать библиографической редкостью. В то же время разработку теории обучения на неродном языке ни в коем случае нельзя считать завершенной. эта проблема остается открытой, и ее более-менее окончательное разрешение возможно лишь в результате коллективных усилий. </w:t>
      </w:r>
    </w:p>
    <w:p w:rsidR="00D1434B" w:rsidRPr="00C164AB" w:rsidRDefault="00D1434B" w:rsidP="00D1434B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C164AB">
        <w:rPr>
          <w:b/>
          <w:bCs/>
          <w:sz w:val="28"/>
          <w:szCs w:val="28"/>
        </w:rPr>
        <w:t>Список</w:t>
      </w:r>
      <w:r w:rsidRPr="00C164AB">
        <w:rPr>
          <w:b/>
          <w:bCs/>
          <w:sz w:val="28"/>
          <w:szCs w:val="28"/>
          <w:lang w:val="en-US"/>
        </w:rPr>
        <w:t xml:space="preserve"> </w:t>
      </w:r>
      <w:r w:rsidRPr="00C164AB">
        <w:rPr>
          <w:b/>
          <w:bCs/>
          <w:sz w:val="28"/>
          <w:szCs w:val="28"/>
        </w:rPr>
        <w:t>литературы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rPr>
          <w:lang w:val="en-US"/>
        </w:rPr>
        <w:t xml:space="preserve">Klineberg O., Hull W. F. At a Foreign University. </w:t>
      </w:r>
      <w:r w:rsidRPr="000C7F5D">
        <w:t xml:space="preserve">N. Y., 1979.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Сурыгин А. И. Дидактический аспект обучения иностранных учащихся (теория обучения на неродном для учащихся языке). СПб.: Нестор, 1999. 391 с.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Сурыгин А. И. Основы теории обучения на неродном для учащихся языке. СПб.: Златоуст, 2000. 230 с.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Сурыгин А. И. Педагогическое проектирование образовательной программы предвузовской подготовки иностранных студентов. СПб.: Златоуст, 2001. 128 с. </w:t>
      </w:r>
    </w:p>
    <w:p w:rsidR="00D1434B" w:rsidRPr="000C7F5D" w:rsidRDefault="00D1434B" w:rsidP="00D1434B">
      <w:pPr>
        <w:spacing w:before="120"/>
        <w:ind w:firstLine="567"/>
        <w:jc w:val="both"/>
      </w:pPr>
      <w:r w:rsidRPr="000C7F5D">
        <w:t xml:space="preserve">Александр Игоревич Сурыгин, доктор педагогических наук, профессор, зав. кафедрой математики Института международных образовательных программ СПбГТУ. 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34B"/>
    <w:rsid w:val="000C7F5D"/>
    <w:rsid w:val="003A3DDB"/>
    <w:rsid w:val="004A25AF"/>
    <w:rsid w:val="00880307"/>
    <w:rsid w:val="009370B9"/>
    <w:rsid w:val="00C164AB"/>
    <w:rsid w:val="00D1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68486E6-368F-4612-B118-4E91FA21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34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5341</Words>
  <Characters>3045</Characters>
  <Application>Microsoft Office Word</Application>
  <DocSecurity>0</DocSecurity>
  <Lines>25</Lines>
  <Paragraphs>16</Paragraphs>
  <ScaleCrop>false</ScaleCrop>
  <Company>Home</Company>
  <LinksUpToDate>false</LinksUpToDate>
  <CharactersWithSpaces>8370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обучения на неродном языке: состояние и перспективы</dc:title>
  <dc:subject/>
  <dc:creator>User</dc:creator>
  <cp:keywords/>
  <dc:description/>
  <cp:lastModifiedBy>admin</cp:lastModifiedBy>
  <cp:revision>2</cp:revision>
  <dcterms:created xsi:type="dcterms:W3CDTF">2014-01-25T16:01:00Z</dcterms:created>
  <dcterms:modified xsi:type="dcterms:W3CDTF">2014-01-25T16:01:00Z</dcterms:modified>
</cp:coreProperties>
</file>