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10C" w:rsidRDefault="00C9610C" w:rsidP="00DC69F2">
      <w:pPr>
        <w:tabs>
          <w:tab w:val="left" w:pos="6120"/>
        </w:tabs>
        <w:jc w:val="center"/>
        <w:rPr>
          <w:sz w:val="28"/>
          <w:szCs w:val="28"/>
        </w:rPr>
      </w:pPr>
    </w:p>
    <w:p w:rsidR="00DC69F2" w:rsidRDefault="00DC69F2" w:rsidP="00DC69F2">
      <w:pPr>
        <w:tabs>
          <w:tab w:val="left" w:pos="61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C69F2" w:rsidRDefault="002F7099" w:rsidP="002F7099">
      <w:pPr>
        <w:pStyle w:val="a3"/>
        <w:tabs>
          <w:tab w:val="left" w:pos="6120"/>
        </w:tabs>
        <w:ind w:left="0"/>
        <w:rPr>
          <w:sz w:val="28"/>
          <w:szCs w:val="28"/>
        </w:rPr>
      </w:pPr>
      <w:r>
        <w:rPr>
          <w:sz w:val="28"/>
          <w:szCs w:val="28"/>
        </w:rPr>
        <w:t>1.</w:t>
      </w:r>
      <w:r w:rsidR="00DC69F2">
        <w:rPr>
          <w:sz w:val="28"/>
          <w:szCs w:val="28"/>
        </w:rPr>
        <w:t>Введение…………………………………………………………………………………..3</w:t>
      </w:r>
    </w:p>
    <w:p w:rsidR="00DC69F2" w:rsidRDefault="002F7099" w:rsidP="002F7099">
      <w:pPr>
        <w:pStyle w:val="a3"/>
        <w:tabs>
          <w:tab w:val="left" w:pos="6120"/>
        </w:tabs>
        <w:ind w:left="0"/>
        <w:rPr>
          <w:sz w:val="28"/>
          <w:szCs w:val="28"/>
        </w:rPr>
      </w:pPr>
      <w:r>
        <w:rPr>
          <w:sz w:val="28"/>
          <w:szCs w:val="28"/>
        </w:rPr>
        <w:t>2.</w:t>
      </w:r>
      <w:r w:rsidR="00DC69F2">
        <w:rPr>
          <w:sz w:val="28"/>
          <w:szCs w:val="28"/>
        </w:rPr>
        <w:t>Коммуникативная сторона общения………………………………………4</w:t>
      </w:r>
    </w:p>
    <w:p w:rsidR="00DC69F2" w:rsidRDefault="002F7099" w:rsidP="002F7099">
      <w:pPr>
        <w:pStyle w:val="a3"/>
        <w:tabs>
          <w:tab w:val="left" w:pos="6120"/>
        </w:tabs>
        <w:ind w:left="0"/>
        <w:rPr>
          <w:sz w:val="28"/>
          <w:szCs w:val="28"/>
        </w:rPr>
      </w:pPr>
      <w:r>
        <w:rPr>
          <w:sz w:val="28"/>
          <w:szCs w:val="28"/>
        </w:rPr>
        <w:t>3.</w:t>
      </w:r>
      <w:r w:rsidR="00DD7C82">
        <w:rPr>
          <w:sz w:val="28"/>
          <w:szCs w:val="28"/>
        </w:rPr>
        <w:t>Заключение………………………………………………………………………….</w:t>
      </w:r>
    </w:p>
    <w:p w:rsidR="00DD7C82" w:rsidRDefault="002F7099" w:rsidP="002F7099">
      <w:pPr>
        <w:pStyle w:val="a3"/>
        <w:tabs>
          <w:tab w:val="left" w:pos="6120"/>
        </w:tabs>
        <w:ind w:left="0"/>
        <w:rPr>
          <w:sz w:val="28"/>
          <w:szCs w:val="28"/>
        </w:rPr>
      </w:pPr>
      <w:r>
        <w:rPr>
          <w:sz w:val="28"/>
          <w:szCs w:val="28"/>
        </w:rPr>
        <w:t>4.</w:t>
      </w:r>
      <w:r w:rsidR="00DD7C82">
        <w:rPr>
          <w:sz w:val="28"/>
          <w:szCs w:val="28"/>
        </w:rPr>
        <w:t>Список используемой литературы……………………………………..</w:t>
      </w: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8660F4" w:rsidRDefault="008660F4" w:rsidP="00DD7C82">
      <w:pPr>
        <w:tabs>
          <w:tab w:val="left" w:pos="6120"/>
        </w:tabs>
        <w:rPr>
          <w:sz w:val="28"/>
          <w:szCs w:val="28"/>
        </w:rPr>
      </w:pPr>
    </w:p>
    <w:p w:rsidR="008660F4" w:rsidRDefault="008660F4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2F7099" w:rsidRDefault="002F7099" w:rsidP="00DD7C82">
      <w:pPr>
        <w:tabs>
          <w:tab w:val="left" w:pos="6120"/>
        </w:tabs>
        <w:rPr>
          <w:sz w:val="28"/>
          <w:szCs w:val="28"/>
        </w:rPr>
      </w:pPr>
    </w:p>
    <w:p w:rsidR="002F7099" w:rsidRDefault="002F7099" w:rsidP="00DD7C82">
      <w:pPr>
        <w:tabs>
          <w:tab w:val="left" w:pos="6120"/>
        </w:tabs>
        <w:rPr>
          <w:sz w:val="28"/>
          <w:szCs w:val="28"/>
        </w:rPr>
      </w:pPr>
    </w:p>
    <w:p w:rsidR="002F7099" w:rsidRDefault="002F7099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DD7C82" w:rsidP="00DD7C82">
      <w:pPr>
        <w:tabs>
          <w:tab w:val="left" w:pos="6120"/>
        </w:tabs>
        <w:rPr>
          <w:sz w:val="28"/>
          <w:szCs w:val="28"/>
        </w:rPr>
      </w:pPr>
    </w:p>
    <w:p w:rsidR="00DD7C82" w:rsidRDefault="008660F4" w:rsidP="002F7099">
      <w:pPr>
        <w:tabs>
          <w:tab w:val="left" w:pos="61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1.Введение</w:t>
      </w:r>
    </w:p>
    <w:p w:rsidR="00DD7C82" w:rsidRDefault="008660F4" w:rsidP="002F7099">
      <w:pPr>
        <w:tabs>
          <w:tab w:val="left" w:pos="61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В своей контрольной работе я поставила задачу рассмотреть следующие вопросы:</w:t>
      </w:r>
    </w:p>
    <w:p w:rsidR="008660F4" w:rsidRDefault="008660F4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1.В чем заключается </w:t>
      </w:r>
      <w:r w:rsidR="00037BF9">
        <w:rPr>
          <w:sz w:val="28"/>
          <w:szCs w:val="28"/>
        </w:rPr>
        <w:t>психологическая сущность коммуникативных барьеров?</w:t>
      </w:r>
    </w:p>
    <w:p w:rsidR="00037BF9" w:rsidRDefault="00037BF9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2.Что означает понятие коммуникация в узком и широком смысле слова?</w:t>
      </w:r>
    </w:p>
    <w:p w:rsidR="00037BF9" w:rsidRDefault="00037BF9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3.В чем заключается психологический смысл обратной связи?</w:t>
      </w:r>
    </w:p>
    <w:p w:rsidR="0019232C" w:rsidRDefault="00037BF9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4.Почему сема</w:t>
      </w:r>
      <w:r w:rsidR="0019232C">
        <w:rPr>
          <w:sz w:val="28"/>
          <w:szCs w:val="28"/>
        </w:rPr>
        <w:t xml:space="preserve">нтический барьер является одним из наиболее </w:t>
      </w:r>
    </w:p>
    <w:p w:rsidR="00037BF9" w:rsidRDefault="0019232C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распространенным  препятствием в понимании субъектами друг друга?</w:t>
      </w:r>
    </w:p>
    <w:p w:rsidR="0019232C" w:rsidRDefault="0019232C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5.Как барьеры социально- культурных различий</w:t>
      </w:r>
      <w:r w:rsidR="004B3D0B">
        <w:rPr>
          <w:sz w:val="28"/>
          <w:szCs w:val="28"/>
        </w:rPr>
        <w:t xml:space="preserve"> связаны  с ценностями субъектов общения?</w:t>
      </w:r>
    </w:p>
    <w:p w:rsidR="004B3D0B" w:rsidRDefault="004B3D0B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6.В чем заключается значение визуального контакта в коммуникационном процессе?</w:t>
      </w:r>
    </w:p>
    <w:p w:rsidR="004B3D0B" w:rsidRDefault="004B3D0B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7.Каковы условия и средства различия коммуникационной компетенции?</w:t>
      </w: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</w:p>
    <w:p w:rsidR="00F76519" w:rsidRPr="00F76519" w:rsidRDefault="00F76519" w:rsidP="002F7099">
      <w:pPr>
        <w:tabs>
          <w:tab w:val="left" w:pos="6120"/>
        </w:tabs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Коммуникация в переводе с латыни обозначает «общее, разделяемое со всеми».</w:t>
      </w:r>
    </w:p>
    <w:p w:rsidR="00F76519" w:rsidRDefault="00F76519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Процесс двустороннего обмена информацией, ведущий ко взаимному пониманию. </w:t>
      </w:r>
    </w:p>
    <w:p w:rsidR="00176336" w:rsidRDefault="00F76519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Коммуникативная сторона общения, состоит во взаимном </w:t>
      </w:r>
      <w:r w:rsidR="00176336">
        <w:rPr>
          <w:sz w:val="28"/>
          <w:szCs w:val="28"/>
        </w:rPr>
        <w:t>обмене информацией между партнерами по общению, передаче и приеме знаний, идей, мнений, чувств.</w:t>
      </w:r>
    </w:p>
    <w:p w:rsidR="00F463CC" w:rsidRDefault="00176336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В реальном общении люди могут познавать друг друга с целью дальнейшего совместного д</w:t>
      </w:r>
      <w:r w:rsidR="00F463CC">
        <w:rPr>
          <w:sz w:val="28"/>
          <w:szCs w:val="28"/>
        </w:rPr>
        <w:t>ействия, а может быть напротив ,</w:t>
      </w:r>
      <w:r>
        <w:rPr>
          <w:sz w:val="28"/>
          <w:szCs w:val="28"/>
        </w:rPr>
        <w:t xml:space="preserve"> люди , включенные в совместную деятельность</w:t>
      </w:r>
      <w:r w:rsidR="00F463CC">
        <w:rPr>
          <w:sz w:val="28"/>
          <w:szCs w:val="28"/>
        </w:rPr>
        <w:t>, познают друг друга.</w:t>
      </w:r>
      <w:r>
        <w:rPr>
          <w:sz w:val="28"/>
          <w:szCs w:val="28"/>
        </w:rPr>
        <w:t xml:space="preserve">    </w:t>
      </w:r>
    </w:p>
    <w:p w:rsidR="00F463CC" w:rsidRDefault="00F463CC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Этому должна сопутствовать высокая степень общности понимания ситуации всеми участниками коммуникационного процесса.</w:t>
      </w:r>
    </w:p>
    <w:p w:rsidR="007A7B90" w:rsidRDefault="00F463CC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Коммуникационный процесс- обмен информацией между людьми, целью которого является обеспечение понимания </w:t>
      </w:r>
      <w:r w:rsidR="007A7B90">
        <w:rPr>
          <w:sz w:val="28"/>
          <w:szCs w:val="28"/>
        </w:rPr>
        <w:t xml:space="preserve"> передаваемой и получаемой информацией.</w:t>
      </w:r>
    </w:p>
    <w:p w:rsidR="007A7B90" w:rsidRDefault="007A7B90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Основные функции коммуникации:</w:t>
      </w:r>
    </w:p>
    <w:p w:rsidR="007A7B90" w:rsidRDefault="007A7B90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1.информативная- передача сведений</w:t>
      </w:r>
    </w:p>
    <w:p w:rsidR="007A7B90" w:rsidRDefault="007A7B90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2.интерактивная- организация взаимодействия между людьми</w:t>
      </w:r>
    </w:p>
    <w:p w:rsidR="007A7B90" w:rsidRDefault="007A7B90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3.перцептивная- восприятие друг друга партнерами по общению</w:t>
      </w:r>
    </w:p>
    <w:p w:rsidR="00CD1414" w:rsidRDefault="007A7B90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4.экспресивная-возбуждение или изменение характера эмоциональных переживаний.</w:t>
      </w:r>
    </w:p>
    <w:p w:rsidR="00CD1414" w:rsidRDefault="00CD1414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Для осуществления процесса коммуникации необходимы четыре основных элемента:</w:t>
      </w:r>
    </w:p>
    <w:p w:rsidR="00CD1414" w:rsidRDefault="00CD1414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1.отправитель информации</w:t>
      </w:r>
    </w:p>
    <w:p w:rsidR="00CD1414" w:rsidRDefault="00CD1414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2.сообщение- собственно информация</w:t>
      </w:r>
    </w:p>
    <w:p w:rsidR="00CD1414" w:rsidRDefault="00CD1414" w:rsidP="00D072FE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3.канал-средство передачи информации</w:t>
      </w:r>
      <w:r w:rsidR="00D072FE">
        <w:rPr>
          <w:sz w:val="28"/>
          <w:szCs w:val="28"/>
        </w:rPr>
        <w:tab/>
      </w:r>
    </w:p>
    <w:p w:rsidR="00CD4059" w:rsidRDefault="00CD1414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4.</w:t>
      </w:r>
      <w:r w:rsidR="00CD4059">
        <w:rPr>
          <w:sz w:val="28"/>
          <w:szCs w:val="28"/>
        </w:rPr>
        <w:t>получатель информации.</w:t>
      </w:r>
    </w:p>
    <w:p w:rsidR="00CD4059" w:rsidRDefault="007A7B90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63CC">
        <w:rPr>
          <w:sz w:val="28"/>
          <w:szCs w:val="28"/>
        </w:rPr>
        <w:t xml:space="preserve">   </w:t>
      </w:r>
      <w:r w:rsidR="00176336">
        <w:rPr>
          <w:sz w:val="28"/>
          <w:szCs w:val="28"/>
        </w:rPr>
        <w:t xml:space="preserve"> </w:t>
      </w:r>
    </w:p>
    <w:p w:rsidR="00CD4059" w:rsidRDefault="00CD4059" w:rsidP="00DD7C8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Коммуникационный процесс разбивают на пять этапов:</w:t>
      </w:r>
    </w:p>
    <w:p w:rsidR="00F463CC" w:rsidRDefault="002F7099" w:rsidP="002F7099">
      <w:pPr>
        <w:tabs>
          <w:tab w:val="left" w:pos="6120"/>
        </w:tabs>
        <w:rPr>
          <w:sz w:val="28"/>
          <w:szCs w:val="28"/>
        </w:rPr>
      </w:pPr>
      <w:r w:rsidRPr="002F709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2F7099">
        <w:rPr>
          <w:sz w:val="28"/>
          <w:szCs w:val="28"/>
        </w:rPr>
        <w:t xml:space="preserve"> </w:t>
      </w:r>
      <w:r w:rsidR="00CD4059">
        <w:rPr>
          <w:sz w:val="28"/>
          <w:szCs w:val="28"/>
        </w:rPr>
        <w:t>ЭТАП -   начало обмена информа</w:t>
      </w:r>
      <w:r>
        <w:rPr>
          <w:sz w:val="28"/>
          <w:szCs w:val="28"/>
        </w:rPr>
        <w:t xml:space="preserve">цией, когда отравитель должен  </w:t>
      </w:r>
      <w:r w:rsidR="00CD4059">
        <w:rPr>
          <w:sz w:val="28"/>
          <w:szCs w:val="28"/>
        </w:rPr>
        <w:t xml:space="preserve">ясно </w:t>
      </w:r>
      <w:r w:rsidRPr="002F7099">
        <w:rPr>
          <w:sz w:val="28"/>
          <w:szCs w:val="28"/>
        </w:rPr>
        <w:t xml:space="preserve">      </w:t>
      </w:r>
      <w:r w:rsidR="00CD4059">
        <w:rPr>
          <w:sz w:val="28"/>
          <w:szCs w:val="28"/>
        </w:rPr>
        <w:t xml:space="preserve">представить, что он хочет передать и какую </w:t>
      </w:r>
      <w:r w:rsidR="00D072FE">
        <w:rPr>
          <w:sz w:val="28"/>
          <w:szCs w:val="28"/>
        </w:rPr>
        <w:t>ответную реакцию получить.</w:t>
      </w: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2F7099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D072FE">
        <w:rPr>
          <w:sz w:val="28"/>
          <w:szCs w:val="28"/>
        </w:rPr>
        <w:t xml:space="preserve"> этап-</w:t>
      </w:r>
      <w:r w:rsidR="00FC58AF">
        <w:rPr>
          <w:sz w:val="28"/>
          <w:szCs w:val="28"/>
        </w:rPr>
        <w:t xml:space="preserve"> воплощение идеи в слова, символы, в сообщение. </w:t>
      </w:r>
    </w:p>
    <w:p w:rsidR="00D072FE" w:rsidRPr="002F7099" w:rsidRDefault="00FC58AF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Выбираются и используются различные каналы передачи информации, речь, жесты, мимика, письменные материа</w:t>
      </w:r>
      <w:r w:rsidR="001B1C91">
        <w:rPr>
          <w:sz w:val="28"/>
          <w:szCs w:val="28"/>
        </w:rPr>
        <w:t>лы, электронные средства связи.</w:t>
      </w:r>
    </w:p>
    <w:p w:rsidR="002F7099" w:rsidRPr="002F7099" w:rsidRDefault="002F7099" w:rsidP="002F709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1B1C91" w:rsidRDefault="002F7099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1B1C91">
        <w:rPr>
          <w:sz w:val="28"/>
          <w:szCs w:val="28"/>
        </w:rPr>
        <w:t xml:space="preserve">этап- передача информации через использование выбранных </w:t>
      </w:r>
    </w:p>
    <w:p w:rsidR="00D072FE" w:rsidRDefault="001B1C91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каналов связи.</w:t>
      </w: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1B1C91" w:rsidRDefault="002F7099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1B1C91">
        <w:rPr>
          <w:sz w:val="28"/>
          <w:szCs w:val="28"/>
        </w:rPr>
        <w:t xml:space="preserve">этап- </w:t>
      </w:r>
      <w:r w:rsidR="00D711CC">
        <w:rPr>
          <w:sz w:val="28"/>
          <w:szCs w:val="28"/>
        </w:rPr>
        <w:t>получатель информации переводит символы в свои мысли.</w:t>
      </w:r>
    </w:p>
    <w:p w:rsidR="00D711CC" w:rsidRDefault="00D711CC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711CC" w:rsidRDefault="002F7099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D711CC">
        <w:rPr>
          <w:sz w:val="28"/>
          <w:szCs w:val="28"/>
        </w:rPr>
        <w:t>этап- обратная связь- отклик получателя на полученную информацию,</w:t>
      </w:r>
    </w:p>
    <w:p w:rsidR="00EF0CC9" w:rsidRDefault="00D711CC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на всех этапах коммуникационного процесса могут существовать помехи, искажающие смысл передаваемой информации</w:t>
      </w:r>
      <w:r w:rsidR="00EF0CC9">
        <w:rPr>
          <w:sz w:val="28"/>
          <w:szCs w:val="28"/>
        </w:rPr>
        <w:t>.</w:t>
      </w:r>
    </w:p>
    <w:p w:rsidR="00EF0CC9" w:rsidRDefault="00EF0CC9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EF0CC9" w:rsidRDefault="00EF0CC9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Информация в общении не просто передается</w:t>
      </w:r>
      <w:r w:rsidR="00027E56">
        <w:rPr>
          <w:sz w:val="28"/>
          <w:szCs w:val="28"/>
        </w:rPr>
        <w:t xml:space="preserve"> от одного партнера </w:t>
      </w:r>
    </w:p>
    <w:p w:rsidR="00206D3D" w:rsidRDefault="00027E56" w:rsidP="002F7099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к другому (при этом лицо,</w:t>
      </w:r>
      <w:r w:rsidR="002F7099">
        <w:rPr>
          <w:sz w:val="28"/>
          <w:szCs w:val="28"/>
        </w:rPr>
        <w:t xml:space="preserve"> передающее информацию, принято</w:t>
      </w:r>
      <w:r w:rsidR="002F7099" w:rsidRPr="002F70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называть </w:t>
      </w:r>
      <w:r w:rsidR="00206D3D">
        <w:rPr>
          <w:sz w:val="28"/>
          <w:szCs w:val="28"/>
        </w:rPr>
        <w:t>коммуникатором, а получающего эту информацию- реципиентом).</w:t>
      </w:r>
    </w:p>
    <w:p w:rsidR="00206D3D" w:rsidRDefault="00CF5BCB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CF5BCB" w:rsidRDefault="00CF5BCB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Коммуникация</w:t>
      </w:r>
    </w:p>
    <w:p w:rsidR="00206D3D" w:rsidRDefault="00D0665B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26.2pt;margin-top:12.65pt;width:148.75pt;height:0;z-index:25165568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27" type="#_x0000_t32" style="position:absolute;left:0;text-align:left;margin-left:274.95pt;margin-top:2.9pt;width:0;height:49.1pt;z-index:25165465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6" type="#_x0000_t32" style="position:absolute;left:0;text-align:left;margin-left:126.2pt;margin-top:2.9pt;width:0;height:49.1pt;z-index:251653632" o:connectortype="straight"/>
        </w:pict>
      </w:r>
    </w:p>
    <w:p w:rsidR="00206D3D" w:rsidRDefault="00CF5BCB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Коммуникатор                                                Реципиент</w:t>
      </w:r>
    </w:p>
    <w:p w:rsidR="00206D3D" w:rsidRDefault="00D0665B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4" type="#_x0000_t32" style="position:absolute;left:0;text-align:left;margin-left:126.2pt;margin-top:4.7pt;width:19.4pt;height:0;flip:x;z-index:251661824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33" type="#_x0000_t32" style="position:absolute;left:0;text-align:left;margin-left:158.3pt;margin-top:4.7pt;width:15.35pt;height:0;flip:x;z-index:25166080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2" type="#_x0000_t32" style="position:absolute;left:0;text-align:left;margin-left:184.25pt;margin-top:4.7pt;width:15.35pt;height:0;flip:x;z-index:25165977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1" type="#_x0000_t32" style="position:absolute;left:0;text-align:left;margin-left:212.9pt;margin-top:4.7pt;width:15.35pt;height:0;flip:x;z-index:251658752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0" type="#_x0000_t32" style="position:absolute;left:0;text-align:left;margin-left:238.45pt;margin-top:4.7pt;width:15.35pt;height:0;flip:x;z-index:25165772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9" type="#_x0000_t32" style="position:absolute;left:0;text-align:left;margin-left:261.3pt;margin-top:4.7pt;width:13.65pt;height:0;flip:x;z-index:251656704" o:connectortype="straight"/>
        </w:pict>
      </w: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CF5BCB" w:rsidP="00CF5BCB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Обратная связь</w:t>
      </w: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206D3D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Обратная связь- это информация, содержащая реакцию реципиента на поведение коммуникатора.  </w:t>
      </w:r>
    </w:p>
    <w:p w:rsidR="001530B5" w:rsidRDefault="001530B5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Цель обратной связи- помощь партнеру по общению в понимании того, как воспринимаются его поступки, какие чувства они вызывают у других людей.</w:t>
      </w:r>
    </w:p>
    <w:p w:rsidR="001530B5" w:rsidRDefault="001530B5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Чтобы убедиться в успехе коммуникации, необходимо иметь обратную связь- информацию о том, как люди вас поняли.</w:t>
      </w:r>
    </w:p>
    <w:p w:rsidR="00BF22B7" w:rsidRDefault="001530B5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Умение использовать</w:t>
      </w:r>
      <w:r w:rsidR="00BF22B7">
        <w:rPr>
          <w:sz w:val="28"/>
          <w:szCs w:val="28"/>
        </w:rPr>
        <w:t xml:space="preserve"> обратную связь в общении  является одним из важнейших моментов, входящих в процесс коммуникации.</w:t>
      </w:r>
    </w:p>
    <w:p w:rsidR="00206D3D" w:rsidRDefault="00BF22B7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Под обратной связью понимается техника и приемы получения информации о партнере по общению, используемые собеседником для коррекции собственного </w:t>
      </w:r>
      <w:r w:rsidR="003C52D5">
        <w:rPr>
          <w:sz w:val="28"/>
          <w:szCs w:val="28"/>
        </w:rPr>
        <w:t>поведения в процессе общения.</w:t>
      </w:r>
      <w:r>
        <w:rPr>
          <w:sz w:val="28"/>
          <w:szCs w:val="28"/>
        </w:rPr>
        <w:t xml:space="preserve"> </w:t>
      </w:r>
      <w:r w:rsidR="001530B5">
        <w:rPr>
          <w:sz w:val="28"/>
          <w:szCs w:val="28"/>
        </w:rPr>
        <w:t xml:space="preserve">  </w:t>
      </w:r>
    </w:p>
    <w:p w:rsidR="00206D3D" w:rsidRDefault="00897B63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Обратная связь включает сознательный  контроль коммуникативных действий, наблюдение за партнером и оценку его реакций, последующее изменение в соответствие с этим собственного поведения. </w:t>
      </w:r>
    </w:p>
    <w:p w:rsidR="00FA7C41" w:rsidRDefault="00FA7C41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Обратная связь предполагает умение видеть себя со стороны и правильно судить о том, как партнер воспринимает себя в общении.</w:t>
      </w:r>
    </w:p>
    <w:p w:rsidR="00FA7C41" w:rsidRDefault="00FA7C41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Механизм обратной связи предполагает умение партнера соотносить свои реакции с оценками  собственных действий и делать вывод.</w:t>
      </w:r>
    </w:p>
    <w:p w:rsidR="00FA7C41" w:rsidRDefault="00FA7C41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процессе общения обмен информацией между его участниками осуществляется как на вербальном, так и на невербальном уровне.</w:t>
      </w:r>
    </w:p>
    <w:p w:rsidR="000E298E" w:rsidRDefault="000E298E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Вербальная коммуникация, использует в качестве знаковой системы человеческую речь, естественный звуковой язык.</w:t>
      </w:r>
    </w:p>
    <w:p w:rsidR="000E298E" w:rsidRDefault="000E298E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Речь является самым универсальным средством коммуникации, поскольку при передаче информации при помощи речи менее всего теряется смысл сообщения, а также осуществляется воздействие друг на друга участников совместной деятельности.</w:t>
      </w:r>
    </w:p>
    <w:p w:rsidR="00503042" w:rsidRDefault="000E298E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К невербальной коммуникации</w:t>
      </w:r>
      <w:r w:rsidR="00503042">
        <w:rPr>
          <w:sz w:val="28"/>
          <w:szCs w:val="28"/>
        </w:rPr>
        <w:t xml:space="preserve"> относятся воспринимаемый внешний вид и выразительные движения человека – жесты, мимика, позы, походка. </w:t>
      </w:r>
    </w:p>
    <w:p w:rsidR="00503042" w:rsidRDefault="00503042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Они во многом являются зеркалом, проецирующим эмоциональные реакции человека, которые мы как бы «считываем» в процессе общения, пытаясь понять, как другой воспринимает происходящее.</w:t>
      </w:r>
    </w:p>
    <w:p w:rsidR="001049FC" w:rsidRDefault="00503042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Сюда же можно отнести такую форму человеческого невербального общения, как контакт глаз, </w:t>
      </w:r>
      <w:r w:rsidR="001049FC">
        <w:rPr>
          <w:sz w:val="28"/>
          <w:szCs w:val="28"/>
        </w:rPr>
        <w:t>имеющая место в визуальном общении.</w:t>
      </w:r>
    </w:p>
    <w:p w:rsidR="001049FC" w:rsidRDefault="001049FC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Значительная часть человеческого общения разворачивается в подводной части</w:t>
      </w:r>
      <w:r w:rsidR="000E298E">
        <w:rPr>
          <w:sz w:val="28"/>
          <w:szCs w:val="28"/>
        </w:rPr>
        <w:t xml:space="preserve"> </w:t>
      </w:r>
      <w:r>
        <w:rPr>
          <w:sz w:val="28"/>
          <w:szCs w:val="28"/>
        </w:rPr>
        <w:t>«коммуникативного айсберга» - в области невербального общения.</w:t>
      </w:r>
    </w:p>
    <w:p w:rsidR="00050C54" w:rsidRDefault="001049FC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Через систему невербальных средств транслируется </w:t>
      </w:r>
      <w:r w:rsidR="00050C54">
        <w:rPr>
          <w:sz w:val="28"/>
          <w:szCs w:val="28"/>
        </w:rPr>
        <w:t>и информация о чувствах, испытываемых людьми в процессе общения.</w:t>
      </w:r>
    </w:p>
    <w:p w:rsidR="00050C54" w:rsidRDefault="00050C54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К анализу «невербалики» мы прибегаем в тех случаях, когда не доверяем словам партнеров. Тогда жесты, мимика и контакт глазами помогает определить искренность другого.</w:t>
      </w:r>
    </w:p>
    <w:p w:rsidR="00146DEF" w:rsidRDefault="00050C54" w:rsidP="00CF5BC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Как и все невербальные средства, контакт глазами имеет значение дополнения к вербальной коммуникации, то есть </w:t>
      </w:r>
      <w:r w:rsidR="008B06BF">
        <w:rPr>
          <w:sz w:val="28"/>
          <w:szCs w:val="28"/>
        </w:rPr>
        <w:t>сообщает о готовности поддерживать коммуникацию или прекратить ее, поощряет партнера к продолжению диалога, наконец , способствует тому , чтобы обнаружить полнее свое «Я», или, напротив, скрыть его.</w:t>
      </w:r>
    </w:p>
    <w:p w:rsidR="00146DEF" w:rsidRDefault="00146DEF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социально-психологических исследованиях  изучается частота обмена взглядами, «длительность» их, смена статики и динамика взгляда, избегание его и т.д.</w:t>
      </w:r>
    </w:p>
    <w:p w:rsidR="00B31ADA" w:rsidRDefault="00146DEF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Невербальные средства являются важным  дополнением  речевой коммуникации.  Их роль определяется не только тем</w:t>
      </w:r>
      <w:r w:rsidR="00B31ADA">
        <w:rPr>
          <w:sz w:val="28"/>
          <w:szCs w:val="28"/>
        </w:rPr>
        <w:t xml:space="preserve">, что они в состоянии усилить или ослабить  речевое влияние коммуникатора, но и в том , что они помогают участникам общения выявить намерения друг друга, делая, тем самым, процесс коммуникации более открытым. </w:t>
      </w:r>
    </w:p>
    <w:p w:rsidR="00897B63" w:rsidRDefault="00B31ADA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процессе коммуникации человек может играть каждую из трех ролей: быть передатчиком, принимающим и передающим средством связи.</w:t>
      </w:r>
    </w:p>
    <w:p w:rsidR="00381108" w:rsidRDefault="00381108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то же время он является самым подверженным помехам каналом  коммуникации, и тем не менее, информация  очень часто передается  именно через людей, что обусловливает  определенные искажения в процессе.</w:t>
      </w:r>
    </w:p>
    <w:p w:rsidR="0040648D" w:rsidRDefault="00381108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Человек как элемент коммуникации – сложный и чувствительный «получатель» информации со своими чувствами и желаниями, жизненным опытом. Полученная им информация </w:t>
      </w:r>
      <w:r w:rsidR="0040648D">
        <w:rPr>
          <w:sz w:val="28"/>
          <w:szCs w:val="28"/>
        </w:rPr>
        <w:t xml:space="preserve">может вызвать внутреннюю реакцию </w:t>
      </w:r>
      <w:r w:rsidR="00A63123">
        <w:rPr>
          <w:sz w:val="28"/>
          <w:szCs w:val="28"/>
        </w:rPr>
        <w:t>любого рода, которая, возможно,</w:t>
      </w:r>
      <w:r w:rsidR="0040648D">
        <w:rPr>
          <w:sz w:val="28"/>
          <w:szCs w:val="28"/>
        </w:rPr>
        <w:t xml:space="preserve"> усилит, исказит или полностью блокирует посланную ему информацию.</w:t>
      </w:r>
    </w:p>
    <w:p w:rsidR="0040648D" w:rsidRDefault="0040648D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Адекватность восприятия информации во многом зависит от наличия или отсутствия в процессе общения  коммуникативных барьеров.</w:t>
      </w:r>
    </w:p>
    <w:p w:rsidR="0040648D" w:rsidRDefault="0040648D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случае возникновения барьера информация искажается или теряет изначальный смысл, а в ряде случаев вообще не поступает реципиенту.</w:t>
      </w:r>
    </w:p>
    <w:p w:rsidR="00B31ADA" w:rsidRDefault="0040648D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Коммуникативными помехами </w:t>
      </w:r>
      <w:r w:rsidR="00A63123">
        <w:rPr>
          <w:sz w:val="28"/>
          <w:szCs w:val="28"/>
        </w:rPr>
        <w:t>может быть механический обрыв информации и отсюда ее искажение; неясность передаваемой информации, в силу чего искажается изложенная и переданная мысль.</w:t>
      </w:r>
      <w:r>
        <w:rPr>
          <w:sz w:val="28"/>
          <w:szCs w:val="28"/>
        </w:rPr>
        <w:t xml:space="preserve">  </w:t>
      </w:r>
      <w:r w:rsidR="00381108">
        <w:rPr>
          <w:sz w:val="28"/>
          <w:szCs w:val="28"/>
        </w:rPr>
        <w:t xml:space="preserve"> </w:t>
      </w:r>
    </w:p>
    <w:p w:rsidR="0025723E" w:rsidRDefault="00A63123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Случается, что принимающие  ясно слышат передаваемые слова, но придают им иное значение. </w:t>
      </w:r>
      <w:r w:rsidR="0025723E">
        <w:rPr>
          <w:sz w:val="28"/>
          <w:szCs w:val="28"/>
        </w:rPr>
        <w:t xml:space="preserve">При этом передатчик может даже не обнаружить, что его сигнал вызвал неверную реакцию. Это говорит о замещающе - искажающем барьере. </w:t>
      </w:r>
    </w:p>
    <w:p w:rsidR="003964B3" w:rsidRDefault="0025723E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Значительно большая возможность искажения связана с эмоциями – эмоциональные барьеры. Это происходит, когда люди, получив какую либо информацию</w:t>
      </w:r>
      <w:r w:rsidR="003964B3">
        <w:rPr>
          <w:sz w:val="28"/>
          <w:szCs w:val="28"/>
        </w:rPr>
        <w:t xml:space="preserve">, более заняты своими чувствами, предположениями, чем реальными фактами. </w:t>
      </w:r>
    </w:p>
    <w:p w:rsidR="003964B3" w:rsidRDefault="003964B3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Возникновение барьера непонимания может быть связано  с рядом причин как психологического, так и иного порядка.  Он может возникать из-за  погрешностей в самом канале передачи информации – это так называемое фонетическое непонимание.</w:t>
      </w:r>
    </w:p>
    <w:p w:rsidR="00B31ADA" w:rsidRDefault="003964B3" w:rsidP="00146DEF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723E">
        <w:rPr>
          <w:sz w:val="28"/>
          <w:szCs w:val="28"/>
        </w:rPr>
        <w:t xml:space="preserve">   </w:t>
      </w:r>
      <w:r w:rsidR="00A63123">
        <w:rPr>
          <w:sz w:val="28"/>
          <w:szCs w:val="28"/>
        </w:rPr>
        <w:t xml:space="preserve">  </w:t>
      </w:r>
    </w:p>
    <w:p w:rsidR="00206D3D" w:rsidRDefault="00206D3D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</w:p>
    <w:p w:rsidR="00245B5E" w:rsidRDefault="003964B3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Прежде  всего, оно возникает, когда участники общения говорят на различных языках и диалектах, имеют существенные дефекты </w:t>
      </w:r>
      <w:r w:rsidR="00245B5E">
        <w:rPr>
          <w:sz w:val="28"/>
          <w:szCs w:val="28"/>
        </w:rPr>
        <w:t xml:space="preserve"> речи и дикции, искаженный грамматический строй речи.</w:t>
      </w:r>
    </w:p>
    <w:p w:rsidR="00C509F8" w:rsidRDefault="00C509F8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Барьер фонетического непонимания порождает также  невыразительная быстрая речь, речь – скороговорка и речь с большим количеством звуков – паразитов. </w:t>
      </w:r>
    </w:p>
    <w:p w:rsidR="006D55D2" w:rsidRDefault="00C509F8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Существует также семант</w:t>
      </w:r>
      <w:r w:rsidR="006D55D2">
        <w:rPr>
          <w:sz w:val="28"/>
          <w:szCs w:val="28"/>
        </w:rPr>
        <w:t xml:space="preserve">ический барьер непонимания, связанный прежде всего, с различиями в системах значений участников общения. Это проблема жаргонов и слэнгов.  </w:t>
      </w:r>
    </w:p>
    <w:p w:rsidR="000E22F3" w:rsidRDefault="006D55D2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Даже в рамках одной и той же культуры есть множество микрокультур, каждая из которых создает свое «поле значений» , характеризуется своим  пониманием</w:t>
      </w:r>
      <w:r w:rsidR="000E22F3">
        <w:rPr>
          <w:sz w:val="28"/>
          <w:szCs w:val="28"/>
        </w:rPr>
        <w:t xml:space="preserve">  различных понятий, явлений, или выражений. В различных микрокультурах  не  одинаково понимается смысл некоторых ценностей. Кроме того, каждая среда создает свой мини- язык общения, свой слэнг, в каждой свои любимые цитаты и шутки, выражения и обороты речи. </w:t>
      </w:r>
    </w:p>
    <w:p w:rsidR="00133EDF" w:rsidRDefault="000E22F3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Все это вместе может значительно  затруднить процесс общения, </w:t>
      </w:r>
      <w:r w:rsidR="00133EDF">
        <w:rPr>
          <w:sz w:val="28"/>
          <w:szCs w:val="28"/>
        </w:rPr>
        <w:t>создавая семантический барьер непонимания.</w:t>
      </w:r>
    </w:p>
    <w:p w:rsidR="00B8202F" w:rsidRDefault="00133EDF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Причиной психологического барьера могут служить социально- культурные различия между партнерами по общению. Это могут быть социальные, политические, религиозные и профессиональные различия, которые приводят к  различной интерпритации тех или иных понятий, употребляемых  в процессе коммуникации. </w:t>
      </w:r>
      <w:r w:rsidR="000E22F3">
        <w:rPr>
          <w:sz w:val="28"/>
          <w:szCs w:val="28"/>
        </w:rPr>
        <w:t xml:space="preserve"> </w:t>
      </w:r>
      <w:r w:rsidR="00C509F8">
        <w:rPr>
          <w:sz w:val="28"/>
          <w:szCs w:val="28"/>
        </w:rPr>
        <w:t xml:space="preserve"> </w:t>
      </w:r>
    </w:p>
    <w:p w:rsidR="00206D3D" w:rsidRDefault="00B8202F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качестве барьера может выступать  и само восприятие партнера по общению, как  лица определенной профессии, определенной национальности,</w:t>
      </w:r>
      <w:r w:rsidR="00C509F8">
        <w:rPr>
          <w:sz w:val="28"/>
          <w:szCs w:val="28"/>
        </w:rPr>
        <w:t xml:space="preserve"> </w:t>
      </w:r>
      <w:r w:rsidR="003964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пола и возраста. </w:t>
      </w:r>
    </w:p>
    <w:p w:rsidR="00B8202F" w:rsidRDefault="00B8202F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Огромное значение для возникновения барьера играет авторитетность коммуникатора в глазах реципиента. Чем выше авторитет, тем меньше преграда на пути усвоения предлагаемой информации. </w:t>
      </w:r>
    </w:p>
    <w:p w:rsidR="00B8202F" w:rsidRDefault="00B8202F" w:rsidP="003964B3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Само нежелание прислушиваться к мнению того или иного человека часто объясняется </w:t>
      </w:r>
      <w:r w:rsidR="00332EFB">
        <w:rPr>
          <w:sz w:val="28"/>
          <w:szCs w:val="28"/>
        </w:rPr>
        <w:t>его низкой авторитетностью</w:t>
      </w:r>
      <w:r w:rsidR="00770BB3">
        <w:rPr>
          <w:sz w:val="28"/>
          <w:szCs w:val="28"/>
        </w:rPr>
        <w:t xml:space="preserve">. От психологических пристрастий реципиента зависит, воспринимает ли он предлагаемую  ему систему доказательств или сочтет ее не убедительной. Для коммуникатора же выбор адекватной данному  моменту </w:t>
      </w:r>
      <w:r w:rsidR="00CF5BCB">
        <w:rPr>
          <w:sz w:val="28"/>
          <w:szCs w:val="28"/>
        </w:rPr>
        <w:t xml:space="preserve">системы доказательств </w:t>
      </w:r>
      <w:r w:rsidR="00A41100">
        <w:rPr>
          <w:sz w:val="28"/>
          <w:szCs w:val="28"/>
        </w:rPr>
        <w:t xml:space="preserve">всегда является открытой проблемой. </w:t>
      </w:r>
    </w:p>
    <w:p w:rsidR="00CF5BCB" w:rsidRDefault="00A41100" w:rsidP="008A5AD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Для эффективной коммуникации</w:t>
      </w:r>
      <w:r w:rsidR="00F17292">
        <w:rPr>
          <w:sz w:val="28"/>
          <w:szCs w:val="28"/>
        </w:rPr>
        <w:t xml:space="preserve"> характерно: достижение взаимопонимания партнеров, лучшее понимание ситуации и предмета общения ( достижение большей определенности в понимании ситуации, способствует разрешению проблем,  обеспечивает достижение целей с оптимальным расходованием ресурсов).</w:t>
      </w:r>
    </w:p>
    <w:p w:rsidR="00206D3D" w:rsidRDefault="00F17292" w:rsidP="008A5AD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Способность  устанавливать и поддерживать необходимые контакты с другими людьми,</w:t>
      </w:r>
      <w:r w:rsidR="008A5ADB">
        <w:rPr>
          <w:sz w:val="28"/>
          <w:szCs w:val="28"/>
        </w:rPr>
        <w:t xml:space="preserve"> есть коммуникативная компетентность.</w:t>
      </w:r>
    </w:p>
    <w:p w:rsidR="00206D3D" w:rsidRDefault="008A5ADB" w:rsidP="008A5AD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Коммуникативная компетентность рассматривается, как система внутренних ресурсов, необходимых для построения эффективной коммуникации в определенном круге ситуаций межличностного взаимодействия.</w:t>
      </w:r>
    </w:p>
    <w:p w:rsidR="008A5ADB" w:rsidRDefault="008A5ADB" w:rsidP="008A5AD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206D3D" w:rsidP="008A5AD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</w:p>
    <w:p w:rsidR="00206D3D" w:rsidRDefault="00206D3D" w:rsidP="008A5ADB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206D3D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206D3D" w:rsidRDefault="00206D3D" w:rsidP="00206D3D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027E56" w:rsidRDefault="00027E56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027E56" w:rsidRDefault="00027E56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right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EF0CC9" w:rsidRDefault="00EF0CC9" w:rsidP="00EF0CC9">
      <w:pPr>
        <w:pStyle w:val="a3"/>
        <w:tabs>
          <w:tab w:val="left" w:pos="612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7E56">
        <w:rPr>
          <w:sz w:val="28"/>
          <w:szCs w:val="28"/>
        </w:rPr>
        <w:t xml:space="preserve"> </w:t>
      </w:r>
    </w:p>
    <w:p w:rsidR="00027E56" w:rsidRDefault="00027E56" w:rsidP="00EF0CC9">
      <w:pPr>
        <w:pStyle w:val="a3"/>
        <w:tabs>
          <w:tab w:val="left" w:pos="6120"/>
        </w:tabs>
        <w:spacing w:line="240" w:lineRule="auto"/>
        <w:jc w:val="both"/>
        <w:rPr>
          <w:sz w:val="28"/>
          <w:szCs w:val="28"/>
        </w:rPr>
      </w:pPr>
    </w:p>
    <w:p w:rsidR="00027E56" w:rsidRDefault="00027E56" w:rsidP="00EF0CC9">
      <w:pPr>
        <w:pStyle w:val="a3"/>
        <w:tabs>
          <w:tab w:val="left" w:pos="6120"/>
        </w:tabs>
        <w:spacing w:line="240" w:lineRule="auto"/>
        <w:jc w:val="both"/>
        <w:rPr>
          <w:sz w:val="28"/>
          <w:szCs w:val="28"/>
        </w:rPr>
      </w:pPr>
    </w:p>
    <w:p w:rsidR="00027E56" w:rsidRDefault="00027E56" w:rsidP="00EF0CC9">
      <w:pPr>
        <w:pStyle w:val="a3"/>
        <w:tabs>
          <w:tab w:val="left" w:pos="6120"/>
        </w:tabs>
        <w:spacing w:line="240" w:lineRule="auto"/>
        <w:jc w:val="both"/>
        <w:rPr>
          <w:sz w:val="28"/>
          <w:szCs w:val="28"/>
        </w:rPr>
      </w:pPr>
    </w:p>
    <w:p w:rsidR="00EF0CC9" w:rsidRDefault="00EF0CC9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EF0CC9" w:rsidRDefault="00EF0CC9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EF0CC9" w:rsidRDefault="00EF0CC9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711CC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D072FE" w:rsidP="00ED2142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D072FE" w:rsidRDefault="00845D37" w:rsidP="00845D37">
      <w:pPr>
        <w:pStyle w:val="a3"/>
        <w:tabs>
          <w:tab w:val="left" w:pos="6120"/>
        </w:tabs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845D37" w:rsidRDefault="00845D37" w:rsidP="00845D37">
      <w:pPr>
        <w:pStyle w:val="a3"/>
        <w:tabs>
          <w:tab w:val="left" w:pos="6120"/>
        </w:tabs>
        <w:spacing w:line="240" w:lineRule="auto"/>
        <w:jc w:val="center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Выполнив контрольную работу я реши</w:t>
      </w:r>
      <w:r w:rsidR="00B3745D">
        <w:rPr>
          <w:sz w:val="28"/>
          <w:szCs w:val="28"/>
        </w:rPr>
        <w:t xml:space="preserve">ла поставленные задачи, </w:t>
      </w:r>
      <w:r>
        <w:rPr>
          <w:sz w:val="28"/>
          <w:szCs w:val="28"/>
        </w:rPr>
        <w:t>рассмотрев коммуникативную сторону общения.</w:t>
      </w:r>
    </w:p>
    <w:p w:rsidR="00845D37" w:rsidRDefault="00B3745D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</w:p>
    <w:p w:rsidR="00845D37" w:rsidRDefault="00845D37" w:rsidP="00845D37">
      <w:pPr>
        <w:pStyle w:val="a3"/>
        <w:tabs>
          <w:tab w:val="left" w:pos="61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литературы.</w:t>
      </w:r>
    </w:p>
    <w:p w:rsidR="00845D37" w:rsidRDefault="00845D37" w:rsidP="00845D37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1.Социальная психология; Морозов А.В.; М.; Академический проспект;2005.</w:t>
      </w:r>
    </w:p>
    <w:p w:rsidR="00845D37" w:rsidRPr="00B3745D" w:rsidRDefault="00B3745D" w:rsidP="00845D37">
      <w:pPr>
        <w:pStyle w:val="a3"/>
        <w:tabs>
          <w:tab w:val="left" w:pos="6120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2. П</w:t>
      </w:r>
      <w:r w:rsidR="00845D37">
        <w:rPr>
          <w:sz w:val="28"/>
          <w:szCs w:val="28"/>
        </w:rPr>
        <w:t>сихология и этика деловых отношений</w:t>
      </w:r>
      <w:r>
        <w:rPr>
          <w:sz w:val="28"/>
          <w:szCs w:val="28"/>
        </w:rPr>
        <w:t>; Столяренко Л.Д,; Ростов н</w:t>
      </w:r>
      <w:r w:rsidRPr="00B3745D">
        <w:rPr>
          <w:sz w:val="28"/>
          <w:szCs w:val="28"/>
        </w:rPr>
        <w:t>/</w:t>
      </w:r>
      <w:r>
        <w:rPr>
          <w:sz w:val="28"/>
          <w:szCs w:val="28"/>
        </w:rPr>
        <w:t>Д: «Феникс»; 2003.</w:t>
      </w:r>
      <w:bookmarkStart w:id="0" w:name="_GoBack"/>
      <w:bookmarkEnd w:id="0"/>
    </w:p>
    <w:sectPr w:rsidR="00845D37" w:rsidRPr="00B3745D" w:rsidSect="0050658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988" w:rsidRDefault="00027988" w:rsidP="002F7099">
      <w:pPr>
        <w:spacing w:after="0" w:line="240" w:lineRule="auto"/>
      </w:pPr>
      <w:r>
        <w:separator/>
      </w:r>
    </w:p>
  </w:endnote>
  <w:endnote w:type="continuationSeparator" w:id="0">
    <w:p w:rsidR="00027988" w:rsidRDefault="00027988" w:rsidP="002F7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99" w:rsidRDefault="002F709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610C">
      <w:rPr>
        <w:noProof/>
      </w:rPr>
      <w:t>1</w:t>
    </w:r>
    <w:r>
      <w:fldChar w:fldCharType="end"/>
    </w:r>
  </w:p>
  <w:p w:rsidR="002F7099" w:rsidRDefault="002F70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988" w:rsidRDefault="00027988" w:rsidP="002F7099">
      <w:pPr>
        <w:spacing w:after="0" w:line="240" w:lineRule="auto"/>
      </w:pPr>
      <w:r>
        <w:separator/>
      </w:r>
    </w:p>
  </w:footnote>
  <w:footnote w:type="continuationSeparator" w:id="0">
    <w:p w:rsidR="00027988" w:rsidRDefault="00027988" w:rsidP="002F7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175C9"/>
    <w:multiLevelType w:val="hybridMultilevel"/>
    <w:tmpl w:val="C6460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056106"/>
    <w:multiLevelType w:val="hybridMultilevel"/>
    <w:tmpl w:val="AAF6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D7A40"/>
    <w:multiLevelType w:val="hybridMultilevel"/>
    <w:tmpl w:val="5802DC1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2E81B78"/>
    <w:multiLevelType w:val="hybridMultilevel"/>
    <w:tmpl w:val="E25EE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E09CF"/>
    <w:multiLevelType w:val="hybridMultilevel"/>
    <w:tmpl w:val="5CF48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527C7"/>
    <w:multiLevelType w:val="hybridMultilevel"/>
    <w:tmpl w:val="859A0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688"/>
    <w:rsid w:val="00027988"/>
    <w:rsid w:val="00027E56"/>
    <w:rsid w:val="00037BF9"/>
    <w:rsid w:val="00050C54"/>
    <w:rsid w:val="000E22F3"/>
    <w:rsid w:val="000E298E"/>
    <w:rsid w:val="001049FC"/>
    <w:rsid w:val="00133EDF"/>
    <w:rsid w:val="00146DEF"/>
    <w:rsid w:val="001530B5"/>
    <w:rsid w:val="00176336"/>
    <w:rsid w:val="0019232C"/>
    <w:rsid w:val="001B1C91"/>
    <w:rsid w:val="00206D3D"/>
    <w:rsid w:val="00245B5E"/>
    <w:rsid w:val="0025723E"/>
    <w:rsid w:val="002F7099"/>
    <w:rsid w:val="00332EFB"/>
    <w:rsid w:val="00381108"/>
    <w:rsid w:val="003964B3"/>
    <w:rsid w:val="003C52D5"/>
    <w:rsid w:val="0040648D"/>
    <w:rsid w:val="004B3D0B"/>
    <w:rsid w:val="00503042"/>
    <w:rsid w:val="0050658A"/>
    <w:rsid w:val="006D55D2"/>
    <w:rsid w:val="00770BB3"/>
    <w:rsid w:val="007A7B90"/>
    <w:rsid w:val="00845D37"/>
    <w:rsid w:val="008660F4"/>
    <w:rsid w:val="00897B63"/>
    <w:rsid w:val="008A5ADB"/>
    <w:rsid w:val="008B06BF"/>
    <w:rsid w:val="009B6688"/>
    <w:rsid w:val="00A41100"/>
    <w:rsid w:val="00A63123"/>
    <w:rsid w:val="00AD5663"/>
    <w:rsid w:val="00B31ADA"/>
    <w:rsid w:val="00B3745D"/>
    <w:rsid w:val="00B8202F"/>
    <w:rsid w:val="00BF22B7"/>
    <w:rsid w:val="00C509F8"/>
    <w:rsid w:val="00C77CD1"/>
    <w:rsid w:val="00C9610C"/>
    <w:rsid w:val="00CD1414"/>
    <w:rsid w:val="00CD4059"/>
    <w:rsid w:val="00CF5BCB"/>
    <w:rsid w:val="00D0665B"/>
    <w:rsid w:val="00D072FE"/>
    <w:rsid w:val="00D2566D"/>
    <w:rsid w:val="00D711CC"/>
    <w:rsid w:val="00DC69F2"/>
    <w:rsid w:val="00DD7C82"/>
    <w:rsid w:val="00ED2142"/>
    <w:rsid w:val="00EF0CC9"/>
    <w:rsid w:val="00F17292"/>
    <w:rsid w:val="00F463CC"/>
    <w:rsid w:val="00F76519"/>
    <w:rsid w:val="00FA7C41"/>
    <w:rsid w:val="00FC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0" type="connector" idref="#_x0000_s1027"/>
        <o:r id="V:Rule11" type="connector" idref="#_x0000_s1026"/>
        <o:r id="V:Rule12" type="connector" idref="#_x0000_s1029"/>
        <o:r id="V:Rule13" type="connector" idref="#_x0000_s1028"/>
        <o:r id="V:Rule14" type="connector" idref="#_x0000_s1031"/>
        <o:r id="V:Rule15" type="connector" idref="#_x0000_s1032"/>
        <o:r id="V:Rule16" type="connector" idref="#_x0000_s1033"/>
        <o:r id="V:Rule17" type="connector" idref="#_x0000_s1030"/>
        <o:r id="V:Rule18" type="connector" idref="#_x0000_s1034"/>
      </o:rules>
    </o:shapelayout>
  </w:shapeDefaults>
  <w:decimalSymbol w:val=","/>
  <w:listSeparator w:val=";"/>
  <w15:chartTrackingRefBased/>
  <w15:docId w15:val="{487B0A2D-651F-48B4-9BAF-F4EB56A0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5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9F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F70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F709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F70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70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</dc:creator>
  <cp:keywords/>
  <dc:description/>
  <cp:lastModifiedBy>admin</cp:lastModifiedBy>
  <cp:revision>2</cp:revision>
  <dcterms:created xsi:type="dcterms:W3CDTF">2014-05-26T04:47:00Z</dcterms:created>
  <dcterms:modified xsi:type="dcterms:W3CDTF">2014-05-26T04:47:00Z</dcterms:modified>
</cp:coreProperties>
</file>