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2DB" w:rsidRDefault="005F22DB" w:rsidP="00903E88">
      <w:pPr>
        <w:pStyle w:val="a7"/>
        <w:jc w:val="center"/>
        <w:rPr>
          <w:rFonts w:ascii="Times New Roman" w:hAnsi="Times New Roman"/>
          <w:color w:val="auto"/>
        </w:rPr>
      </w:pPr>
    </w:p>
    <w:p w:rsidR="00903E88" w:rsidRDefault="00903E88" w:rsidP="00903E88">
      <w:pPr>
        <w:pStyle w:val="a7"/>
        <w:jc w:val="center"/>
        <w:rPr>
          <w:rFonts w:ascii="Times New Roman" w:hAnsi="Times New Roman"/>
          <w:color w:val="auto"/>
        </w:rPr>
      </w:pPr>
      <w:r w:rsidRPr="00903E88">
        <w:rPr>
          <w:rFonts w:ascii="Times New Roman" w:hAnsi="Times New Roman"/>
          <w:color w:val="auto"/>
        </w:rPr>
        <w:t>СОДЕРЖАНИЕ</w:t>
      </w:r>
    </w:p>
    <w:p w:rsidR="00993CA8" w:rsidRPr="00993CA8" w:rsidRDefault="00993CA8" w:rsidP="00993CA8"/>
    <w:p w:rsidR="00993CA8" w:rsidRDefault="00903E88">
      <w:pPr>
        <w:pStyle w:val="11"/>
        <w:tabs>
          <w:tab w:val="right" w:leader="dot" w:pos="9345"/>
        </w:tabs>
        <w:rPr>
          <w:rFonts w:eastAsia="Times New Roman"/>
          <w:noProof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77958067" w:history="1">
        <w:r w:rsidR="00993CA8" w:rsidRPr="003C63F5">
          <w:rPr>
            <w:rStyle w:val="a8"/>
            <w:rFonts w:ascii="Times New Roman" w:hAnsi="Times New Roman"/>
            <w:noProof/>
          </w:rPr>
          <w:t>Учет основных средств</w:t>
        </w:r>
        <w:r w:rsidR="00993CA8">
          <w:rPr>
            <w:noProof/>
            <w:webHidden/>
          </w:rPr>
          <w:tab/>
        </w:r>
        <w:r w:rsidR="00993CA8">
          <w:rPr>
            <w:noProof/>
            <w:webHidden/>
          </w:rPr>
          <w:fldChar w:fldCharType="begin"/>
        </w:r>
        <w:r w:rsidR="00993CA8">
          <w:rPr>
            <w:noProof/>
            <w:webHidden/>
          </w:rPr>
          <w:instrText xml:space="preserve"> PAGEREF _Toc277958067 \h </w:instrText>
        </w:r>
        <w:r w:rsidR="00993CA8">
          <w:rPr>
            <w:noProof/>
            <w:webHidden/>
          </w:rPr>
        </w:r>
        <w:r w:rsidR="00993CA8">
          <w:rPr>
            <w:noProof/>
            <w:webHidden/>
          </w:rPr>
          <w:fldChar w:fldCharType="separate"/>
        </w:r>
        <w:r w:rsidR="0075449B">
          <w:rPr>
            <w:noProof/>
            <w:webHidden/>
          </w:rPr>
          <w:t>3</w:t>
        </w:r>
        <w:r w:rsidR="00993CA8">
          <w:rPr>
            <w:noProof/>
            <w:webHidden/>
          </w:rPr>
          <w:fldChar w:fldCharType="end"/>
        </w:r>
      </w:hyperlink>
    </w:p>
    <w:p w:rsidR="00993CA8" w:rsidRDefault="00A55183">
      <w:pPr>
        <w:pStyle w:val="21"/>
        <w:tabs>
          <w:tab w:val="left" w:pos="660"/>
          <w:tab w:val="right" w:leader="dot" w:pos="9345"/>
        </w:tabs>
        <w:rPr>
          <w:rFonts w:eastAsia="Times New Roman"/>
          <w:noProof/>
          <w:lang w:eastAsia="ru-RU"/>
        </w:rPr>
      </w:pPr>
      <w:hyperlink w:anchor="_Toc277958068" w:history="1">
        <w:r w:rsidR="00993CA8" w:rsidRPr="003C63F5">
          <w:rPr>
            <w:rStyle w:val="a8"/>
            <w:rFonts w:ascii="Times New Roman" w:hAnsi="Times New Roman"/>
            <w:noProof/>
          </w:rPr>
          <w:t>1.</w:t>
        </w:r>
        <w:r w:rsidR="00993CA8">
          <w:rPr>
            <w:rFonts w:eastAsia="Times New Roman"/>
            <w:noProof/>
            <w:lang w:eastAsia="ru-RU"/>
          </w:rPr>
          <w:tab/>
        </w:r>
        <w:r w:rsidR="00993CA8" w:rsidRPr="003C63F5">
          <w:rPr>
            <w:rStyle w:val="a8"/>
            <w:rFonts w:ascii="Times New Roman" w:hAnsi="Times New Roman"/>
            <w:noProof/>
          </w:rPr>
          <w:t>Признание основных средств</w:t>
        </w:r>
        <w:r w:rsidR="00993CA8">
          <w:rPr>
            <w:noProof/>
            <w:webHidden/>
          </w:rPr>
          <w:tab/>
        </w:r>
        <w:r w:rsidR="00993CA8">
          <w:rPr>
            <w:noProof/>
            <w:webHidden/>
          </w:rPr>
          <w:fldChar w:fldCharType="begin"/>
        </w:r>
        <w:r w:rsidR="00993CA8">
          <w:rPr>
            <w:noProof/>
            <w:webHidden/>
          </w:rPr>
          <w:instrText xml:space="preserve"> PAGEREF _Toc277958068 \h </w:instrText>
        </w:r>
        <w:r w:rsidR="00993CA8">
          <w:rPr>
            <w:noProof/>
            <w:webHidden/>
          </w:rPr>
        </w:r>
        <w:r w:rsidR="00993CA8">
          <w:rPr>
            <w:noProof/>
            <w:webHidden/>
          </w:rPr>
          <w:fldChar w:fldCharType="separate"/>
        </w:r>
        <w:r w:rsidR="0075449B">
          <w:rPr>
            <w:noProof/>
            <w:webHidden/>
          </w:rPr>
          <w:t>6</w:t>
        </w:r>
        <w:r w:rsidR="00993CA8">
          <w:rPr>
            <w:noProof/>
            <w:webHidden/>
          </w:rPr>
          <w:fldChar w:fldCharType="end"/>
        </w:r>
      </w:hyperlink>
    </w:p>
    <w:p w:rsidR="00993CA8" w:rsidRDefault="00A55183">
      <w:pPr>
        <w:pStyle w:val="21"/>
        <w:tabs>
          <w:tab w:val="left" w:pos="660"/>
          <w:tab w:val="right" w:leader="dot" w:pos="9345"/>
        </w:tabs>
        <w:rPr>
          <w:rFonts w:eastAsia="Times New Roman"/>
          <w:noProof/>
          <w:lang w:eastAsia="ru-RU"/>
        </w:rPr>
      </w:pPr>
      <w:hyperlink w:anchor="_Toc277958069" w:history="1">
        <w:r w:rsidR="00993CA8" w:rsidRPr="003C63F5">
          <w:rPr>
            <w:rStyle w:val="a8"/>
            <w:rFonts w:ascii="Times New Roman" w:hAnsi="Times New Roman"/>
            <w:noProof/>
          </w:rPr>
          <w:t>2.</w:t>
        </w:r>
        <w:r w:rsidR="00993CA8">
          <w:rPr>
            <w:rFonts w:eastAsia="Times New Roman"/>
            <w:noProof/>
            <w:lang w:eastAsia="ru-RU"/>
          </w:rPr>
          <w:tab/>
        </w:r>
        <w:r w:rsidR="00993CA8" w:rsidRPr="003C63F5">
          <w:rPr>
            <w:rStyle w:val="a8"/>
            <w:rFonts w:ascii="Times New Roman" w:hAnsi="Times New Roman"/>
            <w:noProof/>
          </w:rPr>
          <w:t>Оценка основных средств.</w:t>
        </w:r>
        <w:r w:rsidR="00993CA8">
          <w:rPr>
            <w:noProof/>
            <w:webHidden/>
          </w:rPr>
          <w:tab/>
        </w:r>
        <w:r w:rsidR="00993CA8">
          <w:rPr>
            <w:noProof/>
            <w:webHidden/>
          </w:rPr>
          <w:fldChar w:fldCharType="begin"/>
        </w:r>
        <w:r w:rsidR="00993CA8">
          <w:rPr>
            <w:noProof/>
            <w:webHidden/>
          </w:rPr>
          <w:instrText xml:space="preserve"> PAGEREF _Toc277958069 \h </w:instrText>
        </w:r>
        <w:r w:rsidR="00993CA8">
          <w:rPr>
            <w:noProof/>
            <w:webHidden/>
          </w:rPr>
        </w:r>
        <w:r w:rsidR="00993CA8">
          <w:rPr>
            <w:noProof/>
            <w:webHidden/>
          </w:rPr>
          <w:fldChar w:fldCharType="separate"/>
        </w:r>
        <w:r w:rsidR="0075449B">
          <w:rPr>
            <w:noProof/>
            <w:webHidden/>
          </w:rPr>
          <w:t>7</w:t>
        </w:r>
        <w:r w:rsidR="00993CA8">
          <w:rPr>
            <w:noProof/>
            <w:webHidden/>
          </w:rPr>
          <w:fldChar w:fldCharType="end"/>
        </w:r>
      </w:hyperlink>
    </w:p>
    <w:p w:rsidR="00993CA8" w:rsidRDefault="00A55183">
      <w:pPr>
        <w:pStyle w:val="21"/>
        <w:tabs>
          <w:tab w:val="left" w:pos="660"/>
          <w:tab w:val="right" w:leader="dot" w:pos="9345"/>
        </w:tabs>
        <w:rPr>
          <w:rFonts w:eastAsia="Times New Roman"/>
          <w:noProof/>
          <w:lang w:eastAsia="ru-RU"/>
        </w:rPr>
      </w:pPr>
      <w:hyperlink w:anchor="_Toc277958070" w:history="1">
        <w:r w:rsidR="00993CA8" w:rsidRPr="003C63F5">
          <w:rPr>
            <w:rStyle w:val="a8"/>
            <w:rFonts w:ascii="Times New Roman" w:hAnsi="Times New Roman"/>
            <w:noProof/>
          </w:rPr>
          <w:t>3.</w:t>
        </w:r>
        <w:r w:rsidR="00993CA8">
          <w:rPr>
            <w:rFonts w:eastAsia="Times New Roman"/>
            <w:noProof/>
            <w:lang w:eastAsia="ru-RU"/>
          </w:rPr>
          <w:tab/>
        </w:r>
        <w:r w:rsidR="00993CA8" w:rsidRPr="003C63F5">
          <w:rPr>
            <w:rStyle w:val="a8"/>
            <w:rFonts w:ascii="Times New Roman" w:hAnsi="Times New Roman"/>
            <w:noProof/>
          </w:rPr>
          <w:t>Последующая оценка (переоценка) объектов основных средств.</w:t>
        </w:r>
        <w:r w:rsidR="00993CA8">
          <w:rPr>
            <w:noProof/>
            <w:webHidden/>
          </w:rPr>
          <w:tab/>
        </w:r>
        <w:r w:rsidR="00993CA8">
          <w:rPr>
            <w:noProof/>
            <w:webHidden/>
          </w:rPr>
          <w:fldChar w:fldCharType="begin"/>
        </w:r>
        <w:r w:rsidR="00993CA8">
          <w:rPr>
            <w:noProof/>
            <w:webHidden/>
          </w:rPr>
          <w:instrText xml:space="preserve"> PAGEREF _Toc277958070 \h </w:instrText>
        </w:r>
        <w:r w:rsidR="00993CA8">
          <w:rPr>
            <w:noProof/>
            <w:webHidden/>
          </w:rPr>
        </w:r>
        <w:r w:rsidR="00993CA8">
          <w:rPr>
            <w:noProof/>
            <w:webHidden/>
          </w:rPr>
          <w:fldChar w:fldCharType="separate"/>
        </w:r>
        <w:r w:rsidR="0075449B">
          <w:rPr>
            <w:noProof/>
            <w:webHidden/>
          </w:rPr>
          <w:t>10</w:t>
        </w:r>
        <w:r w:rsidR="00993CA8">
          <w:rPr>
            <w:noProof/>
            <w:webHidden/>
          </w:rPr>
          <w:fldChar w:fldCharType="end"/>
        </w:r>
      </w:hyperlink>
    </w:p>
    <w:p w:rsidR="00993CA8" w:rsidRDefault="00A55183">
      <w:pPr>
        <w:pStyle w:val="21"/>
        <w:tabs>
          <w:tab w:val="left" w:pos="660"/>
          <w:tab w:val="right" w:leader="dot" w:pos="9345"/>
        </w:tabs>
        <w:rPr>
          <w:rFonts w:eastAsia="Times New Roman"/>
          <w:noProof/>
          <w:lang w:eastAsia="ru-RU"/>
        </w:rPr>
      </w:pPr>
      <w:hyperlink w:anchor="_Toc277958071" w:history="1">
        <w:r w:rsidR="00993CA8" w:rsidRPr="003C63F5">
          <w:rPr>
            <w:rStyle w:val="a8"/>
            <w:rFonts w:ascii="Times New Roman" w:hAnsi="Times New Roman"/>
            <w:noProof/>
          </w:rPr>
          <w:t>4.</w:t>
        </w:r>
        <w:r w:rsidR="00993CA8">
          <w:rPr>
            <w:rFonts w:eastAsia="Times New Roman"/>
            <w:noProof/>
            <w:lang w:eastAsia="ru-RU"/>
          </w:rPr>
          <w:tab/>
        </w:r>
        <w:r w:rsidR="00993CA8" w:rsidRPr="003C63F5">
          <w:rPr>
            <w:rStyle w:val="a8"/>
            <w:rFonts w:ascii="Times New Roman" w:hAnsi="Times New Roman"/>
            <w:noProof/>
          </w:rPr>
          <w:t>Амортизация основных средств.</w:t>
        </w:r>
        <w:r w:rsidR="00993CA8">
          <w:rPr>
            <w:noProof/>
            <w:webHidden/>
          </w:rPr>
          <w:tab/>
        </w:r>
        <w:r w:rsidR="00993CA8">
          <w:rPr>
            <w:noProof/>
            <w:webHidden/>
          </w:rPr>
          <w:fldChar w:fldCharType="begin"/>
        </w:r>
        <w:r w:rsidR="00993CA8">
          <w:rPr>
            <w:noProof/>
            <w:webHidden/>
          </w:rPr>
          <w:instrText xml:space="preserve"> PAGEREF _Toc277958071 \h </w:instrText>
        </w:r>
        <w:r w:rsidR="00993CA8">
          <w:rPr>
            <w:noProof/>
            <w:webHidden/>
          </w:rPr>
        </w:r>
        <w:r w:rsidR="00993CA8">
          <w:rPr>
            <w:noProof/>
            <w:webHidden/>
          </w:rPr>
          <w:fldChar w:fldCharType="separate"/>
        </w:r>
        <w:r w:rsidR="0075449B">
          <w:rPr>
            <w:noProof/>
            <w:webHidden/>
          </w:rPr>
          <w:t>13</w:t>
        </w:r>
        <w:r w:rsidR="00993CA8">
          <w:rPr>
            <w:noProof/>
            <w:webHidden/>
          </w:rPr>
          <w:fldChar w:fldCharType="end"/>
        </w:r>
      </w:hyperlink>
    </w:p>
    <w:p w:rsidR="00993CA8" w:rsidRDefault="00A55183">
      <w:pPr>
        <w:pStyle w:val="21"/>
        <w:tabs>
          <w:tab w:val="left" w:pos="660"/>
          <w:tab w:val="right" w:leader="dot" w:pos="9345"/>
        </w:tabs>
        <w:rPr>
          <w:rFonts w:eastAsia="Times New Roman"/>
          <w:noProof/>
          <w:lang w:eastAsia="ru-RU"/>
        </w:rPr>
      </w:pPr>
      <w:hyperlink w:anchor="_Toc277958072" w:history="1">
        <w:r w:rsidR="00993CA8" w:rsidRPr="003C63F5">
          <w:rPr>
            <w:rStyle w:val="a8"/>
            <w:rFonts w:ascii="Times New Roman" w:hAnsi="Times New Roman"/>
            <w:noProof/>
          </w:rPr>
          <w:t>5.</w:t>
        </w:r>
        <w:r w:rsidR="00993CA8">
          <w:rPr>
            <w:rFonts w:eastAsia="Times New Roman"/>
            <w:noProof/>
            <w:lang w:eastAsia="ru-RU"/>
          </w:rPr>
          <w:tab/>
        </w:r>
        <w:r w:rsidR="00993CA8" w:rsidRPr="003C63F5">
          <w:rPr>
            <w:rStyle w:val="a8"/>
            <w:rFonts w:ascii="Times New Roman" w:hAnsi="Times New Roman"/>
            <w:noProof/>
          </w:rPr>
          <w:t>Выбытие основных средств.</w:t>
        </w:r>
        <w:r w:rsidR="00993CA8">
          <w:rPr>
            <w:noProof/>
            <w:webHidden/>
          </w:rPr>
          <w:tab/>
        </w:r>
        <w:r w:rsidR="00993CA8">
          <w:rPr>
            <w:noProof/>
            <w:webHidden/>
          </w:rPr>
          <w:fldChar w:fldCharType="begin"/>
        </w:r>
        <w:r w:rsidR="00993CA8">
          <w:rPr>
            <w:noProof/>
            <w:webHidden/>
          </w:rPr>
          <w:instrText xml:space="preserve"> PAGEREF _Toc277958072 \h </w:instrText>
        </w:r>
        <w:r w:rsidR="00993CA8">
          <w:rPr>
            <w:noProof/>
            <w:webHidden/>
          </w:rPr>
        </w:r>
        <w:r w:rsidR="00993CA8">
          <w:rPr>
            <w:noProof/>
            <w:webHidden/>
          </w:rPr>
          <w:fldChar w:fldCharType="separate"/>
        </w:r>
        <w:r w:rsidR="0075449B">
          <w:rPr>
            <w:noProof/>
            <w:webHidden/>
          </w:rPr>
          <w:t>16</w:t>
        </w:r>
        <w:r w:rsidR="00993CA8">
          <w:rPr>
            <w:noProof/>
            <w:webHidden/>
          </w:rPr>
          <w:fldChar w:fldCharType="end"/>
        </w:r>
      </w:hyperlink>
    </w:p>
    <w:p w:rsidR="00903E88" w:rsidRDefault="00903E88">
      <w:r>
        <w:fldChar w:fldCharType="end"/>
      </w: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Default="00903E88" w:rsidP="00903E88">
      <w:pPr>
        <w:pStyle w:val="Style11"/>
        <w:widowControl/>
        <w:spacing w:line="360" w:lineRule="auto"/>
        <w:ind w:firstLine="709"/>
        <w:jc w:val="center"/>
        <w:rPr>
          <w:rStyle w:val="FontStyle48"/>
          <w:b/>
          <w:sz w:val="28"/>
          <w:szCs w:val="28"/>
        </w:rPr>
      </w:pPr>
    </w:p>
    <w:p w:rsidR="00903E88" w:rsidRPr="00903E88" w:rsidRDefault="00903E88" w:rsidP="00903E88">
      <w:pPr>
        <w:pStyle w:val="1"/>
        <w:spacing w:after="240"/>
        <w:jc w:val="center"/>
        <w:rPr>
          <w:rStyle w:val="FontStyle48"/>
          <w:sz w:val="28"/>
          <w:szCs w:val="28"/>
        </w:rPr>
      </w:pPr>
      <w:bookmarkStart w:id="0" w:name="_Toc277958067"/>
      <w:r w:rsidRPr="00903E88">
        <w:rPr>
          <w:rStyle w:val="FontStyle48"/>
          <w:sz w:val="28"/>
          <w:szCs w:val="28"/>
        </w:rPr>
        <w:t>Учет основных средств</w:t>
      </w:r>
      <w:bookmarkEnd w:id="0"/>
    </w:p>
    <w:p w:rsidR="00CA4512" w:rsidRPr="009B0A91" w:rsidRDefault="00CA4512" w:rsidP="00CC547B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МСФО 16 «Основные средства» определяет основные средства как материальные активы, которые:</w:t>
      </w:r>
    </w:p>
    <w:p w:rsidR="00CA4512" w:rsidRPr="009B0A91" w:rsidRDefault="00CA4512" w:rsidP="009B0A91">
      <w:pPr>
        <w:pStyle w:val="Style10"/>
        <w:widowControl/>
        <w:tabs>
          <w:tab w:val="left" w:pos="600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•</w:t>
      </w:r>
      <w:r w:rsidRPr="009B0A91">
        <w:rPr>
          <w:rStyle w:val="FontStyle48"/>
          <w:sz w:val="24"/>
          <w:szCs w:val="24"/>
        </w:rPr>
        <w:tab/>
        <w:t>используются компанией для производства или поставки то</w:t>
      </w:r>
      <w:r w:rsidRPr="009B0A91">
        <w:rPr>
          <w:rStyle w:val="FontStyle48"/>
          <w:sz w:val="24"/>
          <w:szCs w:val="24"/>
        </w:rPr>
        <w:softHyphen/>
        <w:t>варов или услуг, для сдачи в аренду другим компаниям или для административных целей;</w:t>
      </w:r>
    </w:p>
    <w:p w:rsidR="00CA4512" w:rsidRPr="009B0A91" w:rsidRDefault="00CA4512" w:rsidP="009B0A91">
      <w:pPr>
        <w:pStyle w:val="Style9"/>
        <w:widowControl/>
        <w:tabs>
          <w:tab w:val="left" w:pos="595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•</w:t>
      </w:r>
      <w:r w:rsidRPr="009B0A91">
        <w:rPr>
          <w:rStyle w:val="FontStyle48"/>
          <w:sz w:val="24"/>
          <w:szCs w:val="24"/>
        </w:rPr>
        <w:tab/>
        <w:t>предполагается использовать в течение более одного периода. Как любой актив, объект основных средств должен приносить</w:t>
      </w:r>
    </w:p>
    <w:p w:rsidR="00CA4512" w:rsidRPr="009B0A91" w:rsidRDefault="00CA4512" w:rsidP="009B0A91">
      <w:pPr>
        <w:pStyle w:val="Style8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компании экономические выгоды в будущем. Если экономические выгоды не очевидны, то затраты, связанные с приобретением объек</w:t>
      </w:r>
      <w:r w:rsidRPr="009B0A91">
        <w:rPr>
          <w:rStyle w:val="FontStyle48"/>
          <w:sz w:val="24"/>
          <w:szCs w:val="24"/>
        </w:rPr>
        <w:softHyphen/>
        <w:t>та основных средств, относятся на расходы текущего периода, отра</w:t>
      </w:r>
      <w:r w:rsidRPr="009B0A91">
        <w:rPr>
          <w:rStyle w:val="FontStyle48"/>
          <w:sz w:val="24"/>
          <w:szCs w:val="24"/>
        </w:rPr>
        <w:softHyphen/>
        <w:t>жаясь в отчете о прибылях и убытках.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МСФО 16 не регламентирует порядок отражения основных средств, предназначенных для сдачи в аренду (инвестиционной собственно</w:t>
      </w:r>
      <w:r w:rsidRPr="009B0A91">
        <w:rPr>
          <w:rStyle w:val="FontStyle48"/>
          <w:sz w:val="24"/>
          <w:szCs w:val="24"/>
        </w:rPr>
        <w:softHyphen/>
        <w:t>сти), а регулирует правила формирования отчетной информации о собственности, занимаемой владельцем.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 xml:space="preserve">Положение по бухгалтерскому учету «Учет основных средств» ПБУ 6/01, утвержденное приказом Минфина России от 30 марта 2004 </w:t>
      </w:r>
      <w:r w:rsidRPr="009B0A91">
        <w:rPr>
          <w:rStyle w:val="FontStyle48"/>
          <w:spacing w:val="-20"/>
          <w:sz w:val="24"/>
          <w:szCs w:val="24"/>
        </w:rPr>
        <w:t>г.</w:t>
      </w:r>
      <w:r w:rsidRPr="009B0A91">
        <w:rPr>
          <w:rStyle w:val="FontStyle48"/>
          <w:sz w:val="24"/>
          <w:szCs w:val="24"/>
        </w:rPr>
        <w:t xml:space="preserve"> № 26н, определяет основные средства как активы, которые используются более 12 месяцев (или обычного операционного цик</w:t>
      </w:r>
      <w:r w:rsidRPr="009B0A91">
        <w:rPr>
          <w:rStyle w:val="FontStyle48"/>
          <w:sz w:val="24"/>
          <w:szCs w:val="24"/>
        </w:rPr>
        <w:softHyphen/>
        <w:t>ла, если он превышает 12 месяцев) в производстве продукции, при выполнении работ, оказании услуг или для управленческих нужд (но не для перепродажи) и способны приносить организации экономи</w:t>
      </w:r>
      <w:r w:rsidRPr="009B0A91">
        <w:rPr>
          <w:rStyle w:val="FontStyle48"/>
          <w:sz w:val="24"/>
          <w:szCs w:val="24"/>
        </w:rPr>
        <w:softHyphen/>
        <w:t>ческую выгоду в будущем.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Видно, что отечественные подходы к определению основных средств схожи с международными.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Принадлежность отдельных видов имущества к основным сред</w:t>
      </w:r>
      <w:r w:rsidRPr="009B0A91">
        <w:rPr>
          <w:rStyle w:val="FontStyle48"/>
          <w:sz w:val="24"/>
          <w:szCs w:val="24"/>
        </w:rPr>
        <w:softHyphen/>
        <w:t>ствам в соответствии с МСФО 16 определяется на основании объ</w:t>
      </w:r>
      <w:r w:rsidRPr="009B0A91">
        <w:rPr>
          <w:rStyle w:val="FontStyle48"/>
          <w:sz w:val="24"/>
          <w:szCs w:val="24"/>
        </w:rPr>
        <w:softHyphen/>
        <w:t>ективного профессионального суждения бухгалтера с учетом конк</w:t>
      </w:r>
      <w:r w:rsidRPr="009B0A91">
        <w:rPr>
          <w:rStyle w:val="FontStyle48"/>
          <w:sz w:val="24"/>
          <w:szCs w:val="24"/>
        </w:rPr>
        <w:softHyphen/>
        <w:t>ретных обстоятельств, условий эксплуатации объекта и здравого смысла.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Несмотря на использование временного критерия в один год для отнесения объектов к основным средствам, МСФО 16 позволяет учи</w:t>
      </w:r>
      <w:r w:rsidRPr="009B0A91">
        <w:rPr>
          <w:rStyle w:val="FontStyle48"/>
          <w:sz w:val="24"/>
          <w:szCs w:val="24"/>
        </w:rPr>
        <w:softHyphen/>
        <w:t>тывать большинство мелких запасных частей, мелкого инструмента, приспособлений и оборудования не как основные средства, а как материально-производственные запасы, которые признаются в со</w:t>
      </w:r>
      <w:r w:rsidRPr="009B0A91">
        <w:rPr>
          <w:rStyle w:val="FontStyle48"/>
          <w:sz w:val="24"/>
          <w:szCs w:val="24"/>
        </w:rPr>
        <w:softHyphen/>
        <w:t>ставе расходов по мере их использования (в этом случае на них рас</w:t>
      </w:r>
      <w:r w:rsidRPr="009B0A91">
        <w:rPr>
          <w:rStyle w:val="FontStyle48"/>
          <w:sz w:val="24"/>
          <w:szCs w:val="24"/>
        </w:rPr>
        <w:softHyphen/>
        <w:t>пространяется МСФО 2). Крупные запасные части, резервное обо</w:t>
      </w:r>
      <w:r w:rsidRPr="009B0A91">
        <w:rPr>
          <w:rStyle w:val="FontStyle48"/>
          <w:sz w:val="24"/>
          <w:szCs w:val="24"/>
        </w:rPr>
        <w:softHyphen/>
        <w:t>рудование, а также запчасти и оборудование, предназначенные для обслуживания определенного объекта основных средств, рекомен</w:t>
      </w:r>
      <w:r w:rsidRPr="009B0A91">
        <w:rPr>
          <w:rStyle w:val="FontStyle48"/>
          <w:sz w:val="24"/>
          <w:szCs w:val="24"/>
        </w:rPr>
        <w:softHyphen/>
        <w:t>дуется учитывать как основные средства.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Стандартом предусмотрена также возможность объединения от</w:t>
      </w:r>
      <w:r w:rsidRPr="009B0A91">
        <w:rPr>
          <w:rStyle w:val="FontStyle48"/>
          <w:sz w:val="24"/>
          <w:szCs w:val="24"/>
        </w:rPr>
        <w:softHyphen/>
        <w:t>дельных незначительных активов (например, шаблоны, инструмен</w:t>
      </w:r>
      <w:r w:rsidRPr="009B0A91">
        <w:rPr>
          <w:rStyle w:val="FontStyle48"/>
          <w:sz w:val="24"/>
          <w:szCs w:val="24"/>
        </w:rPr>
        <w:softHyphen/>
        <w:t>ты и штампы) в один инвентарный объект. Агрегаты крупных объ</w:t>
      </w:r>
      <w:r w:rsidRPr="009B0A91">
        <w:rPr>
          <w:rStyle w:val="FontStyle48"/>
          <w:sz w:val="24"/>
          <w:szCs w:val="24"/>
        </w:rPr>
        <w:softHyphen/>
        <w:t>ектов, имеющие разные сроки полезного использования, должны учитываться как самостоятельные активы. В стандарте поясняется, например, что самолет и его двигатели следует учитывать как от</w:t>
      </w:r>
      <w:r w:rsidRPr="009B0A91">
        <w:rPr>
          <w:rStyle w:val="FontStyle48"/>
          <w:sz w:val="24"/>
          <w:szCs w:val="24"/>
        </w:rPr>
        <w:softHyphen/>
        <w:t>дельные объекты основных средств в случае, когда они имеют раз</w:t>
      </w:r>
      <w:r w:rsidRPr="009B0A91">
        <w:rPr>
          <w:rStyle w:val="FontStyle48"/>
          <w:sz w:val="24"/>
          <w:szCs w:val="24"/>
        </w:rPr>
        <w:softHyphen/>
        <w:t>ные сроки полезного использования.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 ПБУ 6/01, в отличие от МСФО 16, выделяются четыре условия, выполнение которых позволит организации принять актив к учету в качестве основных средств:</w:t>
      </w:r>
    </w:p>
    <w:p w:rsidR="00CA4512" w:rsidRPr="009B0A91" w:rsidRDefault="00CA4512" w:rsidP="009B0A91">
      <w:pPr>
        <w:pStyle w:val="Style5"/>
        <w:widowControl/>
        <w:numPr>
          <w:ilvl w:val="0"/>
          <w:numId w:val="1"/>
        </w:numPr>
        <w:tabs>
          <w:tab w:val="left" w:pos="523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объект используется в производстве продукции, при выполне</w:t>
      </w:r>
      <w:r w:rsidRPr="009B0A91">
        <w:rPr>
          <w:rStyle w:val="FontStyle48"/>
          <w:sz w:val="24"/>
          <w:szCs w:val="24"/>
        </w:rPr>
        <w:softHyphen/>
        <w:t>нии работ или оказании услуг либо для управленческих нужд орга</w:t>
      </w:r>
      <w:r w:rsidRPr="009B0A91">
        <w:rPr>
          <w:rStyle w:val="FontStyle48"/>
          <w:sz w:val="24"/>
          <w:szCs w:val="24"/>
        </w:rPr>
        <w:softHyphen/>
        <w:t>низации;</w:t>
      </w:r>
    </w:p>
    <w:p w:rsidR="00CA4512" w:rsidRPr="009B0A91" w:rsidRDefault="00CA4512" w:rsidP="009B0A91">
      <w:pPr>
        <w:pStyle w:val="Style5"/>
        <w:widowControl/>
        <w:numPr>
          <w:ilvl w:val="0"/>
          <w:numId w:val="1"/>
        </w:numPr>
        <w:tabs>
          <w:tab w:val="left" w:pos="523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объект используется в течение длительного времени, т.е. срока полезного использования свыше 12 месяцев или обычного опера</w:t>
      </w:r>
      <w:r w:rsidRPr="009B0A91">
        <w:rPr>
          <w:rStyle w:val="FontStyle48"/>
          <w:sz w:val="24"/>
          <w:szCs w:val="24"/>
        </w:rPr>
        <w:softHyphen/>
        <w:t>ционного цикла, если он превышает 12 месяцев;</w:t>
      </w:r>
    </w:p>
    <w:p w:rsidR="00CA4512" w:rsidRPr="009B0A91" w:rsidRDefault="00CA4512" w:rsidP="009B0A91">
      <w:pPr>
        <w:pStyle w:val="Style5"/>
        <w:widowControl/>
        <w:numPr>
          <w:ilvl w:val="0"/>
          <w:numId w:val="1"/>
        </w:numPr>
        <w:tabs>
          <w:tab w:val="left" w:pos="523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организация не предполагает последующую перепродажу дан</w:t>
      </w:r>
      <w:r w:rsidRPr="009B0A91">
        <w:rPr>
          <w:rStyle w:val="FontStyle48"/>
          <w:sz w:val="24"/>
          <w:szCs w:val="24"/>
        </w:rPr>
        <w:softHyphen/>
        <w:t>ного актива;</w:t>
      </w:r>
    </w:p>
    <w:p w:rsidR="00CA4512" w:rsidRPr="009B0A91" w:rsidRDefault="00CA4512" w:rsidP="009B0A91">
      <w:pPr>
        <w:pStyle w:val="Style5"/>
        <w:widowControl/>
        <w:numPr>
          <w:ilvl w:val="0"/>
          <w:numId w:val="2"/>
        </w:numPr>
        <w:tabs>
          <w:tab w:val="left" w:pos="523"/>
        </w:tabs>
        <w:spacing w:line="360" w:lineRule="auto"/>
        <w:ind w:firstLine="709"/>
        <w:rPr>
          <w:rStyle w:val="FontStyle47"/>
          <w:rFonts w:ascii="Times New Roman" w:hAnsi="Times New Roman" w:cs="Times New Roman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объект способен приносить организации экономические вы</w:t>
      </w:r>
      <w:r w:rsidRPr="009B0A91">
        <w:rPr>
          <w:rStyle w:val="FontStyle48"/>
          <w:sz w:val="24"/>
          <w:szCs w:val="24"/>
        </w:rPr>
        <w:softHyphen/>
        <w:t>годы (доход) в будущем.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Ни международная, ни отечественная практика учета не преду</w:t>
      </w:r>
      <w:r w:rsidRPr="009B0A91">
        <w:rPr>
          <w:rStyle w:val="FontStyle48"/>
          <w:sz w:val="24"/>
          <w:szCs w:val="24"/>
        </w:rPr>
        <w:softHyphen/>
        <w:t>сматривает стоимостных критериев для разделения объектов на за</w:t>
      </w:r>
      <w:r w:rsidRPr="009B0A91">
        <w:rPr>
          <w:rStyle w:val="FontStyle48"/>
          <w:sz w:val="24"/>
          <w:szCs w:val="24"/>
        </w:rPr>
        <w:softHyphen/>
        <w:t>пасы и основные средства. Вместе с тем в отличие от международ</w:t>
      </w:r>
      <w:r w:rsidRPr="009B0A91">
        <w:rPr>
          <w:rStyle w:val="FontStyle48"/>
          <w:sz w:val="24"/>
          <w:szCs w:val="24"/>
        </w:rPr>
        <w:softHyphen/>
        <w:t>ных принципов в российском учете не выделяется понятие «инве</w:t>
      </w:r>
      <w:r w:rsidR="00332521">
        <w:rPr>
          <w:rStyle w:val="FontStyle48"/>
          <w:sz w:val="24"/>
          <w:szCs w:val="24"/>
        </w:rPr>
        <w:t>с</w:t>
      </w:r>
      <w:r w:rsidR="00332521">
        <w:rPr>
          <w:rStyle w:val="FontStyle48"/>
          <w:sz w:val="24"/>
          <w:szCs w:val="24"/>
        </w:rPr>
        <w:softHyphen/>
        <w:t>тиционная собственность»</w:t>
      </w:r>
      <w:r w:rsidRPr="009B0A91">
        <w:rPr>
          <w:rStyle w:val="FontStyle48"/>
          <w:sz w:val="24"/>
          <w:szCs w:val="24"/>
        </w:rPr>
        <w:t>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ПБУ 6/01 относит к основным средствам те же объекты, что и МСФО 16. Различие состоит лишь в том, что основные средства, относящиеся к сельскохозяйственной деятельности, учитываются ПБУ 6/01, в то время как согласно МСФО биологические активы, связанные с сельскохозяйственной деятельностью, отражаются в отчет</w:t>
      </w:r>
      <w:r w:rsidRPr="009B0A91">
        <w:rPr>
          <w:rStyle w:val="FontStyle48"/>
          <w:sz w:val="24"/>
          <w:szCs w:val="24"/>
        </w:rPr>
        <w:softHyphen/>
        <w:t>ности по принципам, изложенным в МСФО 41 «Сельское хозяйство».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Существенным приближением к требованиям МСФО стала от</w:t>
      </w:r>
      <w:r w:rsidRPr="009B0A91">
        <w:rPr>
          <w:rStyle w:val="FontStyle48"/>
          <w:sz w:val="24"/>
          <w:szCs w:val="24"/>
        </w:rPr>
        <w:softHyphen/>
        <w:t>мена в ПБУ 6/01 стоимостного критерия отнесения объектов к ос</w:t>
      </w:r>
      <w:r w:rsidRPr="009B0A91">
        <w:rPr>
          <w:rStyle w:val="FontStyle48"/>
          <w:sz w:val="24"/>
          <w:szCs w:val="24"/>
        </w:rPr>
        <w:softHyphen/>
        <w:t>новным средствам. Однако введение другого стоимостного крите</w:t>
      </w:r>
      <w:r w:rsidRPr="009B0A91">
        <w:rPr>
          <w:rStyle w:val="FontStyle48"/>
          <w:sz w:val="24"/>
          <w:szCs w:val="24"/>
        </w:rPr>
        <w:softHyphen/>
        <w:t xml:space="preserve">рия </w:t>
      </w:r>
      <w:r w:rsidRPr="009B0A91">
        <w:rPr>
          <w:rStyle w:val="FontStyle46"/>
          <w:rFonts w:ascii="Times New Roman" w:hAnsi="Times New Roman" w:cs="Times New Roman"/>
        </w:rPr>
        <w:t xml:space="preserve">— </w:t>
      </w:r>
      <w:r w:rsidRPr="009B0A91">
        <w:rPr>
          <w:rStyle w:val="FontStyle48"/>
          <w:sz w:val="24"/>
          <w:szCs w:val="24"/>
        </w:rPr>
        <w:t>10 тыс. руб., а затем 20 тыс. руб. по основным средствам, не подлежащим амортизации, — вновь отдалило его от международных стандартов.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Несмотря на единство подходов к сущности и составу основных средств, их классификация в условиях сравниваемых учетных сис</w:t>
      </w:r>
      <w:r w:rsidRPr="009B0A91">
        <w:rPr>
          <w:rStyle w:val="FontStyle48"/>
          <w:sz w:val="24"/>
          <w:szCs w:val="24"/>
        </w:rPr>
        <w:softHyphen/>
        <w:t>тем различна. Классификация объектов основных средств в соот</w:t>
      </w:r>
      <w:r w:rsidRPr="009B0A91">
        <w:rPr>
          <w:rStyle w:val="FontStyle48"/>
          <w:sz w:val="24"/>
          <w:szCs w:val="24"/>
        </w:rPr>
        <w:softHyphen/>
        <w:t>ветствии с МСФО проводится компанией самостоятельно с учетом общности их видов и специфики эксплуатации. В качестве примера стандартом приводятся следующие группы основных средств:</w:t>
      </w:r>
    </w:p>
    <w:p w:rsidR="00CA4512" w:rsidRPr="009B0A91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земля;</w:t>
      </w:r>
    </w:p>
    <w:p w:rsidR="00CA4512" w:rsidRPr="009B0A91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здания;</w:t>
      </w:r>
    </w:p>
    <w:p w:rsidR="00CA4512" w:rsidRPr="009B0A91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оборудование;</w:t>
      </w:r>
    </w:p>
    <w:p w:rsidR="00CA4512" w:rsidRPr="009B0A91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суда;</w:t>
      </w:r>
    </w:p>
    <w:p w:rsidR="00CA4512" w:rsidRPr="009B0A91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самолеты;</w:t>
      </w:r>
    </w:p>
    <w:p w:rsidR="00CA4512" w:rsidRPr="009B0A91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автотранспортные средства;</w:t>
      </w:r>
    </w:p>
    <w:p w:rsidR="00CA4512" w:rsidRPr="009B0A91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мебель и прочие принадлежности;</w:t>
      </w:r>
    </w:p>
    <w:p w:rsidR="00CA4512" w:rsidRPr="009B0A91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оборудование административных помещений.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Эта классификация существенно отличается от классификации, предложенной ПБУ 6/01: здания; сооружения; рабочие и силовые машины и оборудование; измерительные и регулирующие приборы и устройства; вычислительная техника; транспортные средства; ин</w:t>
      </w:r>
      <w:r w:rsidRPr="009B0A91">
        <w:rPr>
          <w:rStyle w:val="FontStyle48"/>
          <w:sz w:val="24"/>
          <w:szCs w:val="24"/>
        </w:rPr>
        <w:softHyphen/>
        <w:t>струмент, производственный и хозяйственный инвентарь и принад</w:t>
      </w:r>
      <w:r w:rsidRPr="009B0A91">
        <w:rPr>
          <w:rStyle w:val="FontStyle48"/>
          <w:sz w:val="24"/>
          <w:szCs w:val="24"/>
        </w:rPr>
        <w:softHyphen/>
        <w:t>лежности; рабочий, продуктивный и племенной скот; многолетние насаждения; внутрихозяйственные дороги и пр.</w:t>
      </w:r>
    </w:p>
    <w:p w:rsidR="00CA4512" w:rsidRPr="009B0A91" w:rsidRDefault="00CA4512" w:rsidP="009B0A91">
      <w:pPr>
        <w:pStyle w:val="Style4"/>
        <w:widowControl/>
        <w:spacing w:line="360" w:lineRule="auto"/>
        <w:ind w:firstLine="709"/>
        <w:jc w:val="both"/>
        <w:rPr>
          <w:rStyle w:val="FontStyle43"/>
          <w:i w:val="0"/>
          <w:sz w:val="24"/>
          <w:szCs w:val="24"/>
        </w:rPr>
      </w:pPr>
      <w:r w:rsidRPr="009B0A91">
        <w:rPr>
          <w:rStyle w:val="FontStyle48"/>
          <w:sz w:val="24"/>
          <w:szCs w:val="24"/>
        </w:rPr>
        <w:t xml:space="preserve">МСФО 16 </w:t>
      </w:r>
      <w:r w:rsidRPr="009B0A91">
        <w:rPr>
          <w:rStyle w:val="FontStyle43"/>
          <w:i w:val="0"/>
          <w:sz w:val="24"/>
          <w:szCs w:val="24"/>
        </w:rPr>
        <w:t>не применяется:</w:t>
      </w:r>
    </w:p>
    <w:p w:rsidR="00CA4512" w:rsidRPr="009B0A91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к биологическим активам, связанным с сельскохозяйственной деятельностью (их учет регулируется МСФО 41 «Сельское хо</w:t>
      </w:r>
      <w:r w:rsidRPr="009B0A91">
        <w:rPr>
          <w:rStyle w:val="FontStyle48"/>
          <w:sz w:val="24"/>
          <w:szCs w:val="24"/>
        </w:rPr>
        <w:softHyphen/>
        <w:t>зяйство»);</w:t>
      </w:r>
    </w:p>
    <w:p w:rsidR="00CA4512" w:rsidRDefault="00CA4512" w:rsidP="009B0A91">
      <w:pPr>
        <w:pStyle w:val="Style15"/>
        <w:widowControl/>
        <w:numPr>
          <w:ilvl w:val="0"/>
          <w:numId w:val="3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правам на минеральные ископаемые, поиск и добычу мине</w:t>
      </w:r>
      <w:r w:rsidRPr="009B0A91">
        <w:rPr>
          <w:rStyle w:val="FontStyle48"/>
          <w:sz w:val="24"/>
          <w:szCs w:val="24"/>
        </w:rPr>
        <w:softHyphen/>
        <w:t>ральных ископаемых, нефти, природного газа и аналогичных невосполнимых ресурсов (МСФО (</w:t>
      </w:r>
      <w:r w:rsidRPr="009B0A91">
        <w:rPr>
          <w:rStyle w:val="FontStyle48"/>
          <w:sz w:val="24"/>
          <w:szCs w:val="24"/>
          <w:lang w:val="en-US"/>
        </w:rPr>
        <w:t>IFRS</w:t>
      </w:r>
      <w:r w:rsidRPr="009B0A91">
        <w:rPr>
          <w:rStyle w:val="FontStyle48"/>
          <w:sz w:val="24"/>
          <w:szCs w:val="24"/>
        </w:rPr>
        <w:t>) 6 «Разработка и оцен</w:t>
      </w:r>
      <w:r w:rsidRPr="009B0A91">
        <w:rPr>
          <w:rStyle w:val="FontStyle48"/>
          <w:sz w:val="24"/>
          <w:szCs w:val="24"/>
        </w:rPr>
        <w:softHyphen/>
        <w:t>ка минеральных ресурсов»).</w:t>
      </w:r>
    </w:p>
    <w:p w:rsidR="00BB0BDC" w:rsidRDefault="00BB0BDC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903E88" w:rsidRDefault="00903E88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903E88" w:rsidRDefault="00903E88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903E88" w:rsidRDefault="00903E88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903E88" w:rsidRDefault="00903E88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903E88" w:rsidRDefault="00903E88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903E88" w:rsidRDefault="00903E88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903E88" w:rsidRDefault="00903E88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903E88" w:rsidRDefault="00903E88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903E88" w:rsidRPr="009B0A91" w:rsidRDefault="00903E88" w:rsidP="00BB0BDC">
      <w:pPr>
        <w:pStyle w:val="Style15"/>
        <w:widowControl/>
        <w:tabs>
          <w:tab w:val="left" w:pos="542"/>
        </w:tabs>
        <w:spacing w:line="360" w:lineRule="auto"/>
        <w:ind w:firstLine="0"/>
        <w:rPr>
          <w:rStyle w:val="FontStyle48"/>
          <w:sz w:val="24"/>
          <w:szCs w:val="24"/>
        </w:rPr>
      </w:pPr>
    </w:p>
    <w:p w:rsidR="00BB0BDC" w:rsidRDefault="00CA4512" w:rsidP="00903E88">
      <w:pPr>
        <w:pStyle w:val="2"/>
        <w:numPr>
          <w:ilvl w:val="0"/>
          <w:numId w:val="11"/>
        </w:numPr>
        <w:spacing w:after="240"/>
        <w:jc w:val="center"/>
        <w:rPr>
          <w:rStyle w:val="FontStyle49"/>
          <w:b/>
          <w:sz w:val="24"/>
          <w:szCs w:val="24"/>
        </w:rPr>
      </w:pPr>
      <w:bookmarkStart w:id="1" w:name="_Toc277958068"/>
      <w:r w:rsidRPr="00BB0BDC">
        <w:rPr>
          <w:rStyle w:val="FontStyle49"/>
          <w:i w:val="0"/>
          <w:sz w:val="28"/>
          <w:szCs w:val="28"/>
        </w:rPr>
        <w:t>Признание основных средств</w:t>
      </w:r>
      <w:bookmarkEnd w:id="1"/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МСФО 16 вводит два критерия при</w:t>
      </w:r>
      <w:r w:rsidRPr="009B0A91">
        <w:rPr>
          <w:rStyle w:val="FontStyle48"/>
          <w:sz w:val="24"/>
          <w:szCs w:val="24"/>
        </w:rPr>
        <w:softHyphen/>
        <w:t>знания объекта основных средств в качестве актива:</w:t>
      </w:r>
    </w:p>
    <w:p w:rsidR="00CA4512" w:rsidRPr="009B0A91" w:rsidRDefault="00CA4512" w:rsidP="009B0A91">
      <w:pPr>
        <w:pStyle w:val="Style16"/>
        <w:widowControl/>
        <w:numPr>
          <w:ilvl w:val="0"/>
          <w:numId w:val="4"/>
        </w:numPr>
        <w:tabs>
          <w:tab w:val="left" w:pos="547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 большой долей вероятности можно утверждать, что будут получены связанные с данным активом экономические выгоды;</w:t>
      </w:r>
    </w:p>
    <w:p w:rsidR="00CA4512" w:rsidRPr="009B0A91" w:rsidRDefault="00CA4512" w:rsidP="009B0A91">
      <w:pPr>
        <w:pStyle w:val="Style16"/>
        <w:widowControl/>
        <w:numPr>
          <w:ilvl w:val="0"/>
          <w:numId w:val="4"/>
        </w:numPr>
        <w:tabs>
          <w:tab w:val="left" w:pos="547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первоначальная стоимость принимаемого к бухгалтерскому учету актива может быть надежно оценена.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Степень вероятности получения экономических выгод должна оцениваться на основе фактов, имеющихся на момент первоначаль</w:t>
      </w:r>
      <w:r w:rsidRPr="009B0A91">
        <w:rPr>
          <w:rStyle w:val="FontStyle48"/>
          <w:sz w:val="24"/>
          <w:szCs w:val="24"/>
        </w:rPr>
        <w:softHyphen/>
        <w:t>ного признания объекта основных средств в качестве актива. Обыч</w:t>
      </w:r>
      <w:r w:rsidRPr="009B0A91">
        <w:rPr>
          <w:rStyle w:val="FontStyle48"/>
          <w:sz w:val="24"/>
          <w:szCs w:val="24"/>
        </w:rPr>
        <w:softHyphen/>
        <w:t>но наличие достаточной вероятности получения экономических выгод обусловлено переходом к предприятию экономических благ, а также рисков, связанных с активом.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Если экономические выгоды неочевидны, расходы на приобре</w:t>
      </w:r>
      <w:r w:rsidRPr="009B0A91">
        <w:rPr>
          <w:rStyle w:val="FontStyle48"/>
          <w:sz w:val="24"/>
          <w:szCs w:val="24"/>
        </w:rPr>
        <w:softHyphen/>
        <w:t>тение объекта основных средств списываются в расходы на умень</w:t>
      </w:r>
      <w:r w:rsidRPr="009B0A91">
        <w:rPr>
          <w:rStyle w:val="FontStyle48"/>
          <w:sz w:val="24"/>
          <w:szCs w:val="24"/>
        </w:rPr>
        <w:softHyphen/>
        <w:t>шение прибыли отчетного периода.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 отдельных случаях активом может быть признан объект основ</w:t>
      </w:r>
      <w:r w:rsidRPr="009B0A91">
        <w:rPr>
          <w:rStyle w:val="FontStyle48"/>
          <w:sz w:val="24"/>
          <w:szCs w:val="24"/>
        </w:rPr>
        <w:softHyphen/>
        <w:t>ных средств, использование которого не принесет экономических выгод, но обеспечит получение экономических выгод от использо</w:t>
      </w:r>
      <w:r w:rsidRPr="009B0A91">
        <w:rPr>
          <w:rStyle w:val="FontStyle48"/>
          <w:sz w:val="24"/>
          <w:szCs w:val="24"/>
        </w:rPr>
        <w:softHyphen/>
        <w:t>вания других объектов (например, основные средства, приобрета</w:t>
      </w:r>
      <w:r w:rsidRPr="009B0A91">
        <w:rPr>
          <w:rStyle w:val="FontStyle48"/>
          <w:sz w:val="24"/>
          <w:szCs w:val="24"/>
        </w:rPr>
        <w:softHyphen/>
        <w:t>емые в целях экологической безопасности и охраны окружающей среды). Однако их приобретение должно возмещаться доходами от соответствующей предпринимательской деятельности.</w:t>
      </w:r>
    </w:p>
    <w:p w:rsidR="00CA4512" w:rsidRPr="009B0A91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Инвестиции в строительство и приобретение объектов основных средств признаются активами, если все выгоды и риски переходят к организации, т.е. после ввода объекта в эксплуатацию.</w:t>
      </w:r>
    </w:p>
    <w:p w:rsidR="00CA4512" w:rsidRDefault="00CA4512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Приведенные критерии признания, которые требуют проверить наличие достаточной степени вероятности получения экономиче</w:t>
      </w:r>
      <w:r w:rsidRPr="009B0A91">
        <w:rPr>
          <w:rStyle w:val="FontStyle48"/>
          <w:sz w:val="24"/>
          <w:szCs w:val="24"/>
        </w:rPr>
        <w:softHyphen/>
        <w:t>ских выгод и надежности оценки принимаемого к бухгалтерскому учету объекта основных средств, отсутствуют в ПБУ 6/01. В этом состоит существенное отличие отечественного стандарта от между</w:t>
      </w:r>
      <w:r w:rsidRPr="009B0A91">
        <w:rPr>
          <w:rStyle w:val="FontStyle48"/>
          <w:sz w:val="24"/>
          <w:szCs w:val="24"/>
        </w:rPr>
        <w:softHyphen/>
        <w:t>народного аналога. Согласно МСФО 16 для признания актива в ка</w:t>
      </w:r>
      <w:r w:rsidRPr="009B0A91">
        <w:rPr>
          <w:rStyle w:val="FontStyle48"/>
          <w:sz w:val="24"/>
          <w:szCs w:val="24"/>
        </w:rPr>
        <w:softHyphen/>
        <w:t>честве основного средства недостаточно, чтобы объект удовлетво</w:t>
      </w:r>
      <w:r w:rsidRPr="009B0A91">
        <w:rPr>
          <w:rStyle w:val="FontStyle48"/>
          <w:sz w:val="24"/>
          <w:szCs w:val="24"/>
        </w:rPr>
        <w:softHyphen/>
        <w:t>рял признакам основного средства, необходимо еще, чтобы выпол</w:t>
      </w:r>
      <w:r w:rsidRPr="009B0A91">
        <w:rPr>
          <w:rStyle w:val="FontStyle48"/>
          <w:sz w:val="24"/>
          <w:szCs w:val="24"/>
        </w:rPr>
        <w:softHyphen/>
        <w:t>нялись оба критерия его признания.</w:t>
      </w:r>
    </w:p>
    <w:p w:rsidR="00903E88" w:rsidRDefault="00903E88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903E88" w:rsidRPr="009B0A91" w:rsidRDefault="00903E88" w:rsidP="009B0A91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BB0BDC" w:rsidRDefault="00CA4512" w:rsidP="00903E88">
      <w:pPr>
        <w:pStyle w:val="2"/>
        <w:numPr>
          <w:ilvl w:val="0"/>
          <w:numId w:val="11"/>
        </w:numPr>
        <w:spacing w:after="240"/>
        <w:jc w:val="center"/>
        <w:rPr>
          <w:rStyle w:val="FontStyle49"/>
          <w:b/>
          <w:sz w:val="24"/>
          <w:szCs w:val="24"/>
        </w:rPr>
      </w:pPr>
      <w:bookmarkStart w:id="2" w:name="_Toc277958069"/>
      <w:r w:rsidRPr="00BB0BDC">
        <w:rPr>
          <w:rStyle w:val="FontStyle49"/>
          <w:i w:val="0"/>
          <w:sz w:val="28"/>
          <w:szCs w:val="28"/>
        </w:rPr>
        <w:t>Оценка основных средств.</w:t>
      </w:r>
      <w:bookmarkEnd w:id="2"/>
    </w:p>
    <w:p w:rsidR="00CA4512" w:rsidRPr="009B0A91" w:rsidRDefault="00CA4512" w:rsidP="00903E88">
      <w:pPr>
        <w:pStyle w:val="Style11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Объект основных средств, признанный в качестве актива, оценивается по фактической стоимости приобре</w:t>
      </w:r>
      <w:r w:rsidRPr="009B0A91">
        <w:rPr>
          <w:rStyle w:val="FontStyle48"/>
          <w:sz w:val="24"/>
          <w:szCs w:val="24"/>
        </w:rPr>
        <w:softHyphen/>
        <w:t xml:space="preserve">тения. Согласно МСФО 16 под </w:t>
      </w:r>
      <w:r w:rsidRPr="009B0A91">
        <w:rPr>
          <w:rStyle w:val="FontStyle43"/>
          <w:i w:val="0"/>
          <w:sz w:val="24"/>
          <w:szCs w:val="24"/>
        </w:rPr>
        <w:t xml:space="preserve">фактической стоимостью </w:t>
      </w:r>
      <w:r w:rsidRPr="009B0A91">
        <w:rPr>
          <w:rStyle w:val="FontStyle48"/>
          <w:sz w:val="24"/>
          <w:szCs w:val="24"/>
        </w:rPr>
        <w:t>понимают сумму уплаченных денежных средств или их эквивалентов либо спра</w:t>
      </w:r>
      <w:r w:rsidRPr="009B0A91">
        <w:rPr>
          <w:rStyle w:val="FontStyle48"/>
          <w:sz w:val="24"/>
          <w:szCs w:val="24"/>
        </w:rPr>
        <w:softHyphen/>
        <w:t>ведливую стоимость другого возмещения, переданного для приоб</w:t>
      </w:r>
      <w:r w:rsidRPr="009B0A91">
        <w:rPr>
          <w:rStyle w:val="FontStyle48"/>
          <w:sz w:val="24"/>
          <w:szCs w:val="24"/>
        </w:rPr>
        <w:softHyphen/>
        <w:t>ретения актива, на момент его приобретения или сооружения.</w:t>
      </w:r>
    </w:p>
    <w:p w:rsidR="00CA4512" w:rsidRPr="009B0A91" w:rsidRDefault="00CA4512" w:rsidP="00903E88">
      <w:pPr>
        <w:pStyle w:val="Style9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Фактическая стоимость состоит из покупной цены, импортных пошлин, невозмещаемых налогов, а также прямых затрат на подго товку площадки; затрат на доставку, разгрузку и установку; стоимо</w:t>
      </w:r>
      <w:r w:rsidRPr="009B0A91">
        <w:rPr>
          <w:rStyle w:val="FontStyle48"/>
          <w:sz w:val="24"/>
          <w:szCs w:val="24"/>
        </w:rPr>
        <w:softHyphen/>
        <w:t>сти профессиональных услуг (например, работы архитекторов и ин</w:t>
      </w:r>
      <w:r w:rsidRPr="009B0A91">
        <w:rPr>
          <w:rStyle w:val="FontStyle48"/>
          <w:sz w:val="24"/>
          <w:szCs w:val="24"/>
        </w:rPr>
        <w:softHyphen/>
        <w:t>женеров); предполагаемой стоимости разборки, удаления актива и восстановления площадки в той степени, в какой она признается в качестве резерва согласно МСФО 37 «Резервы, условные обязатель</w:t>
      </w:r>
      <w:r w:rsidRPr="009B0A91">
        <w:rPr>
          <w:rStyle w:val="FontStyle48"/>
          <w:sz w:val="24"/>
          <w:szCs w:val="24"/>
        </w:rPr>
        <w:softHyphen/>
        <w:t>ства и условные активы». В соответствии с МСФО 23 «Затраты по займам» в фактическую стоимость объекта могут быть включены про</w:t>
      </w:r>
      <w:r w:rsidRPr="009B0A91">
        <w:rPr>
          <w:rStyle w:val="FontStyle48"/>
          <w:sz w:val="24"/>
          <w:szCs w:val="24"/>
        </w:rPr>
        <w:softHyphen/>
        <w:t>центы по займам. Но их капитализация прекращается после того, как объект готов к использованию по назначению.</w:t>
      </w:r>
    </w:p>
    <w:p w:rsidR="00CA4512" w:rsidRPr="009B0A91" w:rsidRDefault="00CA4512" w:rsidP="00903E88">
      <w:pPr>
        <w:pStyle w:val="Style1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Формирование стоимости основных средств, находящихся в фи</w:t>
      </w:r>
      <w:r w:rsidRPr="009B0A91">
        <w:rPr>
          <w:rStyle w:val="FontStyle48"/>
          <w:sz w:val="24"/>
          <w:szCs w:val="24"/>
        </w:rPr>
        <w:softHyphen/>
        <w:t>нансовой аренде, регулируется МСФО 17 «Аренда», а объектов, при</w:t>
      </w:r>
      <w:r w:rsidRPr="009B0A91">
        <w:rPr>
          <w:rStyle w:val="FontStyle48"/>
          <w:sz w:val="24"/>
          <w:szCs w:val="24"/>
        </w:rPr>
        <w:softHyphen/>
        <w:t>обретенных за счет правительственных субсидий, — МСФО 20 «Учет государственных субсидий и раскрытие информации о государствен</w:t>
      </w:r>
      <w:r w:rsidRPr="009B0A91">
        <w:rPr>
          <w:rStyle w:val="FontStyle48"/>
          <w:sz w:val="24"/>
          <w:szCs w:val="24"/>
        </w:rPr>
        <w:softHyphen/>
        <w:t>ной помощи».</w:t>
      </w:r>
    </w:p>
    <w:p w:rsidR="00CA4512" w:rsidRPr="009B0A91" w:rsidRDefault="00CA4512" w:rsidP="009B0A91">
      <w:pPr>
        <w:pStyle w:val="Style1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Требования РПБУ в отношении первоначальной оценки и при</w:t>
      </w:r>
      <w:r w:rsidRPr="009B0A91">
        <w:rPr>
          <w:rStyle w:val="FontStyle48"/>
          <w:sz w:val="24"/>
          <w:szCs w:val="24"/>
        </w:rPr>
        <w:softHyphen/>
        <w:t>нятия к учету основных средств аналогичны требованиям МСФО, за исключением следующего.</w:t>
      </w:r>
    </w:p>
    <w:p w:rsidR="00CA4512" w:rsidRPr="009B0A91" w:rsidRDefault="00CA4512" w:rsidP="009B0A91">
      <w:pPr>
        <w:pStyle w:val="Style17"/>
        <w:widowControl/>
        <w:numPr>
          <w:ilvl w:val="0"/>
          <w:numId w:val="5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 фактическую стоимость не включается расчетная сумма за</w:t>
      </w:r>
      <w:r w:rsidRPr="009B0A91">
        <w:rPr>
          <w:rStyle w:val="FontStyle48"/>
          <w:sz w:val="24"/>
          <w:szCs w:val="24"/>
        </w:rPr>
        <w:softHyphen/>
        <w:t>трат на демонтаж и вывоз оборудования и на восстановление (ре</w:t>
      </w:r>
      <w:r w:rsidRPr="009B0A91">
        <w:rPr>
          <w:rStyle w:val="FontStyle48"/>
          <w:sz w:val="24"/>
          <w:szCs w:val="24"/>
        </w:rPr>
        <w:softHyphen/>
        <w:t>культивацию) земельного участка после окончания работ.</w:t>
      </w:r>
    </w:p>
    <w:p w:rsidR="00CA4512" w:rsidRPr="009B0A91" w:rsidRDefault="00CA4512" w:rsidP="009B0A91">
      <w:pPr>
        <w:pStyle w:val="Style17"/>
        <w:widowControl/>
        <w:numPr>
          <w:ilvl w:val="0"/>
          <w:numId w:val="5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Фактическая стоимость базируется на цене приобретения, пред</w:t>
      </w:r>
      <w:r w:rsidRPr="009B0A91">
        <w:rPr>
          <w:rStyle w:val="FontStyle48"/>
          <w:sz w:val="24"/>
          <w:szCs w:val="24"/>
        </w:rPr>
        <w:softHyphen/>
        <w:t>усмотренной договором, даже в случаях, когда платеж откладывает</w:t>
      </w:r>
      <w:r w:rsidRPr="009B0A91">
        <w:rPr>
          <w:rStyle w:val="FontStyle48"/>
          <w:sz w:val="24"/>
          <w:szCs w:val="24"/>
        </w:rPr>
        <w:softHyphen/>
        <w:t>ся на срок, превышающий обычные сроки кредитования.</w:t>
      </w:r>
    </w:p>
    <w:p w:rsidR="00CA4512" w:rsidRPr="009B0A91" w:rsidRDefault="00CA4512" w:rsidP="009B0A91">
      <w:pPr>
        <w:pStyle w:val="Style17"/>
        <w:widowControl/>
        <w:numPr>
          <w:ilvl w:val="0"/>
          <w:numId w:val="5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Если цена приобретения выражена в иностранной валюте (ус</w:t>
      </w:r>
      <w:r w:rsidRPr="009B0A91">
        <w:rPr>
          <w:rStyle w:val="FontStyle48"/>
          <w:sz w:val="24"/>
          <w:szCs w:val="24"/>
        </w:rPr>
        <w:softHyphen/>
        <w:t>ловных денежных единицах), но оплата производится в рублях в сумме, эквивалентной сумме в иностранной валюте, то разница от пересчета валют (известная как суммовая разница), возникающая до принятия соответствующего объекта основных средств к учету, капитализируется.</w:t>
      </w:r>
    </w:p>
    <w:p w:rsidR="00CA4512" w:rsidRPr="009B0A91" w:rsidRDefault="00CA4512" w:rsidP="009B0A91">
      <w:pPr>
        <w:pStyle w:val="Style17"/>
        <w:widowControl/>
        <w:numPr>
          <w:ilvl w:val="0"/>
          <w:numId w:val="5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 отличие от учета по МСФО объекты внешнего благоустрой</w:t>
      </w:r>
      <w:r w:rsidRPr="009B0A91">
        <w:rPr>
          <w:rStyle w:val="FontStyle48"/>
          <w:sz w:val="24"/>
          <w:szCs w:val="24"/>
        </w:rPr>
        <w:softHyphen/>
        <w:t>ства и аналогичные им объекты (например, объекты жилищного фонда и дорожного хозяйства), согласно РПБУ, как правило, учиты</w:t>
      </w:r>
      <w:r w:rsidRPr="009B0A91">
        <w:rPr>
          <w:rStyle w:val="FontStyle48"/>
          <w:sz w:val="24"/>
          <w:szCs w:val="24"/>
        </w:rPr>
        <w:softHyphen/>
        <w:t>ваются в составе основных средств организации, даже если они не приносят выгод самой организации.</w:t>
      </w:r>
    </w:p>
    <w:p w:rsidR="00CA4512" w:rsidRPr="009B0A91" w:rsidRDefault="00CA4512" w:rsidP="009B0A91">
      <w:pPr>
        <w:pStyle w:val="Style17"/>
        <w:widowControl/>
        <w:numPr>
          <w:ilvl w:val="0"/>
          <w:numId w:val="5"/>
        </w:numPr>
        <w:tabs>
          <w:tab w:val="left" w:pos="542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Первоначальной стоимостью основных средств, полученных по договорам, предусматривающим исполнение обязательств (опла</w:t>
      </w:r>
      <w:r w:rsidRPr="009B0A91">
        <w:rPr>
          <w:rStyle w:val="FontStyle48"/>
          <w:sz w:val="24"/>
          <w:szCs w:val="24"/>
        </w:rPr>
        <w:softHyphen/>
        <w:t>ту) неденежными средствами, признается стоимость ценностей, пе</w:t>
      </w:r>
      <w:r w:rsidRPr="009B0A91">
        <w:rPr>
          <w:rStyle w:val="FontStyle48"/>
          <w:sz w:val="24"/>
          <w:szCs w:val="24"/>
        </w:rPr>
        <w:softHyphen/>
        <w:t>реданных или подлежащих передаче организацией, которая устанав</w:t>
      </w:r>
      <w:r w:rsidRPr="009B0A91">
        <w:rPr>
          <w:rStyle w:val="FontStyle48"/>
          <w:sz w:val="24"/>
          <w:szCs w:val="24"/>
        </w:rPr>
        <w:softHyphen/>
        <w:t>ливается исходя из цены, по которой в сравнимых обстоятельствах обычно организация определяет стоимость аналогичных ценностей. А по МСФО объект основных средств, приобретенный в результате операции обмена, должен оцениваться по справедливой стоимости, кроме случаев, когда такая операция обмена по существу не являет</w:t>
      </w:r>
      <w:r w:rsidRPr="009B0A91">
        <w:rPr>
          <w:rStyle w:val="FontStyle48"/>
          <w:sz w:val="24"/>
          <w:szCs w:val="24"/>
        </w:rPr>
        <w:softHyphen/>
        <w:t>ся коммерческой операцией</w:t>
      </w:r>
      <w:r w:rsidRPr="009B0A91">
        <w:rPr>
          <w:rStyle w:val="FontStyle48"/>
          <w:sz w:val="24"/>
          <w:szCs w:val="24"/>
          <w:vertAlign w:val="superscript"/>
        </w:rPr>
        <w:t>1</w:t>
      </w:r>
      <w:r w:rsidRPr="009B0A91">
        <w:rPr>
          <w:rStyle w:val="FontStyle48"/>
          <w:sz w:val="24"/>
          <w:szCs w:val="24"/>
        </w:rPr>
        <w:t>.</w:t>
      </w:r>
    </w:p>
    <w:p w:rsidR="00CA4512" w:rsidRPr="009B0A91" w:rsidRDefault="00CA4512" w:rsidP="009B0A91">
      <w:pPr>
        <w:pStyle w:val="Style1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6. По РПБУ проценты по кредитам (займам), непосредственно относящимся к приобретению объектов основных средств, всегда должны включаться в первоначальную стоимость объекта, а по МСФО разрешены два подхода. В одном случае хозяйствующий субъект может включать их в первоначальную стоимость объектов, а в другом — должен относить на расходы того периода, в котором они произведены. Однако проценты по займам включаются (в со</w:t>
      </w:r>
      <w:r w:rsidRPr="009B0A91">
        <w:rPr>
          <w:rStyle w:val="FontStyle48"/>
          <w:sz w:val="24"/>
          <w:szCs w:val="24"/>
        </w:rPr>
        <w:softHyphen/>
        <w:t>ответствии с первым подходом) в первоначальную стоимость объек</w:t>
      </w:r>
      <w:r w:rsidRPr="009B0A91">
        <w:rPr>
          <w:rStyle w:val="FontStyle48"/>
          <w:sz w:val="24"/>
          <w:szCs w:val="24"/>
        </w:rPr>
        <w:softHyphen/>
        <w:t>та лишь в том случае, когда подготовка объекта к использованию требует значительного времени. Отметим, что данное условие не предусмотрено в РПБУ.</w:t>
      </w:r>
    </w:p>
    <w:p w:rsidR="00CA4512" w:rsidRPr="009B0A91" w:rsidRDefault="00CA4512" w:rsidP="009B0A91">
      <w:pPr>
        <w:pStyle w:val="Style1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Согласно новой редакции МСФО 16 стоимость основных средств, определяемая при их признании, включает первоначально понесен</w:t>
      </w:r>
      <w:r w:rsidRPr="009B0A91">
        <w:rPr>
          <w:rStyle w:val="FontStyle48"/>
          <w:sz w:val="24"/>
          <w:szCs w:val="24"/>
        </w:rPr>
        <w:softHyphen/>
        <w:t>ные расходы по приобретению или строительству объекта основных средств и последующие расходы в связи с добавлением, заменой или обслуживанием объекта основных средств. Предыдущий вариант МСФО 16 включал принцип раздельного признания последующих расходов. Введенное изменение должно привести к более частой ка</w:t>
      </w:r>
      <w:r w:rsidRPr="009B0A91">
        <w:rPr>
          <w:rStyle w:val="FontStyle48"/>
          <w:sz w:val="24"/>
          <w:szCs w:val="24"/>
        </w:rPr>
        <w:softHyphen/>
        <w:t>питализации последующих расходов.</w:t>
      </w:r>
    </w:p>
    <w:p w:rsidR="00CA4512" w:rsidRPr="009B0A91" w:rsidRDefault="00CA4512" w:rsidP="009B0A91">
      <w:pPr>
        <w:pStyle w:val="Style1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РПБУ предполагают отнесение последующих затрат, связанных с объектами основных средств, на расходы.</w:t>
      </w:r>
    </w:p>
    <w:p w:rsidR="00CA4512" w:rsidRPr="009B0A91" w:rsidRDefault="00CA4512" w:rsidP="009B0A91">
      <w:pPr>
        <w:pStyle w:val="Style1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Объекты основных средств могут поступать в компанию не толь</w:t>
      </w:r>
      <w:r w:rsidRPr="009B0A91">
        <w:rPr>
          <w:rStyle w:val="FontStyle48"/>
          <w:sz w:val="24"/>
          <w:szCs w:val="24"/>
        </w:rPr>
        <w:softHyphen/>
        <w:t xml:space="preserve">ко путем покупки, но и в </w:t>
      </w:r>
      <w:r w:rsidRPr="009B0A91">
        <w:rPr>
          <w:rStyle w:val="FontStyle43"/>
          <w:i w:val="0"/>
          <w:sz w:val="24"/>
          <w:szCs w:val="24"/>
        </w:rPr>
        <w:t xml:space="preserve">результате обмена на другой актив. </w:t>
      </w:r>
      <w:r w:rsidRPr="009B0A91">
        <w:rPr>
          <w:rStyle w:val="FontStyle48"/>
          <w:sz w:val="24"/>
          <w:szCs w:val="24"/>
        </w:rPr>
        <w:t>Факти</w:t>
      </w:r>
      <w:r w:rsidRPr="009B0A91">
        <w:rPr>
          <w:rStyle w:val="FontStyle48"/>
          <w:sz w:val="24"/>
          <w:szCs w:val="24"/>
        </w:rPr>
        <w:softHyphen/>
        <w:t>ческая стоимость основного средства в этом случае равна балансо</w:t>
      </w:r>
      <w:r w:rsidRPr="009B0A91">
        <w:rPr>
          <w:rStyle w:val="FontStyle48"/>
          <w:sz w:val="24"/>
          <w:szCs w:val="24"/>
        </w:rPr>
        <w:softHyphen/>
        <w:t>вой стоимости переданного объекта плюс (минус) сумма денежных средств, выплаченных (полученных) в ходе этой операции. Соглас</w:t>
      </w:r>
      <w:r w:rsidRPr="009B0A91">
        <w:rPr>
          <w:rStyle w:val="FontStyle48"/>
          <w:sz w:val="24"/>
          <w:szCs w:val="24"/>
        </w:rPr>
        <w:softHyphen/>
        <w:t>но МСФО 16 «справедливая стоимость полученного объекта равна справедливой стоимости обмениваемого объекта, скорректирован</w:t>
      </w:r>
      <w:r w:rsidRPr="009B0A91">
        <w:rPr>
          <w:rStyle w:val="FontStyle48"/>
          <w:sz w:val="24"/>
          <w:szCs w:val="24"/>
        </w:rPr>
        <w:softHyphen/>
        <w:t>ной на сумму денежных средств или их эквивалентов».</w:t>
      </w:r>
    </w:p>
    <w:p w:rsidR="00CA4512" w:rsidRPr="009B0A91" w:rsidRDefault="00CA4512" w:rsidP="009B0A91">
      <w:pPr>
        <w:pStyle w:val="Style1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 xml:space="preserve">Наконец, компания может получить основные средства </w:t>
      </w:r>
      <w:r w:rsidRPr="009B0A91">
        <w:rPr>
          <w:rStyle w:val="FontStyle43"/>
          <w:i w:val="0"/>
          <w:sz w:val="24"/>
          <w:szCs w:val="24"/>
        </w:rPr>
        <w:t>безвоз</w:t>
      </w:r>
      <w:r w:rsidRPr="009B0A91">
        <w:rPr>
          <w:rStyle w:val="FontStyle43"/>
          <w:i w:val="0"/>
          <w:sz w:val="24"/>
          <w:szCs w:val="24"/>
        </w:rPr>
        <w:softHyphen/>
        <w:t xml:space="preserve">мездно по договору дарения. </w:t>
      </w:r>
      <w:r w:rsidRPr="009B0A91">
        <w:rPr>
          <w:rStyle w:val="FontStyle48"/>
          <w:sz w:val="24"/>
          <w:szCs w:val="24"/>
        </w:rPr>
        <w:t>Такая ситуация описывается МСФО 20. В стандарте указано, что «правительственная субсидия может при</w:t>
      </w:r>
      <w:r w:rsidRPr="009B0A91">
        <w:rPr>
          <w:rStyle w:val="FontStyle48"/>
          <w:sz w:val="24"/>
          <w:szCs w:val="24"/>
        </w:rPr>
        <w:softHyphen/>
        <w:t>нимать форму передачи неденежного актива, такого как земля или другие ресурсы... В этих обстоятельствах обычно оценивается спра</w:t>
      </w:r>
      <w:r w:rsidRPr="009B0A91">
        <w:rPr>
          <w:rStyle w:val="FontStyle48"/>
          <w:sz w:val="24"/>
          <w:szCs w:val="24"/>
        </w:rPr>
        <w:softHyphen/>
        <w:t>ведливая стоимость неденежного актива... и актив учитывается по данной стоимости. Иногда применяется альтернативный подход, при котором и актив, и субсидия учитываются по номинальной величи</w:t>
      </w:r>
      <w:r w:rsidRPr="009B0A91">
        <w:rPr>
          <w:rStyle w:val="FontStyle48"/>
          <w:sz w:val="24"/>
          <w:szCs w:val="24"/>
        </w:rPr>
        <w:softHyphen/>
        <w:t>не». Аналогичная норма существует и в российском законодатель</w:t>
      </w:r>
      <w:r w:rsidRPr="009B0A91">
        <w:rPr>
          <w:rStyle w:val="FontStyle48"/>
          <w:sz w:val="24"/>
          <w:szCs w:val="24"/>
        </w:rPr>
        <w:softHyphen/>
        <w:t>стве. Согласно ПБУ 6/01 основные средства в этих случаях учитыва</w:t>
      </w:r>
      <w:r w:rsidRPr="009B0A91">
        <w:rPr>
          <w:rStyle w:val="FontStyle48"/>
          <w:sz w:val="24"/>
          <w:szCs w:val="24"/>
        </w:rPr>
        <w:softHyphen/>
        <w:t>ются по рыночной стоимости на дату их оприходования.</w:t>
      </w:r>
    </w:p>
    <w:p w:rsidR="00015D15" w:rsidRPr="009B0A91" w:rsidRDefault="00CA4512" w:rsidP="009B0A91">
      <w:pPr>
        <w:spacing w:after="0"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Определение того, что считается самостоятельным инвентарным объектом, в ПБУ 6/01 соответствует регламентациям МСФО 16: ин</w:t>
      </w:r>
      <w:r w:rsidRPr="009B0A91">
        <w:rPr>
          <w:rStyle w:val="FontStyle48"/>
          <w:sz w:val="24"/>
          <w:szCs w:val="24"/>
        </w:rPr>
        <w:softHyphen/>
        <w:t>вентарным объектом основных средств является отдельный конструк</w:t>
      </w:r>
      <w:r w:rsidRPr="009B0A91">
        <w:rPr>
          <w:rStyle w:val="FontStyle48"/>
          <w:sz w:val="24"/>
          <w:szCs w:val="24"/>
        </w:rPr>
        <w:softHyphen/>
        <w:t>тивно обособленный предмет, предназначенный для выполнения са</w:t>
      </w:r>
      <w:r w:rsidRPr="009B0A91">
        <w:rPr>
          <w:rStyle w:val="FontStyle48"/>
          <w:sz w:val="24"/>
          <w:szCs w:val="24"/>
        </w:rPr>
        <w:softHyphen/>
        <w:t>мостоятельных функций, или обособленный комплекс конструктив</w:t>
      </w:r>
      <w:r w:rsidRPr="009B0A91">
        <w:rPr>
          <w:rStyle w:val="FontStyle48"/>
          <w:sz w:val="24"/>
          <w:szCs w:val="24"/>
        </w:rPr>
        <w:softHyphen/>
        <w:t>но сочлененных предметов. Отличием от рекомендаций МСФО служит отсутствие у отечественных организаций возможности опре</w:t>
      </w:r>
      <w:r w:rsidRPr="009B0A91">
        <w:rPr>
          <w:rStyle w:val="FontStyle48"/>
          <w:sz w:val="24"/>
          <w:szCs w:val="24"/>
        </w:rPr>
        <w:softHyphen/>
        <w:t>делять принадлежность объектов к основным средствам на основа</w:t>
      </w:r>
      <w:r w:rsidRPr="009B0A91">
        <w:rPr>
          <w:rStyle w:val="FontStyle48"/>
          <w:sz w:val="24"/>
          <w:szCs w:val="24"/>
        </w:rPr>
        <w:softHyphen/>
        <w:t>нии профессионального суждения бухгалтера.</w:t>
      </w:r>
    </w:p>
    <w:p w:rsidR="00CA4512" w:rsidRPr="009B0A91" w:rsidRDefault="00CA4512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3"/>
          <w:i w:val="0"/>
          <w:sz w:val="24"/>
          <w:szCs w:val="24"/>
        </w:rPr>
        <w:t xml:space="preserve">Последующие расходы </w:t>
      </w:r>
      <w:r w:rsidRPr="009B0A91">
        <w:rPr>
          <w:rStyle w:val="FontStyle48"/>
          <w:sz w:val="24"/>
          <w:szCs w:val="24"/>
        </w:rPr>
        <w:t>возникают в процессе эксплуатации объек</w:t>
      </w:r>
      <w:r w:rsidRPr="009B0A91">
        <w:rPr>
          <w:rStyle w:val="FontStyle48"/>
          <w:sz w:val="24"/>
          <w:szCs w:val="24"/>
        </w:rPr>
        <w:softHyphen/>
        <w:t>та основных средств. Вопрос заключается в том, являются ли после</w:t>
      </w:r>
      <w:r w:rsidRPr="009B0A91">
        <w:rPr>
          <w:rStyle w:val="FontStyle48"/>
          <w:sz w:val="24"/>
          <w:szCs w:val="24"/>
        </w:rPr>
        <w:softHyphen/>
        <w:t>дующие расходы капитальными затратами (признаваемыми в балан</w:t>
      </w:r>
      <w:r w:rsidRPr="009B0A91">
        <w:rPr>
          <w:rStyle w:val="FontStyle48"/>
          <w:sz w:val="24"/>
          <w:szCs w:val="24"/>
        </w:rPr>
        <w:softHyphen/>
        <w:t>се) или расходами периода (отражаемыми в отчете о прибылях и убыт</w:t>
      </w:r>
      <w:r w:rsidRPr="009B0A91">
        <w:rPr>
          <w:rStyle w:val="FontStyle48"/>
          <w:sz w:val="24"/>
          <w:szCs w:val="24"/>
        </w:rPr>
        <w:softHyphen/>
        <w:t>ках). Подход к учету в подобных ситуациях состоит в следующем. Расходы на улучшение актива капитализируются путем увеличения его балансовой стоимости, если в результате таких расходов компа</w:t>
      </w:r>
      <w:r w:rsidRPr="009B0A91">
        <w:rPr>
          <w:rStyle w:val="FontStyle48"/>
          <w:sz w:val="24"/>
          <w:szCs w:val="24"/>
        </w:rPr>
        <w:softHyphen/>
        <w:t>ния обоснованно предполагает получение бульших экономических выгод от использования актива, чем ожидалось первоначально. В про</w:t>
      </w:r>
      <w:r w:rsidRPr="009B0A91">
        <w:rPr>
          <w:rStyle w:val="FontStyle48"/>
          <w:sz w:val="24"/>
          <w:szCs w:val="24"/>
        </w:rPr>
        <w:softHyphen/>
        <w:t>тивном случае расходы считаются затратами на ремонт и признают</w:t>
      </w:r>
      <w:r w:rsidRPr="009B0A91">
        <w:rPr>
          <w:rStyle w:val="FontStyle48"/>
          <w:sz w:val="24"/>
          <w:szCs w:val="24"/>
        </w:rPr>
        <w:softHyphen/>
        <w:t>ся в отчете о прибылях и убытках.</w:t>
      </w:r>
    </w:p>
    <w:p w:rsidR="00CA4512" w:rsidRPr="009B0A91" w:rsidRDefault="00CA4512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ПБУ 6/01 предполагает аналогичный подход, согласно которому первоначальная стоимость объектов основных средств увеличивает</w:t>
      </w:r>
      <w:r w:rsidRPr="009B0A91">
        <w:rPr>
          <w:rStyle w:val="FontStyle48"/>
          <w:sz w:val="24"/>
          <w:szCs w:val="24"/>
        </w:rPr>
        <w:softHyphen/>
        <w:t>ся на затраты, связанные с их модернизацией и реконструкцией.</w:t>
      </w:r>
    </w:p>
    <w:p w:rsidR="00CA4512" w:rsidRDefault="00CA4512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Некоторые сложные объекты основных средств могут рассматри</w:t>
      </w:r>
      <w:r w:rsidRPr="009B0A91">
        <w:rPr>
          <w:rStyle w:val="FontStyle48"/>
          <w:sz w:val="24"/>
          <w:szCs w:val="24"/>
        </w:rPr>
        <w:softHyphen/>
        <w:t>ваться как группа связанных активов с разными сроками полезной службы, исходя из которых каждый актив будет амортизироваться. Расходы на замену такого элемента, представляющиеся на первый взгляд ремонтными затратами, на самом деле являются приобрете</w:t>
      </w:r>
      <w:r w:rsidRPr="009B0A91">
        <w:rPr>
          <w:rStyle w:val="FontStyle48"/>
          <w:sz w:val="24"/>
          <w:szCs w:val="24"/>
        </w:rPr>
        <w:softHyphen/>
        <w:t>нием или созданием нового сменного элемента, в связи с чем подле</w:t>
      </w:r>
      <w:r w:rsidRPr="009B0A91">
        <w:rPr>
          <w:rStyle w:val="FontStyle48"/>
          <w:sz w:val="24"/>
          <w:szCs w:val="24"/>
        </w:rPr>
        <w:softHyphen/>
        <w:t>жат капитализации. Для иллюстрации последнего положения обра</w:t>
      </w:r>
      <w:r w:rsidRPr="009B0A91">
        <w:rPr>
          <w:rStyle w:val="FontStyle48"/>
          <w:sz w:val="24"/>
          <w:szCs w:val="24"/>
        </w:rPr>
        <w:softHyphen/>
        <w:t>тимся к примеру.</w:t>
      </w:r>
    </w:p>
    <w:p w:rsidR="00BB0BDC" w:rsidRDefault="00CA4512" w:rsidP="00903E88">
      <w:pPr>
        <w:pStyle w:val="2"/>
        <w:numPr>
          <w:ilvl w:val="0"/>
          <w:numId w:val="11"/>
        </w:numPr>
        <w:spacing w:after="240"/>
        <w:jc w:val="center"/>
        <w:rPr>
          <w:rStyle w:val="FontStyle49"/>
          <w:b/>
          <w:sz w:val="24"/>
          <w:szCs w:val="24"/>
        </w:rPr>
      </w:pPr>
      <w:bookmarkStart w:id="3" w:name="_Toc277958070"/>
      <w:r w:rsidRPr="00BB0BDC">
        <w:rPr>
          <w:rStyle w:val="FontStyle49"/>
          <w:i w:val="0"/>
          <w:sz w:val="28"/>
          <w:szCs w:val="28"/>
        </w:rPr>
        <w:t>Последующая оценка (переоценка) объектов основных средств.</w:t>
      </w:r>
      <w:bookmarkEnd w:id="3"/>
    </w:p>
    <w:p w:rsidR="00CA4512" w:rsidRPr="009B0A91" w:rsidRDefault="00CA4512" w:rsidP="00903E88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Не</w:t>
      </w:r>
      <w:r w:rsidRPr="009B0A91">
        <w:rPr>
          <w:rStyle w:val="FontStyle48"/>
          <w:sz w:val="24"/>
          <w:szCs w:val="24"/>
        </w:rPr>
        <w:softHyphen/>
        <w:t>обходимость проведения переоценки объектов основных средств связана с изменениями их рыночных цен. Согласно МСФО 16 пере</w:t>
      </w:r>
      <w:r w:rsidRPr="009B0A91">
        <w:rPr>
          <w:rStyle w:val="FontStyle48"/>
          <w:sz w:val="24"/>
          <w:szCs w:val="24"/>
        </w:rPr>
        <w:softHyphen/>
        <w:t>оценке подлежит вся группа основных средств, к которой относится переоцениваемый объект, например земля и здания, машины и обо</w:t>
      </w:r>
      <w:r w:rsidRPr="009B0A91">
        <w:rPr>
          <w:rStyle w:val="FontStyle48"/>
          <w:sz w:val="24"/>
          <w:szCs w:val="24"/>
        </w:rPr>
        <w:softHyphen/>
        <w:t>рудование и т.д. Группа может переоцениваться по скользящему гра</w:t>
      </w:r>
      <w:r w:rsidRPr="009B0A91">
        <w:rPr>
          <w:rStyle w:val="FontStyle48"/>
          <w:sz w:val="24"/>
          <w:szCs w:val="24"/>
        </w:rPr>
        <w:softHyphen/>
        <w:t>фику, если переоценка проводится в течение короткого времени и результаты переоценок постоянно обновляются.</w:t>
      </w:r>
    </w:p>
    <w:p w:rsidR="00CA4512" w:rsidRPr="009B0A91" w:rsidRDefault="00CA4512" w:rsidP="00903E88">
      <w:pPr>
        <w:tabs>
          <w:tab w:val="left" w:pos="7185"/>
        </w:tabs>
        <w:spacing w:after="0"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МСФО 16 предусматривает два подхода к проведению переоцен</w:t>
      </w:r>
      <w:r w:rsidRPr="009B0A91">
        <w:rPr>
          <w:rStyle w:val="FontStyle48"/>
          <w:sz w:val="24"/>
          <w:szCs w:val="24"/>
        </w:rPr>
        <w:softHyphen/>
        <w:t>ки основных средств: основной и допустимый альтернативный.</w:t>
      </w:r>
    </w:p>
    <w:p w:rsidR="00CA4512" w:rsidRPr="009B0A91" w:rsidRDefault="00C0052A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>
        <w:rPr>
          <w:rStyle w:val="FontStyle48"/>
          <w:sz w:val="24"/>
          <w:szCs w:val="24"/>
        </w:rPr>
        <w:t>Сущ</w:t>
      </w:r>
      <w:r w:rsidR="00CA4512" w:rsidRPr="009B0A91">
        <w:rPr>
          <w:rStyle w:val="FontStyle48"/>
          <w:sz w:val="24"/>
          <w:szCs w:val="24"/>
        </w:rPr>
        <w:t xml:space="preserve">ность </w:t>
      </w:r>
      <w:r w:rsidR="00CA4512" w:rsidRPr="009B0A91">
        <w:rPr>
          <w:rStyle w:val="FontStyle43"/>
          <w:i w:val="0"/>
          <w:sz w:val="24"/>
          <w:szCs w:val="24"/>
        </w:rPr>
        <w:t xml:space="preserve">основного подхода </w:t>
      </w:r>
      <w:r w:rsidR="00CA4512" w:rsidRPr="009B0A91">
        <w:rPr>
          <w:rStyle w:val="FontStyle48"/>
          <w:sz w:val="24"/>
          <w:szCs w:val="24"/>
        </w:rPr>
        <w:t>состоит в том, что основные сред</w:t>
      </w:r>
      <w:r w:rsidR="00CA4512" w:rsidRPr="009B0A91">
        <w:rPr>
          <w:rStyle w:val="FontStyle48"/>
          <w:sz w:val="24"/>
          <w:szCs w:val="24"/>
        </w:rPr>
        <w:softHyphen/>
        <w:t>ства отражаются в отчетности по их первоначальной стоимости за вычетом накопленных амортизации и убытков от обесценения. Пе</w:t>
      </w:r>
      <w:r w:rsidR="00CA4512" w:rsidRPr="009B0A91">
        <w:rPr>
          <w:rStyle w:val="FontStyle48"/>
          <w:sz w:val="24"/>
          <w:szCs w:val="24"/>
        </w:rPr>
        <w:softHyphen/>
        <w:t>реоценка осуществляется лишь в том случае, когда возмещаемая сум</w:t>
      </w:r>
      <w:r w:rsidR="00CA4512" w:rsidRPr="009B0A91">
        <w:rPr>
          <w:rStyle w:val="FontStyle48"/>
          <w:sz w:val="24"/>
          <w:szCs w:val="24"/>
        </w:rPr>
        <w:softHyphen/>
        <w:t>ма (чистая цена продаж) данного объекта основных средств стано</w:t>
      </w:r>
      <w:r w:rsidR="00CA4512" w:rsidRPr="009B0A91">
        <w:rPr>
          <w:rStyle w:val="FontStyle48"/>
          <w:sz w:val="24"/>
          <w:szCs w:val="24"/>
        </w:rPr>
        <w:softHyphen/>
        <w:t>вится меньше его балансовой стоимости. Сумма уценки в этом слу</w:t>
      </w:r>
      <w:r w:rsidR="00CA4512" w:rsidRPr="009B0A91">
        <w:rPr>
          <w:rStyle w:val="FontStyle48"/>
          <w:sz w:val="24"/>
          <w:szCs w:val="24"/>
        </w:rPr>
        <w:softHyphen/>
        <w:t>чае признается расходом данного отчетного периода.</w:t>
      </w:r>
    </w:p>
    <w:p w:rsidR="00CA4512" w:rsidRPr="009B0A91" w:rsidRDefault="00CA4512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Основной подход позволяет реализовать принцип исторической стоимости и в соответствии с МСФО 16 является предпочтительным. Однако вследствие того, что основные средства могут использоваться весьма длительное время (например, здания), возрастает вероятность расхождения между первоначальной и справедливой стоимостью экс</w:t>
      </w:r>
      <w:r w:rsidRPr="009B0A91">
        <w:rPr>
          <w:rStyle w:val="FontStyle48"/>
          <w:sz w:val="24"/>
          <w:szCs w:val="24"/>
        </w:rPr>
        <w:softHyphen/>
        <w:t>плуатируемого объекта. В случаях когда таким расхождением нельзя пренебречь, МСФО 16 допускает альтернативный подход к последу</w:t>
      </w:r>
      <w:r w:rsidRPr="009B0A91">
        <w:rPr>
          <w:rStyle w:val="FontStyle48"/>
          <w:sz w:val="24"/>
          <w:szCs w:val="24"/>
        </w:rPr>
        <w:softHyphen/>
        <w:t>ющей оценке основных средств.</w:t>
      </w:r>
    </w:p>
    <w:p w:rsidR="00CA4512" w:rsidRPr="009B0A91" w:rsidRDefault="00CA4512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 xml:space="preserve">Сущность </w:t>
      </w:r>
      <w:r w:rsidRPr="009B0A91">
        <w:rPr>
          <w:rStyle w:val="FontStyle43"/>
          <w:i w:val="0"/>
          <w:sz w:val="24"/>
          <w:szCs w:val="24"/>
        </w:rPr>
        <w:t xml:space="preserve">допустимого альтернативного подхода </w:t>
      </w:r>
      <w:r w:rsidRPr="009B0A91">
        <w:rPr>
          <w:rStyle w:val="FontStyle48"/>
          <w:sz w:val="24"/>
          <w:szCs w:val="24"/>
        </w:rPr>
        <w:t>состоит в пере</w:t>
      </w:r>
      <w:r w:rsidRPr="009B0A91">
        <w:rPr>
          <w:rStyle w:val="FontStyle48"/>
          <w:sz w:val="24"/>
          <w:szCs w:val="24"/>
        </w:rPr>
        <w:softHyphen/>
        <w:t>оценке основных средств до их справедливой стоимости. Справед</w:t>
      </w:r>
      <w:r w:rsidRPr="009B0A91">
        <w:rPr>
          <w:rStyle w:val="FontStyle48"/>
          <w:sz w:val="24"/>
          <w:szCs w:val="24"/>
        </w:rPr>
        <w:softHyphen/>
        <w:t>ливая стоимость земли и зданий определяется, как правило, про</w:t>
      </w:r>
      <w:r w:rsidRPr="009B0A91">
        <w:rPr>
          <w:rStyle w:val="FontStyle48"/>
          <w:sz w:val="24"/>
          <w:szCs w:val="24"/>
        </w:rPr>
        <w:softHyphen/>
        <w:t>фессиональными оценщиками на основе подтвержденных рыноч</w:t>
      </w:r>
      <w:r w:rsidRPr="009B0A91">
        <w:rPr>
          <w:rStyle w:val="FontStyle48"/>
          <w:sz w:val="24"/>
          <w:szCs w:val="24"/>
        </w:rPr>
        <w:softHyphen/>
        <w:t>ных цен. Справедливой стоимостью станков и оборудования обычно является их рыночная стоимость, определяемая путем оценки. Если информация о рыночной стоимости отсутствует, справедливая сто</w:t>
      </w:r>
      <w:r w:rsidRPr="009B0A91">
        <w:rPr>
          <w:rStyle w:val="FontStyle48"/>
          <w:sz w:val="24"/>
          <w:szCs w:val="24"/>
        </w:rPr>
        <w:softHyphen/>
        <w:t>имость устанавливается проведением дополнительных расчетов (на</w:t>
      </w:r>
      <w:r w:rsidRPr="009B0A91">
        <w:rPr>
          <w:rStyle w:val="FontStyle48"/>
          <w:sz w:val="24"/>
          <w:szCs w:val="24"/>
        </w:rPr>
        <w:softHyphen/>
        <w:t>пример, путем расчета текущей стоимости будущих доходов либо восстановительной стоимости за вычетом амортизации).</w:t>
      </w:r>
    </w:p>
    <w:p w:rsidR="00CA4512" w:rsidRPr="009B0A91" w:rsidRDefault="00CA4512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Частота проведения переоценок в случае альтернативного подхо</w:t>
      </w:r>
      <w:r w:rsidRPr="009B0A91">
        <w:rPr>
          <w:rStyle w:val="FontStyle48"/>
          <w:sz w:val="24"/>
          <w:szCs w:val="24"/>
        </w:rPr>
        <w:softHyphen/>
        <w:t>да зависит от изменений в справедливой стоимости объектов основ</w:t>
      </w:r>
      <w:r w:rsidRPr="009B0A91">
        <w:rPr>
          <w:rStyle w:val="FontStyle48"/>
          <w:sz w:val="24"/>
          <w:szCs w:val="24"/>
        </w:rPr>
        <w:softHyphen/>
        <w:t>ных средств.</w:t>
      </w:r>
    </w:p>
    <w:p w:rsidR="00CA4512" w:rsidRPr="009B0A91" w:rsidRDefault="00CA4512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Как свидетельствует практика западных компаний, применяя аль</w:t>
      </w:r>
      <w:r w:rsidRPr="009B0A91">
        <w:rPr>
          <w:rStyle w:val="FontStyle48"/>
          <w:sz w:val="24"/>
          <w:szCs w:val="24"/>
        </w:rPr>
        <w:softHyphen/>
        <w:t>тернативный подход, переоценку объектов основных средств при</w:t>
      </w:r>
      <w:r w:rsidRPr="009B0A91">
        <w:rPr>
          <w:rStyle w:val="FontStyle48"/>
          <w:sz w:val="24"/>
          <w:szCs w:val="24"/>
        </w:rPr>
        <w:softHyphen/>
        <w:t>ходится проводить на регулярной основе, с тем чтобы их балансовая стоимость существенно не отличалась от справедливой стоимости на отчетную дату. Справедливая стоимость некоторых категорий ос</w:t>
      </w:r>
      <w:r w:rsidRPr="009B0A91">
        <w:rPr>
          <w:rStyle w:val="FontStyle48"/>
          <w:sz w:val="24"/>
          <w:szCs w:val="24"/>
        </w:rPr>
        <w:softHyphen/>
        <w:t>новных средств может значительно колебаться, поэтому они требу</w:t>
      </w:r>
      <w:r w:rsidRPr="009B0A91">
        <w:rPr>
          <w:rStyle w:val="FontStyle48"/>
          <w:sz w:val="24"/>
          <w:szCs w:val="24"/>
        </w:rPr>
        <w:softHyphen/>
        <w:t>ют ежегодной переоценки. Основные средства с незначительными изменениями справедливой стоимости могут переоцениваться каж</w:t>
      </w:r>
      <w:r w:rsidRPr="009B0A91">
        <w:rPr>
          <w:rStyle w:val="FontStyle48"/>
          <w:sz w:val="24"/>
          <w:szCs w:val="24"/>
        </w:rPr>
        <w:softHyphen/>
        <w:t>дые три — пять лет.</w:t>
      </w:r>
    </w:p>
    <w:p w:rsidR="00CA4512" w:rsidRPr="009B0A91" w:rsidRDefault="00CA4512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 балансе объекты основных средств признаются по справедли</w:t>
      </w:r>
      <w:r w:rsidRPr="009B0A91">
        <w:rPr>
          <w:rStyle w:val="FontStyle48"/>
          <w:sz w:val="24"/>
          <w:szCs w:val="24"/>
        </w:rPr>
        <w:softHyphen/>
        <w:t>вой стоимости на дату переоценки за вычетом амортизации и убыт</w:t>
      </w:r>
      <w:r w:rsidRPr="009B0A91">
        <w:rPr>
          <w:rStyle w:val="FontStyle48"/>
          <w:sz w:val="24"/>
          <w:szCs w:val="24"/>
        </w:rPr>
        <w:softHyphen/>
        <w:t>ков от обесценения, накопленных впоследствии. Увеличение балан</w:t>
      </w:r>
      <w:r w:rsidRPr="009B0A91">
        <w:rPr>
          <w:rStyle w:val="FontStyle48"/>
          <w:sz w:val="24"/>
          <w:szCs w:val="24"/>
        </w:rPr>
        <w:softHyphen/>
        <w:t>совой стоимости объекта отражается на счете «Капитал», уменьше</w:t>
      </w:r>
      <w:r w:rsidRPr="009B0A91">
        <w:rPr>
          <w:rStyle w:val="FontStyle48"/>
          <w:sz w:val="24"/>
          <w:szCs w:val="24"/>
        </w:rPr>
        <w:softHyphen/>
        <w:t>ние признается расходом данного периода.</w:t>
      </w:r>
    </w:p>
    <w:p w:rsidR="00CA4512" w:rsidRPr="009B0A91" w:rsidRDefault="00CA4512" w:rsidP="009B0A91">
      <w:pPr>
        <w:pStyle w:val="Style17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На дату переоценки корректируются и суммы накопленной амор</w:t>
      </w:r>
      <w:r w:rsidRPr="009B0A91">
        <w:rPr>
          <w:rStyle w:val="FontStyle48"/>
          <w:sz w:val="24"/>
          <w:szCs w:val="24"/>
        </w:rPr>
        <w:softHyphen/>
        <w:t>тизации. При этом возможно использование двух методов:</w:t>
      </w:r>
    </w:p>
    <w:p w:rsidR="00CA4512" w:rsidRPr="009B0A91" w:rsidRDefault="00CA4512" w:rsidP="009B0A91">
      <w:pPr>
        <w:pStyle w:val="Style26"/>
        <w:widowControl/>
        <w:numPr>
          <w:ilvl w:val="0"/>
          <w:numId w:val="7"/>
        </w:numPr>
        <w:tabs>
          <w:tab w:val="left" w:pos="509"/>
        </w:tabs>
        <w:spacing w:line="360" w:lineRule="auto"/>
        <w:ind w:firstLine="709"/>
        <w:rPr>
          <w:rStyle w:val="FontStyle44"/>
          <w:sz w:val="24"/>
          <w:szCs w:val="24"/>
        </w:rPr>
      </w:pPr>
      <w:r w:rsidRPr="009B0A91">
        <w:rPr>
          <w:rStyle w:val="FontStyle48"/>
          <w:sz w:val="24"/>
          <w:szCs w:val="24"/>
        </w:rPr>
        <w:t>амортизация переоценивается пропорционально изменению балансовой стоимости актива до вычета износа, причем после пере</w:t>
      </w:r>
      <w:r w:rsidRPr="009B0A91">
        <w:rPr>
          <w:rStyle w:val="FontStyle48"/>
          <w:sz w:val="24"/>
          <w:szCs w:val="24"/>
        </w:rPr>
        <w:softHyphen/>
        <w:t>оценки балансовая стоимость актива должна соответствовать его переоцененной стоимости;</w:t>
      </w:r>
    </w:p>
    <w:p w:rsidR="00CA4512" w:rsidRPr="009B0A91" w:rsidRDefault="00CA4512" w:rsidP="009B0A91">
      <w:pPr>
        <w:pStyle w:val="Style26"/>
        <w:widowControl/>
        <w:numPr>
          <w:ilvl w:val="0"/>
          <w:numId w:val="7"/>
        </w:numPr>
        <w:tabs>
          <w:tab w:val="left" w:pos="509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амортизация списывается на уменьшение первоначальной сто</w:t>
      </w:r>
      <w:r w:rsidRPr="009B0A91">
        <w:rPr>
          <w:rStyle w:val="FontStyle48"/>
          <w:sz w:val="24"/>
          <w:szCs w:val="24"/>
        </w:rPr>
        <w:softHyphen/>
        <w:t>имости актива, и полученный результат переоценивается.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При переоценке объектов основных средств земля и здания оце</w:t>
      </w:r>
      <w:r w:rsidRPr="009B0A91">
        <w:rPr>
          <w:rStyle w:val="FontStyle48"/>
          <w:sz w:val="24"/>
          <w:szCs w:val="24"/>
        </w:rPr>
        <w:softHyphen/>
        <w:t>ниваются обычно по рыночной стоимости, устанавливаемой про</w:t>
      </w:r>
      <w:r w:rsidRPr="009B0A91">
        <w:rPr>
          <w:rStyle w:val="FontStyle48"/>
          <w:sz w:val="24"/>
          <w:szCs w:val="24"/>
        </w:rPr>
        <w:softHyphen/>
        <w:t>фессиональными оценщиками. Если данные о рыночной стоимости машин и оборудования отсутствуют (например, в силу их специфи</w:t>
      </w:r>
      <w:r w:rsidRPr="009B0A91">
        <w:rPr>
          <w:rStyle w:val="FontStyle48"/>
          <w:sz w:val="24"/>
          <w:szCs w:val="24"/>
        </w:rPr>
        <w:softHyphen/>
        <w:t>ческого характера или редкости сделок по их купле-продаже), эти виды активов оцениваются по стоимости их замещения с учетом накопленного износа.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3"/>
          <w:i w:val="0"/>
          <w:sz w:val="24"/>
          <w:szCs w:val="24"/>
        </w:rPr>
        <w:t xml:space="preserve">Стоимость замещения с учетом износа </w:t>
      </w:r>
      <w:r w:rsidRPr="009B0A91">
        <w:rPr>
          <w:rStyle w:val="FontStyle48"/>
          <w:sz w:val="24"/>
          <w:szCs w:val="24"/>
        </w:rPr>
        <w:t>— это стоимость нового аналогичного актива за вычетом износа. По российской терминоло</w:t>
      </w:r>
      <w:r w:rsidRPr="009B0A91">
        <w:rPr>
          <w:rStyle w:val="FontStyle48"/>
          <w:sz w:val="24"/>
          <w:szCs w:val="24"/>
        </w:rPr>
        <w:softHyphen/>
        <w:t>гии речь идет о восстановительной стоимости объекта основных средств. В зарубежной практике по этой стоимости, как правило, происходит страхование активов. Чтобы определить уменьшение стоимости актива объекта основных средств, компания должна ру</w:t>
      </w:r>
      <w:r w:rsidRPr="009B0A91">
        <w:rPr>
          <w:rStyle w:val="FontStyle48"/>
          <w:sz w:val="24"/>
          <w:szCs w:val="24"/>
        </w:rPr>
        <w:softHyphen/>
        <w:t>ководствоваться МСФО 36 «Обесценение активов».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Переоценке подлежит каждый объект группы. Для отражения результатов переоценки используется счет «Капитал», субсчет «Ре</w:t>
      </w:r>
      <w:r w:rsidRPr="009B0A91">
        <w:rPr>
          <w:rStyle w:val="FontStyle48"/>
          <w:sz w:val="24"/>
          <w:szCs w:val="24"/>
        </w:rPr>
        <w:softHyphen/>
        <w:t>зерв переоценки». Если актив дооценивается, счет кредитуют, если уценивается — дебетуют.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 xml:space="preserve">В случае </w:t>
      </w:r>
      <w:r w:rsidRPr="009B0A91">
        <w:rPr>
          <w:rStyle w:val="FontStyle43"/>
          <w:i w:val="0"/>
          <w:sz w:val="24"/>
          <w:szCs w:val="24"/>
        </w:rPr>
        <w:t xml:space="preserve">дооценки актива, прошедшего ранее уценку, </w:t>
      </w:r>
      <w:r w:rsidRPr="009B0A91">
        <w:rPr>
          <w:rStyle w:val="FontStyle48"/>
          <w:sz w:val="24"/>
          <w:szCs w:val="24"/>
        </w:rPr>
        <w:t>на счет «Ка</w:t>
      </w:r>
      <w:r w:rsidRPr="009B0A91">
        <w:rPr>
          <w:rStyle w:val="FontStyle48"/>
          <w:sz w:val="24"/>
          <w:szCs w:val="24"/>
        </w:rPr>
        <w:softHyphen/>
        <w:t>питал», субсчет «Резерв переоценки» списывается лишь разница меж</w:t>
      </w:r>
      <w:r w:rsidRPr="009B0A91">
        <w:rPr>
          <w:rStyle w:val="FontStyle48"/>
          <w:sz w:val="24"/>
          <w:szCs w:val="24"/>
        </w:rPr>
        <w:softHyphen/>
        <w:t>ду суммой дооценки и ранее произведенной уценкой, причем пос</w:t>
      </w:r>
      <w:r w:rsidRPr="009B0A91">
        <w:rPr>
          <w:rStyle w:val="FontStyle48"/>
          <w:sz w:val="24"/>
          <w:szCs w:val="24"/>
        </w:rPr>
        <w:softHyphen/>
        <w:t>ледняя кредитуется на счет прибылей и убытков.</w:t>
      </w: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 xml:space="preserve">При </w:t>
      </w:r>
      <w:r w:rsidRPr="009B0A91">
        <w:rPr>
          <w:rStyle w:val="FontStyle43"/>
          <w:i w:val="0"/>
          <w:sz w:val="24"/>
          <w:szCs w:val="24"/>
        </w:rPr>
        <w:t xml:space="preserve">уценке актива, который ранее дооценивался, </w:t>
      </w:r>
      <w:r w:rsidRPr="009B0A91">
        <w:rPr>
          <w:rStyle w:val="FontStyle48"/>
          <w:sz w:val="24"/>
          <w:szCs w:val="24"/>
        </w:rPr>
        <w:t>в отчете о при</w:t>
      </w:r>
      <w:r w:rsidRPr="009B0A91">
        <w:rPr>
          <w:rStyle w:val="FontStyle48"/>
          <w:sz w:val="24"/>
          <w:szCs w:val="24"/>
        </w:rPr>
        <w:softHyphen/>
        <w:t>былях и убытках признается лишь превышение уценки над дооцен</w:t>
      </w:r>
      <w:r w:rsidRPr="009B0A91">
        <w:rPr>
          <w:rStyle w:val="FontStyle48"/>
          <w:sz w:val="24"/>
          <w:szCs w:val="24"/>
        </w:rPr>
        <w:softHyphen/>
        <w:t>кой. Одновременно ранее признанная дооценка списывается со сче</w:t>
      </w:r>
      <w:r w:rsidRPr="009B0A91">
        <w:rPr>
          <w:rStyle w:val="FontStyle48"/>
          <w:sz w:val="24"/>
          <w:szCs w:val="24"/>
        </w:rPr>
        <w:softHyphen/>
        <w:t>та «Капитал», субсчет «Резерв переоценки».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 соответствии с ПБУ 6/01 первоначальная стоимость основных средств не подлежит изменению, кроме случаев, установленных за</w:t>
      </w:r>
      <w:r w:rsidRPr="009B0A91">
        <w:rPr>
          <w:rStyle w:val="FontStyle48"/>
          <w:sz w:val="24"/>
          <w:szCs w:val="24"/>
        </w:rPr>
        <w:softHyphen/>
        <w:t>конодательством РФ. Изменение первоначальной стоимости основ</w:t>
      </w:r>
      <w:r w:rsidRPr="009B0A91">
        <w:rPr>
          <w:rStyle w:val="FontStyle48"/>
          <w:sz w:val="24"/>
          <w:szCs w:val="24"/>
        </w:rPr>
        <w:softHyphen/>
        <w:t>ных средств допускается в случаях достройки, дооборудования, ре</w:t>
      </w:r>
      <w:r w:rsidRPr="009B0A91">
        <w:rPr>
          <w:rStyle w:val="FontStyle48"/>
          <w:sz w:val="24"/>
          <w:szCs w:val="24"/>
        </w:rPr>
        <w:softHyphen/>
        <w:t>конструкции, частичной ликвидации и переоценки основных средств. Таким образом, российское законодательство допускает переоценку основных средств: подход к их последующей оценке в ПБУ 6/01 со</w:t>
      </w:r>
      <w:r w:rsidRPr="009B0A91">
        <w:rPr>
          <w:rStyle w:val="FontStyle48"/>
          <w:sz w:val="24"/>
          <w:szCs w:val="24"/>
        </w:rPr>
        <w:softHyphen/>
        <w:t>ответствует допустимому альтернативному подходу в МСФО 16. Вме</w:t>
      </w:r>
      <w:r w:rsidRPr="009B0A91">
        <w:rPr>
          <w:rStyle w:val="FontStyle48"/>
          <w:sz w:val="24"/>
          <w:szCs w:val="24"/>
        </w:rPr>
        <w:softHyphen/>
        <w:t>сте с тем в отличие от МСФО 16 ПБУ 6/01 устанавливает минималь</w:t>
      </w:r>
      <w:r w:rsidRPr="009B0A91">
        <w:rPr>
          <w:rStyle w:val="FontStyle48"/>
          <w:sz w:val="24"/>
          <w:szCs w:val="24"/>
        </w:rPr>
        <w:softHyphen/>
        <w:t>ный период переоценок основных средств — год.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Кроме того, существуют отличия и в порядке учета переоценки. В российском законодательстве в случае уценки основного средства на сумму, большую той, на которую оно ранее дооценивалось, полу</w:t>
      </w:r>
      <w:r w:rsidRPr="009B0A91">
        <w:rPr>
          <w:rStyle w:val="FontStyle48"/>
          <w:sz w:val="24"/>
          <w:szCs w:val="24"/>
        </w:rPr>
        <w:softHyphen/>
        <w:t xml:space="preserve">ченная разница относится на счет нераспределенной прибыли (по МСФО 16 </w:t>
      </w:r>
      <w:r w:rsidRPr="009B0A91">
        <w:rPr>
          <w:rStyle w:val="FontStyle46"/>
          <w:rFonts w:ascii="Times New Roman" w:hAnsi="Times New Roman" w:cs="Times New Roman"/>
        </w:rPr>
        <w:t xml:space="preserve">— </w:t>
      </w:r>
      <w:r w:rsidRPr="009B0A91">
        <w:rPr>
          <w:rStyle w:val="FontStyle48"/>
          <w:sz w:val="24"/>
          <w:szCs w:val="24"/>
        </w:rPr>
        <w:t>на расходы текущего периода). А в случае дооценки объекта основных средств сумма дооценки зачисляется на счет до</w:t>
      </w:r>
      <w:r w:rsidRPr="009B0A91">
        <w:rPr>
          <w:rStyle w:val="FontStyle48"/>
          <w:sz w:val="24"/>
          <w:szCs w:val="24"/>
        </w:rPr>
        <w:softHyphen/>
        <w:t>бавочного капитала, за исключением той ее части, на которую ранее состоялась уценка и которая теперь должна быть отнесена на увели</w:t>
      </w:r>
      <w:r w:rsidRPr="009B0A91">
        <w:rPr>
          <w:rStyle w:val="FontStyle48"/>
          <w:sz w:val="24"/>
          <w:szCs w:val="24"/>
        </w:rPr>
        <w:softHyphen/>
        <w:t xml:space="preserve">чение нераспределенной прибыли (согласно МСФО 16 </w:t>
      </w:r>
      <w:r w:rsidRPr="009B0A91">
        <w:rPr>
          <w:rStyle w:val="FontStyle46"/>
          <w:rFonts w:ascii="Times New Roman" w:hAnsi="Times New Roman" w:cs="Times New Roman"/>
        </w:rPr>
        <w:t xml:space="preserve">— </w:t>
      </w:r>
      <w:r w:rsidRPr="009B0A91">
        <w:rPr>
          <w:rStyle w:val="FontStyle48"/>
          <w:sz w:val="24"/>
          <w:szCs w:val="24"/>
        </w:rPr>
        <w:t>зачисля</w:t>
      </w:r>
      <w:r w:rsidRPr="009B0A91">
        <w:rPr>
          <w:rStyle w:val="FontStyle48"/>
          <w:sz w:val="24"/>
          <w:szCs w:val="24"/>
        </w:rPr>
        <w:softHyphen/>
        <w:t>ется в доход текущего периода).</w:t>
      </w:r>
    </w:p>
    <w:p w:rsidR="00CA4512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Наконец, в ПБУ 6/01 отсутствует обязательное требование учета обесценения основных средств. Если организация не производит еже</w:t>
      </w:r>
      <w:r w:rsidRPr="009B0A91">
        <w:rPr>
          <w:rStyle w:val="FontStyle48"/>
          <w:sz w:val="24"/>
          <w:szCs w:val="24"/>
        </w:rPr>
        <w:softHyphen/>
        <w:t>годную переоценку основных средств, в ходе которой могло бы вы</w:t>
      </w:r>
      <w:r w:rsidRPr="009B0A91">
        <w:rPr>
          <w:rStyle w:val="FontStyle48"/>
          <w:sz w:val="24"/>
          <w:szCs w:val="24"/>
        </w:rPr>
        <w:softHyphen/>
        <w:t>явиться обесценивание некоторых объектов, то даже при очевидном снижении их стоимости руководство вправе не уменьшать их балан</w:t>
      </w:r>
      <w:r w:rsidRPr="009B0A91">
        <w:rPr>
          <w:rStyle w:val="FontStyle48"/>
          <w:sz w:val="24"/>
          <w:szCs w:val="24"/>
        </w:rPr>
        <w:softHyphen/>
        <w:t>совую стоимость, от чего страдают качественные характеристики от</w:t>
      </w:r>
      <w:r w:rsidRPr="009B0A91">
        <w:rPr>
          <w:rStyle w:val="FontStyle48"/>
          <w:sz w:val="24"/>
          <w:szCs w:val="24"/>
        </w:rPr>
        <w:softHyphen/>
        <w:t>четности.</w:t>
      </w:r>
    </w:p>
    <w:p w:rsidR="00BB0BDC" w:rsidRDefault="00BB0BDC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903E88" w:rsidRDefault="00903E88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903E88" w:rsidRDefault="00903E88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903E88" w:rsidRDefault="00903E88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903E88" w:rsidRDefault="00903E88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903E88" w:rsidRDefault="00903E88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903E88" w:rsidRDefault="00903E88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903E88" w:rsidRDefault="00903E88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903E88" w:rsidRPr="009B0A91" w:rsidRDefault="00903E88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</w:p>
    <w:p w:rsidR="00BB0BDC" w:rsidRDefault="00CA4512" w:rsidP="00903E88">
      <w:pPr>
        <w:pStyle w:val="2"/>
        <w:numPr>
          <w:ilvl w:val="0"/>
          <w:numId w:val="11"/>
        </w:numPr>
        <w:spacing w:after="240"/>
        <w:jc w:val="center"/>
        <w:rPr>
          <w:rStyle w:val="FontStyle49"/>
          <w:b/>
          <w:sz w:val="24"/>
          <w:szCs w:val="24"/>
        </w:rPr>
      </w:pPr>
      <w:bookmarkStart w:id="4" w:name="_Toc277958071"/>
      <w:r w:rsidRPr="00BB0BDC">
        <w:rPr>
          <w:rStyle w:val="FontStyle49"/>
          <w:i w:val="0"/>
          <w:sz w:val="28"/>
          <w:szCs w:val="28"/>
        </w:rPr>
        <w:t>Амортизация основных средств.</w:t>
      </w:r>
      <w:bookmarkEnd w:id="4"/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3"/>
          <w:i w:val="0"/>
          <w:sz w:val="24"/>
          <w:szCs w:val="24"/>
        </w:rPr>
        <w:t xml:space="preserve">Амортизация </w:t>
      </w:r>
      <w:r w:rsidRPr="009B0A91">
        <w:rPr>
          <w:rStyle w:val="FontStyle48"/>
          <w:sz w:val="24"/>
          <w:szCs w:val="24"/>
        </w:rPr>
        <w:t>трактуется в МСФО как систематическое уменьшение амортизируемой стоимости акти</w:t>
      </w:r>
      <w:r w:rsidRPr="009B0A91">
        <w:rPr>
          <w:rStyle w:val="FontStyle48"/>
          <w:sz w:val="24"/>
          <w:szCs w:val="24"/>
        </w:rPr>
        <w:softHyphen/>
        <w:t xml:space="preserve">ва на протяжении срока его полезной службы. Под </w:t>
      </w:r>
      <w:r w:rsidRPr="009B0A91">
        <w:rPr>
          <w:rStyle w:val="FontStyle43"/>
          <w:i w:val="0"/>
          <w:sz w:val="24"/>
          <w:szCs w:val="24"/>
        </w:rPr>
        <w:t xml:space="preserve">сроком полезной службы </w:t>
      </w:r>
      <w:r w:rsidRPr="009B0A91">
        <w:rPr>
          <w:rStyle w:val="FontStyle48"/>
          <w:sz w:val="24"/>
          <w:szCs w:val="24"/>
        </w:rPr>
        <w:t>понимается ожидаемый период использования актива ком</w:t>
      </w:r>
      <w:r w:rsidRPr="009B0A91">
        <w:rPr>
          <w:rStyle w:val="FontStyle48"/>
          <w:sz w:val="24"/>
          <w:szCs w:val="24"/>
        </w:rPr>
        <w:softHyphen/>
        <w:t>пании или количество изделий, которое компания предполагает про</w:t>
      </w:r>
      <w:r w:rsidRPr="009B0A91">
        <w:rPr>
          <w:rStyle w:val="FontStyle48"/>
          <w:sz w:val="24"/>
          <w:szCs w:val="24"/>
        </w:rPr>
        <w:softHyphen/>
        <w:t>извести с использованием данного актива.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Из МСФО 16 следует, что при определении срока полезной служ</w:t>
      </w:r>
      <w:r w:rsidRPr="009B0A91">
        <w:rPr>
          <w:rStyle w:val="FontStyle48"/>
          <w:sz w:val="24"/>
          <w:szCs w:val="24"/>
        </w:rPr>
        <w:softHyphen/>
        <w:t>бы объекта основных средств необходимо учитывать следующие ог</w:t>
      </w:r>
      <w:r w:rsidRPr="009B0A91">
        <w:rPr>
          <w:rStyle w:val="FontStyle48"/>
          <w:sz w:val="24"/>
          <w:szCs w:val="24"/>
        </w:rPr>
        <w:softHyphen/>
        <w:t>раничения:</w:t>
      </w:r>
    </w:p>
    <w:p w:rsidR="00CA4512" w:rsidRPr="009B0A91" w:rsidRDefault="00CA4512" w:rsidP="009B0A91">
      <w:pPr>
        <w:pStyle w:val="Style33"/>
        <w:widowControl/>
        <w:numPr>
          <w:ilvl w:val="0"/>
          <w:numId w:val="8"/>
        </w:numPr>
        <w:tabs>
          <w:tab w:val="left" w:pos="595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ожидаемый физический износ, который зависит от эксплуа</w:t>
      </w:r>
      <w:r w:rsidRPr="009B0A91">
        <w:rPr>
          <w:rStyle w:val="FontStyle48"/>
          <w:sz w:val="24"/>
          <w:szCs w:val="24"/>
        </w:rPr>
        <w:softHyphen/>
        <w:t>тационных факторов, таких как количество часов использова</w:t>
      </w:r>
      <w:r w:rsidRPr="009B0A91">
        <w:rPr>
          <w:rStyle w:val="FontStyle48"/>
          <w:sz w:val="24"/>
          <w:szCs w:val="24"/>
        </w:rPr>
        <w:softHyphen/>
        <w:t>ния актива, ремонт и техническое обслуживание;</w:t>
      </w:r>
    </w:p>
    <w:p w:rsidR="00CA4512" w:rsidRPr="009B0A91" w:rsidRDefault="00CA4512" w:rsidP="009B0A91">
      <w:pPr>
        <w:pStyle w:val="Style33"/>
        <w:widowControl/>
        <w:numPr>
          <w:ilvl w:val="0"/>
          <w:numId w:val="8"/>
        </w:numPr>
        <w:tabs>
          <w:tab w:val="left" w:pos="595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технологический и моральный износ, возникающие в резуль</w:t>
      </w:r>
      <w:r w:rsidRPr="009B0A91">
        <w:rPr>
          <w:rStyle w:val="FontStyle48"/>
          <w:sz w:val="24"/>
          <w:szCs w:val="24"/>
        </w:rPr>
        <w:softHyphen/>
        <w:t>тате изменений или усовершенствований производства, а так</w:t>
      </w:r>
      <w:r w:rsidRPr="009B0A91">
        <w:rPr>
          <w:rStyle w:val="FontStyle48"/>
          <w:sz w:val="24"/>
          <w:szCs w:val="24"/>
        </w:rPr>
        <w:softHyphen/>
        <w:t>же в связи с изменением спроса продукции на рынке или объ</w:t>
      </w:r>
      <w:r w:rsidRPr="009B0A91">
        <w:rPr>
          <w:rStyle w:val="FontStyle48"/>
          <w:sz w:val="24"/>
          <w:szCs w:val="24"/>
        </w:rPr>
        <w:softHyphen/>
        <w:t>ема предоставления услуг по активу;</w:t>
      </w:r>
    </w:p>
    <w:p w:rsidR="00CA4512" w:rsidRPr="009B0A91" w:rsidRDefault="00CA4512" w:rsidP="009B0A91">
      <w:pPr>
        <w:pStyle w:val="Style33"/>
        <w:widowControl/>
        <w:numPr>
          <w:ilvl w:val="0"/>
          <w:numId w:val="8"/>
        </w:numPr>
        <w:tabs>
          <w:tab w:val="left" w:pos="595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юридические и тому подобные ограничения по использова</w:t>
      </w:r>
      <w:r w:rsidRPr="009B0A91">
        <w:rPr>
          <w:rStyle w:val="FontStyle48"/>
          <w:sz w:val="24"/>
          <w:szCs w:val="24"/>
        </w:rPr>
        <w:softHyphen/>
        <w:t>нию актива, например ограничения, связанные с безопаснос</w:t>
      </w:r>
      <w:r w:rsidRPr="009B0A91">
        <w:rPr>
          <w:rStyle w:val="FontStyle48"/>
          <w:sz w:val="24"/>
          <w:szCs w:val="24"/>
        </w:rPr>
        <w:softHyphen/>
        <w:t>тью использования или истечением срока сдачи актива в аренду.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МСФО 16 указывает на то, что срок полезной службы объектов основных средств определяется оценочным путем на основе опыта эксплуатации аналогичных объектов. Его рекомендуется периодиче</w:t>
      </w:r>
      <w:r w:rsidRPr="009B0A91">
        <w:rPr>
          <w:rStyle w:val="FontStyle48"/>
          <w:sz w:val="24"/>
          <w:szCs w:val="24"/>
        </w:rPr>
        <w:softHyphen/>
        <w:t>ски пересматривать, особенно в тех случаях, когда появились предпо</w:t>
      </w:r>
      <w:r w:rsidRPr="009B0A91">
        <w:rPr>
          <w:rStyle w:val="FontStyle48"/>
          <w:sz w:val="24"/>
          <w:szCs w:val="24"/>
        </w:rPr>
        <w:softHyphen/>
        <w:t>сылки для существенных изменений предыдущих оценок. Одновре</w:t>
      </w:r>
      <w:r w:rsidRPr="009B0A91">
        <w:rPr>
          <w:rStyle w:val="FontStyle48"/>
          <w:sz w:val="24"/>
          <w:szCs w:val="24"/>
        </w:rPr>
        <w:softHyphen/>
        <w:t>менно должна корректироваться сумма амортизационных отчислений.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Срок полезного использования объекта основных средств может быть продлен, например, в связи с осуществлением последующих затрат, повысивших качественные характеристики актива.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 соответствии с ПБУ 6/01 срок полезного использования основ</w:t>
      </w:r>
      <w:r w:rsidRPr="009B0A91">
        <w:rPr>
          <w:rStyle w:val="FontStyle48"/>
          <w:sz w:val="24"/>
          <w:szCs w:val="24"/>
        </w:rPr>
        <w:softHyphen/>
        <w:t>ных средств определяется исходя:</w:t>
      </w:r>
    </w:p>
    <w:p w:rsidR="00CA4512" w:rsidRPr="009B0A91" w:rsidRDefault="00CA4512" w:rsidP="009B0A91">
      <w:pPr>
        <w:pStyle w:val="Style33"/>
        <w:widowControl/>
        <w:numPr>
          <w:ilvl w:val="0"/>
          <w:numId w:val="8"/>
        </w:numPr>
        <w:tabs>
          <w:tab w:val="left" w:pos="595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из ожидаемого срока использования объекта в соответствии с предполагаемой производительностью или мощностью;</w:t>
      </w:r>
    </w:p>
    <w:p w:rsidR="00CA4512" w:rsidRPr="009B0A91" w:rsidRDefault="00CA4512" w:rsidP="009B0A91">
      <w:pPr>
        <w:pStyle w:val="Style33"/>
        <w:widowControl/>
        <w:numPr>
          <w:ilvl w:val="0"/>
          <w:numId w:val="8"/>
        </w:numPr>
        <w:tabs>
          <w:tab w:val="left" w:pos="595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ожидаемого физического износа, зависящего от режима экс</w:t>
      </w:r>
      <w:r w:rsidRPr="009B0A91">
        <w:rPr>
          <w:rStyle w:val="FontStyle48"/>
          <w:sz w:val="24"/>
          <w:szCs w:val="24"/>
        </w:rPr>
        <w:softHyphen/>
        <w:t>плуатации;</w:t>
      </w:r>
    </w:p>
    <w:p w:rsidR="00CA4512" w:rsidRPr="009B0A91" w:rsidRDefault="00CA4512" w:rsidP="009B0A91">
      <w:pPr>
        <w:pStyle w:val="Style33"/>
        <w:widowControl/>
        <w:numPr>
          <w:ilvl w:val="0"/>
          <w:numId w:val="8"/>
        </w:numPr>
        <w:tabs>
          <w:tab w:val="left" w:pos="595"/>
        </w:tabs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нормативно-правовых ограничений использования объекта.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Сходство между ПБУ 6/01 и МСФО 16 в условиях определения срока полезного использования очевидно. Однако в отличие от МСФО 16 российские правовые акты не содержат положений, поз</w:t>
      </w:r>
      <w:r w:rsidRPr="009B0A91">
        <w:rPr>
          <w:rStyle w:val="FontStyle48"/>
          <w:sz w:val="24"/>
          <w:szCs w:val="24"/>
        </w:rPr>
        <w:softHyphen/>
        <w:t>воляющих периодически пересматривать сроки полезного исполь</w:t>
      </w:r>
      <w:r w:rsidRPr="009B0A91">
        <w:rPr>
          <w:rStyle w:val="FontStyle48"/>
          <w:sz w:val="24"/>
          <w:szCs w:val="24"/>
        </w:rPr>
        <w:softHyphen/>
        <w:t>зования объектов основных средств. Российский стандарт предпо</w:t>
      </w:r>
      <w:r w:rsidRPr="009B0A91">
        <w:rPr>
          <w:rStyle w:val="FontStyle48"/>
          <w:sz w:val="24"/>
          <w:szCs w:val="24"/>
        </w:rPr>
        <w:softHyphen/>
        <w:t>лагает пересмотр сроков полезного использования лишь в случае проведенной реконструкции или модернизации при улучшении пер</w:t>
      </w:r>
      <w:r w:rsidRPr="009B0A91">
        <w:rPr>
          <w:rStyle w:val="FontStyle48"/>
          <w:sz w:val="24"/>
          <w:szCs w:val="24"/>
        </w:rPr>
        <w:softHyphen/>
        <w:t>воначально принятых нормативных показателей функционирования объекта. Таким образом, в ПБУ 6/01 косвенно отрицается возмож</w:t>
      </w:r>
      <w:r w:rsidRPr="009B0A91">
        <w:rPr>
          <w:rStyle w:val="FontStyle48"/>
          <w:sz w:val="24"/>
          <w:szCs w:val="24"/>
        </w:rPr>
        <w:softHyphen/>
        <w:t>ность того, что срок полезной службы вследствие морального уста</w:t>
      </w:r>
      <w:r w:rsidRPr="009B0A91">
        <w:rPr>
          <w:rStyle w:val="FontStyle48"/>
          <w:sz w:val="24"/>
          <w:szCs w:val="24"/>
        </w:rPr>
        <w:softHyphen/>
        <w:t>ревания, изменений на рынке и т.п. может оказаться короче предпо</w:t>
      </w:r>
      <w:r w:rsidRPr="009B0A91">
        <w:rPr>
          <w:rStyle w:val="FontStyle48"/>
          <w:sz w:val="24"/>
          <w:szCs w:val="24"/>
        </w:rPr>
        <w:softHyphen/>
        <w:t>лагаемого ранее.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На практике может возникнуть и обратная ситуация, когда актив предполагается реализовать по прошествии определенного периода. В этом случае срок его полезного использования окажется короче, чем срок возможного получения экономических выгод.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Таким образом, при установлении срока полезной службы актива основным является вопрос: в течение какого периода актив будет приносить компании экономическую выгоду?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При пересмотре срока полезной службы сумма амортизационных отчислений текущего и будущих периодов должна корректироваться.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 соответствии с МСФО 16 амортизации подлежит первоначаль</w:t>
      </w:r>
      <w:r w:rsidRPr="009B0A91">
        <w:rPr>
          <w:rStyle w:val="FontStyle48"/>
          <w:sz w:val="24"/>
          <w:szCs w:val="24"/>
        </w:rPr>
        <w:softHyphen/>
        <w:t xml:space="preserve">ная или восстановительная стоимость объекта основных средств за вычетом ликвидационной стоимости. Под </w:t>
      </w:r>
      <w:r w:rsidRPr="009B0A91">
        <w:rPr>
          <w:rStyle w:val="FontStyle43"/>
          <w:i w:val="0"/>
          <w:sz w:val="24"/>
          <w:szCs w:val="24"/>
        </w:rPr>
        <w:t>ликвидационной стоимо</w:t>
      </w:r>
      <w:r w:rsidRPr="009B0A91">
        <w:rPr>
          <w:rStyle w:val="FontStyle43"/>
          <w:i w:val="0"/>
          <w:sz w:val="24"/>
          <w:szCs w:val="24"/>
        </w:rPr>
        <w:softHyphen/>
        <w:t xml:space="preserve">стью актива </w:t>
      </w:r>
      <w:r w:rsidRPr="009B0A91">
        <w:rPr>
          <w:rStyle w:val="FontStyle48"/>
          <w:sz w:val="24"/>
          <w:szCs w:val="24"/>
        </w:rPr>
        <w:t>в этом случае понимается сумма, которую компания ожидает получить за актив в конце срока его полезной службы, за вычетом затрат по выбытию.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Российские стандарты подобной нормы не содержат. По отече</w:t>
      </w:r>
      <w:r w:rsidRPr="009B0A91">
        <w:rPr>
          <w:rStyle w:val="FontStyle48"/>
          <w:sz w:val="24"/>
          <w:szCs w:val="24"/>
        </w:rPr>
        <w:softHyphen/>
        <w:t>ственным правилам амортизации подлежит первоначальная или скор</w:t>
      </w:r>
      <w:r w:rsidRPr="009B0A91">
        <w:rPr>
          <w:rStyle w:val="FontStyle48"/>
          <w:sz w:val="24"/>
          <w:szCs w:val="24"/>
        </w:rPr>
        <w:softHyphen/>
        <w:t>ректированная в результате переоценки восстановительная стоимость объекта.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МСФО 16 разрешает применение следующих методов начисле</w:t>
      </w:r>
      <w:r w:rsidRPr="009B0A91">
        <w:rPr>
          <w:rStyle w:val="FontStyle48"/>
          <w:sz w:val="24"/>
          <w:szCs w:val="24"/>
        </w:rPr>
        <w:softHyphen/>
        <w:t>ния амортизации:</w:t>
      </w:r>
    </w:p>
    <w:p w:rsidR="00CA4512" w:rsidRPr="009B0A91" w:rsidRDefault="009B0A91" w:rsidP="009B0A91">
      <w:pPr>
        <w:pStyle w:val="Style36"/>
        <w:widowControl/>
        <w:numPr>
          <w:ilvl w:val="0"/>
          <w:numId w:val="9"/>
        </w:numPr>
        <w:tabs>
          <w:tab w:val="left" w:pos="504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>
        <w:rPr>
          <w:rStyle w:val="FontStyle48"/>
          <w:sz w:val="24"/>
          <w:szCs w:val="24"/>
        </w:rPr>
        <w:t xml:space="preserve"> </w:t>
      </w:r>
      <w:r w:rsidR="00CA4512" w:rsidRPr="009B0A91">
        <w:rPr>
          <w:rStyle w:val="FontStyle48"/>
          <w:sz w:val="24"/>
          <w:szCs w:val="24"/>
        </w:rPr>
        <w:t>равномерное начисление:</w:t>
      </w:r>
    </w:p>
    <w:p w:rsidR="00CA4512" w:rsidRPr="009B0A91" w:rsidRDefault="009B0A91" w:rsidP="009B0A91">
      <w:pPr>
        <w:pStyle w:val="Style36"/>
        <w:widowControl/>
        <w:numPr>
          <w:ilvl w:val="0"/>
          <w:numId w:val="9"/>
        </w:numPr>
        <w:tabs>
          <w:tab w:val="left" w:pos="504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>
        <w:rPr>
          <w:rStyle w:val="FontStyle48"/>
          <w:sz w:val="24"/>
          <w:szCs w:val="24"/>
        </w:rPr>
        <w:t xml:space="preserve"> </w:t>
      </w:r>
      <w:r w:rsidR="00CA4512" w:rsidRPr="009B0A91">
        <w:rPr>
          <w:rStyle w:val="FontStyle48"/>
          <w:sz w:val="24"/>
          <w:szCs w:val="24"/>
        </w:rPr>
        <w:t>метод уменьшаемого остатка;</w:t>
      </w:r>
    </w:p>
    <w:p w:rsidR="00CA4512" w:rsidRPr="009B0A91" w:rsidRDefault="00CA4512" w:rsidP="009B0A91">
      <w:pPr>
        <w:pStyle w:val="Style36"/>
        <w:widowControl/>
        <w:numPr>
          <w:ilvl w:val="0"/>
          <w:numId w:val="9"/>
        </w:numPr>
        <w:tabs>
          <w:tab w:val="left" w:pos="504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метод списания стоимости пропорционально какому-либо кри</w:t>
      </w:r>
      <w:r w:rsidRPr="009B0A91">
        <w:rPr>
          <w:rStyle w:val="FontStyle48"/>
          <w:sz w:val="24"/>
          <w:szCs w:val="24"/>
        </w:rPr>
        <w:softHyphen/>
        <w:t>терию (в качестве такового может выступать объем выполненных работ, номер года (сумма чисел лет) и др.).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 xml:space="preserve">Сущность </w:t>
      </w:r>
      <w:r w:rsidRPr="009B0A91">
        <w:rPr>
          <w:rStyle w:val="FontStyle43"/>
          <w:i w:val="0"/>
          <w:sz w:val="24"/>
          <w:szCs w:val="24"/>
        </w:rPr>
        <w:t xml:space="preserve">первого метода </w:t>
      </w:r>
      <w:r w:rsidRPr="009B0A91">
        <w:rPr>
          <w:rStyle w:val="FontStyle48"/>
          <w:sz w:val="24"/>
          <w:szCs w:val="24"/>
        </w:rPr>
        <w:t>заключается в равномерном начисле</w:t>
      </w:r>
      <w:r w:rsidRPr="009B0A91">
        <w:rPr>
          <w:rStyle w:val="FontStyle48"/>
          <w:sz w:val="24"/>
          <w:szCs w:val="24"/>
        </w:rPr>
        <w:softHyphen/>
        <w:t>нии постоянной суммы амортизации на протяжении срока полез</w:t>
      </w:r>
      <w:r w:rsidRPr="009B0A91">
        <w:rPr>
          <w:rStyle w:val="FontStyle48"/>
          <w:sz w:val="24"/>
          <w:szCs w:val="24"/>
        </w:rPr>
        <w:softHyphen/>
        <w:t xml:space="preserve">ной службы объекта. </w:t>
      </w:r>
      <w:r w:rsidRPr="009B0A91">
        <w:rPr>
          <w:rStyle w:val="FontStyle43"/>
          <w:i w:val="0"/>
          <w:sz w:val="24"/>
          <w:szCs w:val="24"/>
        </w:rPr>
        <w:t xml:space="preserve">Второй метод </w:t>
      </w:r>
      <w:r w:rsidRPr="009B0A91">
        <w:rPr>
          <w:rStyle w:val="FontStyle48"/>
          <w:sz w:val="24"/>
          <w:szCs w:val="24"/>
        </w:rPr>
        <w:t>предусматривает начисление наи</w:t>
      </w:r>
      <w:r w:rsidRPr="009B0A91">
        <w:rPr>
          <w:rStyle w:val="FontStyle48"/>
          <w:sz w:val="24"/>
          <w:szCs w:val="24"/>
        </w:rPr>
        <w:softHyphen/>
        <w:t>больших сумм амортизации в начальных периодах использования объекта и постепенное уменьшение сумм амортизации на протяже</w:t>
      </w:r>
      <w:r w:rsidRPr="009B0A91">
        <w:rPr>
          <w:rStyle w:val="FontStyle48"/>
          <w:sz w:val="24"/>
          <w:szCs w:val="24"/>
        </w:rPr>
        <w:softHyphen/>
        <w:t xml:space="preserve">нии срока полезной службы актива. В соответствии с </w:t>
      </w:r>
      <w:r w:rsidRPr="009B0A91">
        <w:rPr>
          <w:rStyle w:val="FontStyle43"/>
          <w:i w:val="0"/>
          <w:sz w:val="24"/>
          <w:szCs w:val="24"/>
        </w:rPr>
        <w:t>третьим ме</w:t>
      </w:r>
      <w:r w:rsidRPr="009B0A91">
        <w:rPr>
          <w:rStyle w:val="FontStyle43"/>
          <w:i w:val="0"/>
          <w:sz w:val="24"/>
          <w:szCs w:val="24"/>
        </w:rPr>
        <w:softHyphen/>
        <w:t xml:space="preserve">тодом </w:t>
      </w:r>
      <w:r w:rsidRPr="009B0A91">
        <w:rPr>
          <w:rStyle w:val="FontStyle48"/>
          <w:sz w:val="24"/>
          <w:szCs w:val="24"/>
        </w:rPr>
        <w:t>амортизация рассчитывается в зависимости от ожидаемого объема использования актива или выпуска продукции.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Из МСФО 16 следует, что компания должна выбирать метод начис</w:t>
      </w:r>
      <w:r w:rsidRPr="009B0A91">
        <w:rPr>
          <w:rStyle w:val="FontStyle48"/>
          <w:sz w:val="24"/>
          <w:szCs w:val="24"/>
        </w:rPr>
        <w:softHyphen/>
        <w:t>ления амортизации на основе предполагаемой схемы извлечения из актива экономических выгод и последовательно применять его из пе</w:t>
      </w:r>
      <w:r w:rsidRPr="009B0A91">
        <w:rPr>
          <w:rStyle w:val="FontStyle48"/>
          <w:sz w:val="24"/>
          <w:szCs w:val="24"/>
        </w:rPr>
        <w:softHyphen/>
        <w:t>риода в период, если только эта предполагаемая схема не меняется.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Примененный по отношению к активу метод амортизации реко</w:t>
      </w:r>
      <w:r w:rsidRPr="009B0A91">
        <w:rPr>
          <w:rStyle w:val="FontStyle48"/>
          <w:sz w:val="24"/>
          <w:szCs w:val="24"/>
        </w:rPr>
        <w:softHyphen/>
        <w:t>мендуется периодически пересматривать. При этом каждое суще</w:t>
      </w:r>
      <w:r w:rsidRPr="009B0A91">
        <w:rPr>
          <w:rStyle w:val="FontStyle48"/>
          <w:sz w:val="24"/>
          <w:szCs w:val="24"/>
        </w:rPr>
        <w:softHyphen/>
        <w:t>ственное изменение в подходе к амортизации актива (к схеме полу</w:t>
      </w:r>
      <w:r w:rsidRPr="009B0A91">
        <w:rPr>
          <w:rStyle w:val="FontStyle48"/>
          <w:sz w:val="24"/>
          <w:szCs w:val="24"/>
        </w:rPr>
        <w:softHyphen/>
        <w:t>чения экономических выгод от его использования) будет отражаться на финансовом результате компании. Такое изменение будет учиты</w:t>
      </w:r>
      <w:r w:rsidRPr="009B0A91">
        <w:rPr>
          <w:rStyle w:val="FontStyle48"/>
          <w:sz w:val="24"/>
          <w:szCs w:val="24"/>
        </w:rPr>
        <w:softHyphen/>
        <w:t>ваться в качестве изменения бухгалтерских оценок в соответствии с МСФО 8.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ПБУ 6/01, так же как и МСФО 16, рассматривает амортизацию как механизм погашения стоимости объектов основных средств. Согласно этому Положению не подлежат амортизации объекты ос</w:t>
      </w:r>
      <w:r w:rsidRPr="009B0A91">
        <w:rPr>
          <w:rStyle w:val="FontStyle48"/>
          <w:sz w:val="24"/>
          <w:szCs w:val="24"/>
        </w:rPr>
        <w:softHyphen/>
        <w:t>новных средств, потребительские свойства которых с течением вре</w:t>
      </w:r>
      <w:r w:rsidRPr="009B0A91">
        <w:rPr>
          <w:rStyle w:val="FontStyle48"/>
          <w:sz w:val="24"/>
          <w:szCs w:val="24"/>
        </w:rPr>
        <w:softHyphen/>
        <w:t>мени не изменяются, — земельные участки и объекты природополь</w:t>
      </w:r>
      <w:r w:rsidRPr="009B0A91">
        <w:rPr>
          <w:rStyle w:val="FontStyle48"/>
          <w:sz w:val="24"/>
          <w:szCs w:val="24"/>
        </w:rPr>
        <w:softHyphen/>
        <w:t>зования. Данная регламентация соответствует МСФО 16.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В ПБУ 6/01 приводится отсутствующий в МСФО 16 перечень объектов основных средств, по которым амортизация не начисляет</w:t>
      </w:r>
      <w:r w:rsidRPr="009B0A91">
        <w:rPr>
          <w:rStyle w:val="FontStyle48"/>
          <w:sz w:val="24"/>
          <w:szCs w:val="24"/>
        </w:rPr>
        <w:softHyphen/>
        <w:t>ся: объекты жилищного фонда, внешнего благоустройства, продук</w:t>
      </w:r>
      <w:r w:rsidRPr="009B0A91">
        <w:rPr>
          <w:rStyle w:val="FontStyle48"/>
          <w:sz w:val="24"/>
          <w:szCs w:val="24"/>
        </w:rPr>
        <w:softHyphen/>
        <w:t>тивный скот и многолетние насаждения, не достигшие эксплуата</w:t>
      </w:r>
      <w:r w:rsidRPr="009B0A91">
        <w:rPr>
          <w:rStyle w:val="FontStyle48"/>
          <w:sz w:val="24"/>
          <w:szCs w:val="24"/>
        </w:rPr>
        <w:softHyphen/>
        <w:t>ционного возраста. Кроме того, российскими правилами разреша</w:t>
      </w:r>
      <w:r w:rsidRPr="009B0A91">
        <w:rPr>
          <w:rStyle w:val="FontStyle48"/>
          <w:sz w:val="24"/>
          <w:szCs w:val="24"/>
        </w:rPr>
        <w:softHyphen/>
        <w:t>ется учитывать в составе материально-производственных запасов и списывать в расходы (без начисления амортизации) по мере отпуска в эксплуатацию имущественные объекты стоимостью до 20 тыс. руб., что также не соответствует МСФО 16. Для МСФО 16 вообще не ха</w:t>
      </w:r>
      <w:r w:rsidRPr="009B0A91">
        <w:rPr>
          <w:rStyle w:val="FontStyle48"/>
          <w:sz w:val="24"/>
          <w:szCs w:val="24"/>
        </w:rPr>
        <w:softHyphen/>
        <w:t>рактерно применение числовых критериев.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ПБУ 6/01 предусматривает более широкий диапазон методов на</w:t>
      </w:r>
      <w:r w:rsidRPr="009B0A91">
        <w:rPr>
          <w:rStyle w:val="FontStyle48"/>
          <w:sz w:val="24"/>
          <w:szCs w:val="24"/>
        </w:rPr>
        <w:softHyphen/>
        <w:t>числения амортизации, предписывая помимо перечисленных выше способ списания стоимости по сумме чисел лет срока полезного ис</w:t>
      </w:r>
      <w:r w:rsidRPr="009B0A91">
        <w:rPr>
          <w:rStyle w:val="FontStyle48"/>
          <w:sz w:val="24"/>
          <w:szCs w:val="24"/>
        </w:rPr>
        <w:softHyphen/>
        <w:t>пользования, применение которого на практике существенно услож</w:t>
      </w:r>
      <w:r w:rsidRPr="009B0A91">
        <w:rPr>
          <w:rStyle w:val="FontStyle48"/>
          <w:sz w:val="24"/>
          <w:szCs w:val="24"/>
        </w:rPr>
        <w:softHyphen/>
        <w:t>няет процесс трансформации отчетности.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Также ПБУ 6/01 отличается от МСФО 16 тем, что им не преду</w:t>
      </w:r>
      <w:r w:rsidRPr="009B0A91">
        <w:rPr>
          <w:rStyle w:val="FontStyle48"/>
          <w:sz w:val="24"/>
          <w:szCs w:val="24"/>
        </w:rPr>
        <w:softHyphen/>
        <w:t>смотрено требование пересмотра метода начисления амортизации, что согласно МСФО 16 является необходимым условием.</w:t>
      </w:r>
    </w:p>
    <w:p w:rsidR="00CA4512" w:rsidRDefault="00CA4512" w:rsidP="009B0A91">
      <w:pPr>
        <w:spacing w:after="0"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По международным и отечественным правилам амортизацион</w:t>
      </w:r>
      <w:r w:rsidRPr="009B0A91">
        <w:rPr>
          <w:rStyle w:val="FontStyle48"/>
          <w:sz w:val="24"/>
          <w:szCs w:val="24"/>
        </w:rPr>
        <w:softHyphen/>
        <w:t>ные отчисления за каждый период признаются расходами, если они не включаются в балансовую стоимость другого актива. Например, при переработке товарно-материальных запасов амортизация, начис</w:t>
      </w:r>
      <w:r w:rsidRPr="009B0A91">
        <w:rPr>
          <w:rStyle w:val="FontStyle48"/>
          <w:sz w:val="24"/>
          <w:szCs w:val="24"/>
        </w:rPr>
        <w:softHyphen/>
        <w:t>ленная на здание и оборудование, включается в себестоимость вновь созданных запасов.</w:t>
      </w:r>
    </w:p>
    <w:p w:rsidR="00BB0BDC" w:rsidRDefault="00CA4512" w:rsidP="00903E88">
      <w:pPr>
        <w:pStyle w:val="2"/>
        <w:numPr>
          <w:ilvl w:val="0"/>
          <w:numId w:val="11"/>
        </w:numPr>
        <w:spacing w:after="240"/>
        <w:jc w:val="center"/>
        <w:rPr>
          <w:rStyle w:val="FontStyle49"/>
          <w:b/>
          <w:sz w:val="24"/>
          <w:szCs w:val="24"/>
        </w:rPr>
      </w:pPr>
      <w:bookmarkStart w:id="5" w:name="_Toc277958072"/>
      <w:r w:rsidRPr="00BB0BDC">
        <w:rPr>
          <w:rStyle w:val="FontStyle49"/>
          <w:i w:val="0"/>
          <w:sz w:val="28"/>
          <w:szCs w:val="28"/>
        </w:rPr>
        <w:t>Выбытие основных средств.</w:t>
      </w:r>
      <w:bookmarkEnd w:id="5"/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Согласно МСФО объект основных средств должен быть списан с баланса при его выбытии, а также в случае, когда от его дальнейшей эксплуатации не ожидается получе</w:t>
      </w:r>
      <w:r w:rsidRPr="009B0A91">
        <w:rPr>
          <w:rStyle w:val="FontStyle48"/>
          <w:sz w:val="24"/>
          <w:szCs w:val="24"/>
        </w:rPr>
        <w:softHyphen/>
        <w:t>ния экономических выгод. Неиспользуемые основные средства, пред</w:t>
      </w:r>
      <w:r w:rsidRPr="009B0A91">
        <w:rPr>
          <w:rStyle w:val="FontStyle48"/>
          <w:sz w:val="24"/>
          <w:szCs w:val="24"/>
        </w:rPr>
        <w:softHyphen/>
        <w:t>назначенные для выбытия, должны учитываться либо по балансо</w:t>
      </w:r>
      <w:r w:rsidRPr="009B0A91">
        <w:rPr>
          <w:rStyle w:val="FontStyle48"/>
          <w:sz w:val="24"/>
          <w:szCs w:val="24"/>
        </w:rPr>
        <w:softHyphen/>
        <w:t>вой стоимости, либо по возможной цене продажи в зависимости от того, какое значение меньше. Разность между суммой чистых по</w:t>
      </w:r>
      <w:r w:rsidRPr="009B0A91">
        <w:rPr>
          <w:rStyle w:val="FontStyle48"/>
          <w:sz w:val="24"/>
          <w:szCs w:val="24"/>
        </w:rPr>
        <w:softHyphen/>
        <w:t>ступлений и балансовой (остаточной) стоимостью, возникающая при выбытии объекта основных средств, признается прибылью (убыт</w:t>
      </w:r>
      <w:r w:rsidRPr="009B0A91">
        <w:rPr>
          <w:rStyle w:val="FontStyle48"/>
          <w:sz w:val="24"/>
          <w:szCs w:val="24"/>
        </w:rPr>
        <w:softHyphen/>
        <w:t>ком) отчетного года.</w:t>
      </w:r>
    </w:p>
    <w:p w:rsidR="00CA4512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Подобный порядок отражения выбытия объектов основных средств предусмотрен и российскими учетными стандартами.</w:t>
      </w:r>
    </w:p>
    <w:p w:rsidR="00CA4512" w:rsidRPr="009B0A91" w:rsidRDefault="00332521" w:rsidP="00332521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CA4512" w:rsidRPr="00903E88" w:rsidRDefault="00CA4512" w:rsidP="00394511">
      <w:pPr>
        <w:pStyle w:val="Style39"/>
        <w:widowControl/>
        <w:spacing w:after="120" w:line="240" w:lineRule="auto"/>
        <w:ind w:firstLine="0"/>
        <w:jc w:val="center"/>
        <w:rPr>
          <w:rStyle w:val="FontStyle54"/>
          <w:rFonts w:ascii="Times New Roman" w:hAnsi="Times New Roman" w:cs="Times New Roman"/>
          <w:b w:val="0"/>
          <w:sz w:val="24"/>
          <w:szCs w:val="24"/>
        </w:rPr>
      </w:pPr>
      <w:r w:rsidRPr="00903E88">
        <w:rPr>
          <w:rStyle w:val="FontStyle54"/>
          <w:rFonts w:ascii="Times New Roman" w:hAnsi="Times New Roman" w:cs="Times New Roman"/>
          <w:b w:val="0"/>
          <w:sz w:val="24"/>
          <w:szCs w:val="24"/>
        </w:rPr>
        <w:t>Сравнительный анализ российских и международных правил учета основных средств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961"/>
      </w:tblGrid>
      <w:tr w:rsidR="00903E88" w:rsidRPr="00903E88" w:rsidTr="0039451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center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Признак сравнения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center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Единство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center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Различия</w:t>
            </w:r>
          </w:p>
        </w:tc>
      </w:tr>
      <w:tr w:rsidR="00903E88" w:rsidRPr="00903E88" w:rsidTr="0039451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Определение основных средств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Аналогичные определения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903E88" w:rsidRPr="00903E88" w:rsidTr="0039451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Критерии признания ос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новных средств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Отсутствие в ПБУ 6/01 критериев признания</w:t>
            </w:r>
          </w:p>
        </w:tc>
      </w:tr>
      <w:tr w:rsidR="00903E88" w:rsidRPr="00903E88" w:rsidTr="0039451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Оценка основных средств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Использование в качестве оценки первоначальной и восстановительной стои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мости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Отсутствие в ПБУ 6/01 оценок по справедливой и возмещаемой стоимости</w:t>
            </w:r>
          </w:p>
        </w:tc>
      </w:tr>
      <w:tr w:rsidR="00903E88" w:rsidRPr="00903E88" w:rsidTr="0039451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Первоначальная стои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мость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Одинаковые перечни затрат, формирующих первоначальную стои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мость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Некоторая разница в учете затрат по кредитам и зай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мам</w:t>
            </w:r>
          </w:p>
        </w:tc>
      </w:tr>
      <w:tr w:rsidR="00903E88" w:rsidRPr="00903E88" w:rsidTr="0039451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Переоценка основных средств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Допущение переоценок</w:t>
            </w:r>
          </w:p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Требование регулярности переоценок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Отсутствие в ПБУ 6/01 требования о проверке на обесценение</w:t>
            </w:r>
          </w:p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Различие в порядке рас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пределения результатов переоценки</w:t>
            </w:r>
          </w:p>
        </w:tc>
      </w:tr>
      <w:tr w:rsidR="00903E88" w:rsidRPr="00903E88" w:rsidTr="0039451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Срок полезного использо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В целом соответствие правил определения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Отсутствие в ПБУ 6/01 требования о пересмотре срока</w:t>
            </w:r>
          </w:p>
        </w:tc>
      </w:tr>
      <w:tr w:rsidR="00903E88" w:rsidRPr="00903E88" w:rsidTr="0039451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Амортизация основных средств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Соответствие большинст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ва методов начисления амортизации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ПБУ 6/01 помимо прочих предусматривает способ списания стоимости по сумме чисел лет срока полезного использования Различие в определении амортизируемой стоимо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сти</w:t>
            </w:r>
          </w:p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Наличие в ПБУ 6/01 стои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мостного критерия (20 тыс. руб.)</w:t>
            </w:r>
          </w:p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Отсутствие в ПБУ 6/01 требования периодическо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го пересмотра способа начисления амортизации</w:t>
            </w:r>
          </w:p>
        </w:tc>
      </w:tr>
      <w:tr w:rsidR="00903E88" w:rsidRPr="00903E88" w:rsidTr="0039451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Раскрытие информации в отчетности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Совпадение ряда показа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телей отчетности по ос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>новным средствам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512" w:rsidRPr="00394511" w:rsidRDefault="00CA4512" w:rsidP="00903E88">
            <w:pPr>
              <w:pStyle w:val="Style21"/>
              <w:widowControl/>
              <w:spacing w:line="240" w:lineRule="auto"/>
              <w:jc w:val="both"/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</w:pP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Отсутствие в ПБУ 6/01 требований по раскрытию информации об обесцене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softHyphen/>
              <w:t xml:space="preserve">нии, о способах и </w:t>
            </w:r>
            <w:r w:rsidR="00CC547B"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датах переоценки, о фактах прив</w:t>
            </w:r>
            <w:r w:rsidRPr="00394511">
              <w:rPr>
                <w:rStyle w:val="FontStyle50"/>
                <w:rFonts w:ascii="Times New Roman" w:hAnsi="Times New Roman" w:cs="Times New Roman"/>
                <w:sz w:val="23"/>
                <w:szCs w:val="23"/>
              </w:rPr>
              <w:t>лечения оценщика</w:t>
            </w:r>
          </w:p>
        </w:tc>
      </w:tr>
    </w:tbl>
    <w:p w:rsidR="00CA4512" w:rsidRPr="009B0A91" w:rsidRDefault="00CA4512" w:rsidP="009B0A91">
      <w:pPr>
        <w:spacing w:after="0"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 xml:space="preserve">Результаты выполненного сравнительного анализа российских и международных правил учета основных </w:t>
      </w:r>
      <w:r w:rsidR="00332521">
        <w:rPr>
          <w:rStyle w:val="FontStyle48"/>
          <w:sz w:val="24"/>
          <w:szCs w:val="24"/>
        </w:rPr>
        <w:t>средств представлены в табл. 1</w:t>
      </w:r>
      <w:r w:rsidRPr="009B0A91">
        <w:rPr>
          <w:rStyle w:val="FontStyle48"/>
          <w:sz w:val="24"/>
          <w:szCs w:val="24"/>
        </w:rPr>
        <w:t>. Несмотря на очевидное сближение российских правил учета основных средств с требованиями МСФО, до сих пор в них сохра</w:t>
      </w:r>
      <w:r w:rsidRPr="009B0A91">
        <w:rPr>
          <w:rStyle w:val="FontStyle48"/>
          <w:sz w:val="24"/>
          <w:szCs w:val="24"/>
        </w:rPr>
        <w:softHyphen/>
        <w:t>няется ряд отличий, которые ведут к существенным расхождениям в отчетных данных, составленных по российским и международным учетным стандартам.</w:t>
      </w:r>
    </w:p>
    <w:p w:rsidR="00CA4512" w:rsidRPr="009B0A91" w:rsidRDefault="00CA4512" w:rsidP="009B0A91">
      <w:pPr>
        <w:pStyle w:val="Style41"/>
        <w:widowControl/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9"/>
          <w:b w:val="0"/>
          <w:sz w:val="24"/>
          <w:szCs w:val="24"/>
        </w:rPr>
        <w:t xml:space="preserve">Раскрытие информации об основных средствах </w:t>
      </w:r>
      <w:r w:rsidRPr="009B0A91">
        <w:rPr>
          <w:rStyle w:val="FontStyle5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Pr="009B0A91">
        <w:rPr>
          <w:rStyle w:val="FontStyle49"/>
          <w:b w:val="0"/>
          <w:sz w:val="24"/>
          <w:szCs w:val="24"/>
        </w:rPr>
        <w:t xml:space="preserve">примечаниях </w:t>
      </w:r>
      <w:r w:rsidRPr="009B0A91">
        <w:rPr>
          <w:rStyle w:val="FontStyle48"/>
          <w:sz w:val="24"/>
          <w:szCs w:val="24"/>
        </w:rPr>
        <w:t xml:space="preserve">к </w:t>
      </w:r>
      <w:r w:rsidRPr="009B0A91">
        <w:rPr>
          <w:rStyle w:val="FontStyle49"/>
          <w:b w:val="0"/>
          <w:sz w:val="24"/>
          <w:szCs w:val="24"/>
        </w:rPr>
        <w:t xml:space="preserve">финансовой отчетности. </w:t>
      </w:r>
      <w:r w:rsidRPr="009B0A91">
        <w:rPr>
          <w:rStyle w:val="FontStyle48"/>
          <w:sz w:val="24"/>
          <w:szCs w:val="24"/>
        </w:rPr>
        <w:t>Для каждой группы основных средств следу</w:t>
      </w:r>
      <w:r w:rsidRPr="009B0A91">
        <w:rPr>
          <w:rStyle w:val="FontStyle48"/>
          <w:sz w:val="24"/>
          <w:szCs w:val="24"/>
        </w:rPr>
        <w:softHyphen/>
        <w:t>ет указать:</w:t>
      </w:r>
    </w:p>
    <w:p w:rsidR="00CA4512" w:rsidRPr="009B0A91" w:rsidRDefault="00CA4512" w:rsidP="009B0A91">
      <w:pPr>
        <w:pStyle w:val="Style40"/>
        <w:widowControl/>
        <w:numPr>
          <w:ilvl w:val="0"/>
          <w:numId w:val="10"/>
        </w:numPr>
        <w:tabs>
          <w:tab w:val="left" w:pos="581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способы оценки балансовой стоимости;</w:t>
      </w:r>
    </w:p>
    <w:p w:rsidR="00CA4512" w:rsidRPr="009B0A91" w:rsidRDefault="00CA4512" w:rsidP="009B0A91">
      <w:pPr>
        <w:pStyle w:val="Style40"/>
        <w:widowControl/>
        <w:numPr>
          <w:ilvl w:val="0"/>
          <w:numId w:val="10"/>
        </w:numPr>
        <w:tabs>
          <w:tab w:val="left" w:pos="581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применяемые методы начисления амортизации;</w:t>
      </w:r>
    </w:p>
    <w:p w:rsidR="00CA4512" w:rsidRPr="009B0A91" w:rsidRDefault="00CA4512" w:rsidP="009B0A91">
      <w:pPr>
        <w:pStyle w:val="Style40"/>
        <w:widowControl/>
        <w:numPr>
          <w:ilvl w:val="0"/>
          <w:numId w:val="8"/>
        </w:numPr>
        <w:tabs>
          <w:tab w:val="left" w:pos="581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сроки полезной службы или используемые нормы амортиза</w:t>
      </w:r>
      <w:r w:rsidRPr="009B0A91">
        <w:rPr>
          <w:rStyle w:val="FontStyle48"/>
          <w:sz w:val="24"/>
          <w:szCs w:val="24"/>
        </w:rPr>
        <w:softHyphen/>
        <w:t>ции;</w:t>
      </w:r>
    </w:p>
    <w:p w:rsidR="00CA4512" w:rsidRPr="009B0A91" w:rsidRDefault="00CA4512" w:rsidP="009B0A91">
      <w:pPr>
        <w:pStyle w:val="Style40"/>
        <w:widowControl/>
        <w:numPr>
          <w:ilvl w:val="0"/>
          <w:numId w:val="10"/>
        </w:numPr>
        <w:tabs>
          <w:tab w:val="left" w:pos="581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балансовую стоимость до вычета амортизации;</w:t>
      </w: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сумму начисленной амортизации на начало и конец периода.</w:t>
      </w:r>
    </w:p>
    <w:p w:rsidR="00CA4512" w:rsidRPr="009B0A91" w:rsidRDefault="00CA4512" w:rsidP="009B0A91">
      <w:pPr>
        <w:pStyle w:val="Style26"/>
        <w:widowControl/>
        <w:spacing w:line="360" w:lineRule="auto"/>
        <w:ind w:firstLine="709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Если объект основных средств отражается в отчетности по пере</w:t>
      </w:r>
      <w:r w:rsidRPr="009B0A91">
        <w:rPr>
          <w:rStyle w:val="FontStyle48"/>
          <w:sz w:val="24"/>
          <w:szCs w:val="24"/>
        </w:rPr>
        <w:softHyphen/>
        <w:t>оцененной стоимости, необходимо указать:</w:t>
      </w:r>
    </w:p>
    <w:p w:rsidR="00CA4512" w:rsidRPr="009B0A91" w:rsidRDefault="00CA4512" w:rsidP="009B0A91">
      <w:pPr>
        <w:pStyle w:val="Style40"/>
        <w:widowControl/>
        <w:numPr>
          <w:ilvl w:val="0"/>
          <w:numId w:val="10"/>
        </w:numPr>
        <w:tabs>
          <w:tab w:val="left" w:pos="581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способ переоценки активов;</w:t>
      </w:r>
    </w:p>
    <w:p w:rsidR="00CA4512" w:rsidRPr="009B0A91" w:rsidRDefault="00CA4512" w:rsidP="009B0A91">
      <w:pPr>
        <w:pStyle w:val="Style40"/>
        <w:widowControl/>
        <w:numPr>
          <w:ilvl w:val="0"/>
          <w:numId w:val="10"/>
        </w:numPr>
        <w:tabs>
          <w:tab w:val="left" w:pos="581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дату переоценки активов;</w:t>
      </w:r>
    </w:p>
    <w:p w:rsidR="00CA4512" w:rsidRPr="009B0A91" w:rsidRDefault="00CA4512" w:rsidP="009B0A91">
      <w:pPr>
        <w:pStyle w:val="Style40"/>
        <w:widowControl/>
        <w:numPr>
          <w:ilvl w:val="0"/>
          <w:numId w:val="10"/>
        </w:numPr>
        <w:tabs>
          <w:tab w:val="left" w:pos="581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привлекался ли независимый переоценщик;</w:t>
      </w:r>
    </w:p>
    <w:p w:rsidR="00CA4512" w:rsidRPr="009B0A91" w:rsidRDefault="00CA4512" w:rsidP="009B0A91">
      <w:pPr>
        <w:pStyle w:val="Style40"/>
        <w:widowControl/>
        <w:numPr>
          <w:ilvl w:val="0"/>
          <w:numId w:val="8"/>
        </w:numPr>
        <w:tabs>
          <w:tab w:val="left" w:pos="581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балансовую стоимость активов (по каждой группе отдельно), которая отражалась бы в финансовой отчетности в отсутствие переоценки;</w:t>
      </w:r>
    </w:p>
    <w:p w:rsidR="00CA4512" w:rsidRPr="009B0A91" w:rsidRDefault="00CA4512" w:rsidP="009B0A91">
      <w:pPr>
        <w:pStyle w:val="Style40"/>
        <w:widowControl/>
        <w:numPr>
          <w:ilvl w:val="0"/>
          <w:numId w:val="10"/>
        </w:numPr>
        <w:tabs>
          <w:tab w:val="left" w:pos="581"/>
        </w:tabs>
        <w:spacing w:line="360" w:lineRule="auto"/>
        <w:ind w:firstLine="709"/>
        <w:jc w:val="both"/>
        <w:rPr>
          <w:rStyle w:val="FontStyle48"/>
          <w:sz w:val="24"/>
          <w:szCs w:val="24"/>
        </w:rPr>
      </w:pPr>
      <w:r w:rsidRPr="009B0A91">
        <w:rPr>
          <w:rStyle w:val="FontStyle48"/>
          <w:sz w:val="24"/>
          <w:szCs w:val="24"/>
        </w:rPr>
        <w:t>результат переоценки.</w:t>
      </w: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4512" w:rsidRPr="009B0A91" w:rsidRDefault="00CA4512" w:rsidP="009B0A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_GoBack"/>
      <w:bookmarkEnd w:id="6"/>
    </w:p>
    <w:sectPr w:rsidR="00CA4512" w:rsidRPr="009B0A91" w:rsidSect="00CC547B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075" w:rsidRDefault="00173075" w:rsidP="00CA4512">
      <w:pPr>
        <w:spacing w:after="0" w:line="240" w:lineRule="auto"/>
      </w:pPr>
      <w:r>
        <w:separator/>
      </w:r>
    </w:p>
  </w:endnote>
  <w:endnote w:type="continuationSeparator" w:id="0">
    <w:p w:rsidR="00173075" w:rsidRDefault="00173075" w:rsidP="00CA4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075" w:rsidRDefault="00173075" w:rsidP="00CA4512">
      <w:pPr>
        <w:spacing w:after="0" w:line="240" w:lineRule="auto"/>
      </w:pPr>
      <w:r>
        <w:separator/>
      </w:r>
    </w:p>
  </w:footnote>
  <w:footnote w:type="continuationSeparator" w:id="0">
    <w:p w:rsidR="00173075" w:rsidRDefault="00173075" w:rsidP="00CA4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47B" w:rsidRDefault="00CC547B">
    <w:pPr>
      <w:pStyle w:val="a3"/>
      <w:jc w:val="center"/>
    </w:pPr>
  </w:p>
  <w:p w:rsidR="00CC547B" w:rsidRDefault="00CC547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22DB">
      <w:rPr>
        <w:noProof/>
      </w:rPr>
      <w:t>2</w:t>
    </w:r>
    <w:r>
      <w:fldChar w:fldCharType="end"/>
    </w:r>
  </w:p>
  <w:p w:rsidR="00CA4512" w:rsidRDefault="00CA4512" w:rsidP="00CA4512">
    <w:pPr>
      <w:pStyle w:val="Style31"/>
      <w:widowControl/>
      <w:spacing w:line="240" w:lineRule="auto"/>
      <w:ind w:left="1867"/>
      <w:jc w:val="both"/>
      <w:rPr>
        <w:rStyle w:val="FontStyle4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BAA4FA4"/>
    <w:lvl w:ilvl="0">
      <w:numFmt w:val="bullet"/>
      <w:lvlText w:val="*"/>
      <w:lvlJc w:val="left"/>
    </w:lvl>
  </w:abstractNum>
  <w:abstractNum w:abstractNumId="1">
    <w:nsid w:val="1BDE4F19"/>
    <w:multiLevelType w:val="singleLevel"/>
    <w:tmpl w:val="9F60B00A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4B606013"/>
    <w:multiLevelType w:val="hybridMultilevel"/>
    <w:tmpl w:val="7DDCC656"/>
    <w:lvl w:ilvl="0" w:tplc="5972C1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438A1"/>
    <w:multiLevelType w:val="singleLevel"/>
    <w:tmpl w:val="91363B58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4">
    <w:nsid w:val="5AFC46E4"/>
    <w:multiLevelType w:val="singleLevel"/>
    <w:tmpl w:val="CA2469CA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63DC4B6F"/>
    <w:multiLevelType w:val="singleLevel"/>
    <w:tmpl w:val="5750FE92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6B0A3CD1"/>
    <w:multiLevelType w:val="singleLevel"/>
    <w:tmpl w:val="E00EF69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)"/>
        <w:legacy w:legacy="1" w:legacySpace="0" w:legacyIndent="235"/>
        <w:lvlJc w:val="left"/>
        <w:rPr>
          <w:rFonts w:ascii="Franklin Gothic Medium Cond" w:hAnsi="Franklin Gothic Medium Cond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512"/>
    <w:rsid w:val="000117AF"/>
    <w:rsid w:val="00015D15"/>
    <w:rsid w:val="00047D6B"/>
    <w:rsid w:val="000B67FF"/>
    <w:rsid w:val="00173075"/>
    <w:rsid w:val="00332521"/>
    <w:rsid w:val="00394511"/>
    <w:rsid w:val="005F22DB"/>
    <w:rsid w:val="0075449B"/>
    <w:rsid w:val="008E638F"/>
    <w:rsid w:val="00903E88"/>
    <w:rsid w:val="00993CA8"/>
    <w:rsid w:val="009B0A91"/>
    <w:rsid w:val="00A55183"/>
    <w:rsid w:val="00BB0BDC"/>
    <w:rsid w:val="00BB2004"/>
    <w:rsid w:val="00C0052A"/>
    <w:rsid w:val="00CA4512"/>
    <w:rsid w:val="00CC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269BC23-6E2A-4492-AE3A-7C074537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D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03E8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03E8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CA4512"/>
    <w:pPr>
      <w:widowControl w:val="0"/>
      <w:autoSpaceDE w:val="0"/>
      <w:autoSpaceDN w:val="0"/>
      <w:adjustRightInd w:val="0"/>
      <w:spacing w:after="0" w:line="250" w:lineRule="exact"/>
      <w:ind w:firstLine="28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5" w:lineRule="exact"/>
      <w:ind w:hanging="2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5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CA4512"/>
    <w:pPr>
      <w:widowControl w:val="0"/>
      <w:autoSpaceDE w:val="0"/>
      <w:autoSpaceDN w:val="0"/>
      <w:adjustRightInd w:val="0"/>
      <w:spacing w:after="0" w:line="228" w:lineRule="exact"/>
      <w:ind w:hanging="2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6">
    <w:name w:val="Font Style46"/>
    <w:basedOn w:val="a0"/>
    <w:uiPriority w:val="99"/>
    <w:rsid w:val="00CA4512"/>
    <w:rPr>
      <w:rFonts w:ascii="Franklin Gothic Medium Cond" w:hAnsi="Franklin Gothic Medium Cond" w:cs="Franklin Gothic Medium Cond"/>
      <w:sz w:val="24"/>
      <w:szCs w:val="24"/>
    </w:rPr>
  </w:style>
  <w:style w:type="character" w:customStyle="1" w:styleId="FontStyle47">
    <w:name w:val="Font Style47"/>
    <w:basedOn w:val="a0"/>
    <w:uiPriority w:val="99"/>
    <w:rsid w:val="00CA4512"/>
    <w:rPr>
      <w:rFonts w:ascii="Franklin Gothic Medium Cond" w:hAnsi="Franklin Gothic Medium Cond" w:cs="Franklin Gothic Medium Cond"/>
      <w:sz w:val="22"/>
      <w:szCs w:val="22"/>
    </w:rPr>
  </w:style>
  <w:style w:type="character" w:customStyle="1" w:styleId="FontStyle48">
    <w:name w:val="Font Style48"/>
    <w:basedOn w:val="a0"/>
    <w:uiPriority w:val="99"/>
    <w:rsid w:val="00CA4512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CA4512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9">
    <w:name w:val="Font Style49"/>
    <w:basedOn w:val="a0"/>
    <w:uiPriority w:val="99"/>
    <w:rsid w:val="00CA451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5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0" w:lineRule="exact"/>
      <w:ind w:firstLine="30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CA4512"/>
    <w:rPr>
      <w:rFonts w:ascii="Times New Roman" w:hAnsi="Times New Roman" w:cs="Times New Roman"/>
      <w:sz w:val="18"/>
      <w:szCs w:val="18"/>
    </w:rPr>
  </w:style>
  <w:style w:type="paragraph" w:customStyle="1" w:styleId="Style18">
    <w:name w:val="Style18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exact"/>
      <w:ind w:hanging="26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A451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A4512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basedOn w:val="a0"/>
    <w:uiPriority w:val="99"/>
    <w:rsid w:val="00CA4512"/>
    <w:rPr>
      <w:rFonts w:ascii="Times New Roman" w:hAnsi="Times New Roman" w:cs="Times New Roman"/>
      <w:sz w:val="18"/>
      <w:szCs w:val="18"/>
    </w:rPr>
  </w:style>
  <w:style w:type="character" w:customStyle="1" w:styleId="FontStyle50">
    <w:name w:val="Font Style50"/>
    <w:basedOn w:val="a0"/>
    <w:uiPriority w:val="99"/>
    <w:rsid w:val="00CA4512"/>
    <w:rPr>
      <w:rFonts w:ascii="Microsoft Sans Serif" w:hAnsi="Microsoft Sans Serif" w:cs="Microsoft Sans Serif"/>
      <w:sz w:val="16"/>
      <w:szCs w:val="16"/>
    </w:rPr>
  </w:style>
  <w:style w:type="character" w:customStyle="1" w:styleId="FontStyle51">
    <w:name w:val="Font Style51"/>
    <w:basedOn w:val="a0"/>
    <w:uiPriority w:val="99"/>
    <w:rsid w:val="00CA4512"/>
    <w:rPr>
      <w:rFonts w:ascii="Lucida Sans Unicode" w:hAnsi="Lucida Sans Unicode" w:cs="Lucida Sans Unicode"/>
      <w:sz w:val="36"/>
      <w:szCs w:val="36"/>
    </w:rPr>
  </w:style>
  <w:style w:type="character" w:customStyle="1" w:styleId="FontStyle52">
    <w:name w:val="Font Style52"/>
    <w:basedOn w:val="a0"/>
    <w:uiPriority w:val="99"/>
    <w:rsid w:val="00CA4512"/>
    <w:rPr>
      <w:rFonts w:ascii="Verdana" w:hAnsi="Verdana" w:cs="Verdana"/>
      <w:b/>
      <w:bCs/>
      <w:sz w:val="14"/>
      <w:szCs w:val="14"/>
    </w:rPr>
  </w:style>
  <w:style w:type="paragraph" w:customStyle="1" w:styleId="Style13">
    <w:name w:val="Style13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0" w:lineRule="exact"/>
      <w:ind w:firstLine="193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0" w:lineRule="exact"/>
      <w:ind w:hanging="20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7" w:lineRule="exact"/>
      <w:ind w:firstLine="28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3" w:lineRule="exact"/>
      <w:ind w:firstLine="20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0" w:lineRule="exact"/>
      <w:ind w:firstLine="206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A4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A4512"/>
  </w:style>
  <w:style w:type="paragraph" w:styleId="a5">
    <w:name w:val="footer"/>
    <w:basedOn w:val="a"/>
    <w:link w:val="a6"/>
    <w:uiPriority w:val="99"/>
    <w:semiHidden/>
    <w:unhideWhenUsed/>
    <w:rsid w:val="00CA4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CA4512"/>
  </w:style>
  <w:style w:type="paragraph" w:customStyle="1" w:styleId="Style7">
    <w:name w:val="Style7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CA4512"/>
    <w:pPr>
      <w:widowControl w:val="0"/>
      <w:autoSpaceDE w:val="0"/>
      <w:autoSpaceDN w:val="0"/>
      <w:adjustRightInd w:val="0"/>
      <w:spacing w:after="0" w:line="233" w:lineRule="exact"/>
      <w:ind w:hanging="25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exact"/>
      <w:ind w:firstLine="29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CA4512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exact"/>
      <w:ind w:hanging="176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CA4512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40">
    <w:name w:val="Style40"/>
    <w:basedOn w:val="a"/>
    <w:uiPriority w:val="99"/>
    <w:rsid w:val="00CA4512"/>
    <w:pPr>
      <w:widowControl w:val="0"/>
      <w:autoSpaceDE w:val="0"/>
      <w:autoSpaceDN w:val="0"/>
      <w:adjustRightInd w:val="0"/>
      <w:spacing w:after="0" w:line="250" w:lineRule="exact"/>
      <w:ind w:hanging="2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CA4512"/>
    <w:pPr>
      <w:widowControl w:val="0"/>
      <w:autoSpaceDE w:val="0"/>
      <w:autoSpaceDN w:val="0"/>
      <w:adjustRightInd w:val="0"/>
      <w:spacing w:after="0" w:line="240" w:lineRule="exact"/>
      <w:ind w:firstLine="27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3E8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03E8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7">
    <w:name w:val="Заголовок оглавления"/>
    <w:basedOn w:val="1"/>
    <w:next w:val="a"/>
    <w:uiPriority w:val="39"/>
    <w:semiHidden/>
    <w:unhideWhenUsed/>
    <w:qFormat/>
    <w:rsid w:val="00903E88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03E88"/>
  </w:style>
  <w:style w:type="paragraph" w:styleId="21">
    <w:name w:val="toc 2"/>
    <w:basedOn w:val="a"/>
    <w:next w:val="a"/>
    <w:autoRedefine/>
    <w:uiPriority w:val="39"/>
    <w:unhideWhenUsed/>
    <w:rsid w:val="00903E88"/>
    <w:pPr>
      <w:ind w:left="220"/>
    </w:pPr>
  </w:style>
  <w:style w:type="character" w:styleId="a8">
    <w:name w:val="Hyperlink"/>
    <w:basedOn w:val="a0"/>
    <w:uiPriority w:val="99"/>
    <w:unhideWhenUsed/>
    <w:rsid w:val="00903E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4779</Words>
  <Characters>27246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31962</CharactersWithSpaces>
  <SharedDoc>false</SharedDoc>
  <HLinks>
    <vt:vector size="36" baseType="variant"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_Toc277958072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_Toc277958071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_Toc277958070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_Toc277958069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_Toc277958068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_Toc277958067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cp:lastModifiedBy>Irina</cp:lastModifiedBy>
  <cp:revision>2</cp:revision>
  <cp:lastPrinted>2010-11-19T16:49:00Z</cp:lastPrinted>
  <dcterms:created xsi:type="dcterms:W3CDTF">2014-08-18T16:20:00Z</dcterms:created>
  <dcterms:modified xsi:type="dcterms:W3CDTF">2014-08-18T16:20:00Z</dcterms:modified>
</cp:coreProperties>
</file>