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DB1" w:rsidRDefault="00705DB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C9065F" w:rsidRP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  <w:r w:rsidRPr="00E34E01">
        <w:rPr>
          <w:spacing w:val="0"/>
          <w:sz w:val="28"/>
          <w:szCs w:val="28"/>
        </w:rPr>
        <w:t>Контрольная работа</w:t>
      </w:r>
    </w:p>
    <w:p w:rsidR="00E34E01" w:rsidRP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  <w:r w:rsidRPr="00E34E01">
        <w:rPr>
          <w:spacing w:val="0"/>
          <w:sz w:val="28"/>
          <w:szCs w:val="28"/>
        </w:rPr>
        <w:t>По дисциплине «Юридическая психология»</w:t>
      </w: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  <w:r w:rsidRPr="00E34E01">
        <w:rPr>
          <w:spacing w:val="0"/>
          <w:sz w:val="28"/>
          <w:szCs w:val="28"/>
        </w:rPr>
        <w:t>Вариант №6</w:t>
      </w: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</w:p>
    <w:p w:rsidR="00E34E01" w:rsidRDefault="00562C3C" w:rsidP="00E34E01">
      <w:pPr>
        <w:spacing w:line="360" w:lineRule="auto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br w:type="page"/>
      </w: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Содержание</w:t>
      </w:r>
    </w:p>
    <w:p w:rsidR="00E34E01" w:rsidRPr="00E34E01" w:rsidRDefault="00E34E01" w:rsidP="000A4456">
      <w:pPr>
        <w:tabs>
          <w:tab w:val="left" w:pos="8748"/>
        </w:tabs>
        <w:spacing w:line="36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1.</w:t>
      </w:r>
      <w:r w:rsidRPr="00E34E01">
        <w:rPr>
          <w:spacing w:val="0"/>
          <w:sz w:val="28"/>
          <w:szCs w:val="28"/>
        </w:rPr>
        <w:t xml:space="preserve"> Проанализируйте и выделите специфику профессионального общения юриста</w:t>
      </w:r>
      <w:r>
        <w:rPr>
          <w:spacing w:val="0"/>
          <w:sz w:val="28"/>
          <w:szCs w:val="28"/>
        </w:rPr>
        <w:t>.……………………………………………………………</w:t>
      </w:r>
      <w:r w:rsidR="00562C3C">
        <w:rPr>
          <w:spacing w:val="0"/>
          <w:sz w:val="28"/>
          <w:szCs w:val="28"/>
        </w:rPr>
        <w:t>…………..</w:t>
      </w:r>
      <w:r w:rsidRPr="00E34E01"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 xml:space="preserve">    3</w:t>
      </w:r>
    </w:p>
    <w:p w:rsidR="00E34E01" w:rsidRPr="00E34E01" w:rsidRDefault="00E34E01" w:rsidP="000A4456">
      <w:pPr>
        <w:tabs>
          <w:tab w:val="left" w:pos="8748"/>
        </w:tabs>
        <w:spacing w:line="36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 Сформулируйте псих</w:t>
      </w:r>
      <w:r w:rsidR="006874E9">
        <w:rPr>
          <w:spacing w:val="0"/>
          <w:sz w:val="28"/>
          <w:szCs w:val="28"/>
        </w:rPr>
        <w:t xml:space="preserve">ологические особенности допроса </w:t>
      </w:r>
      <w:r>
        <w:rPr>
          <w:spacing w:val="0"/>
          <w:sz w:val="28"/>
          <w:szCs w:val="28"/>
        </w:rPr>
        <w:t>потерпевшего…………………………………………………………………</w:t>
      </w:r>
      <w:r w:rsidRPr="00E34E01"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 xml:space="preserve">    </w:t>
      </w:r>
      <w:r w:rsidR="00562C3C">
        <w:rPr>
          <w:spacing w:val="0"/>
          <w:sz w:val="28"/>
          <w:szCs w:val="28"/>
        </w:rPr>
        <w:t>8</w:t>
      </w:r>
    </w:p>
    <w:p w:rsidR="00E34E01" w:rsidRDefault="00E34E01" w:rsidP="00E34E01">
      <w:pPr>
        <w:spacing w:line="360" w:lineRule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Литература…………………………………………………</w:t>
      </w:r>
      <w:r w:rsidR="00562C3C">
        <w:rPr>
          <w:spacing w:val="0"/>
          <w:sz w:val="28"/>
          <w:szCs w:val="28"/>
        </w:rPr>
        <w:t>…………………    12</w:t>
      </w:r>
    </w:p>
    <w:p w:rsidR="00E34E01" w:rsidRDefault="00E34E01" w:rsidP="00E34E01">
      <w:pPr>
        <w:spacing w:line="360" w:lineRule="auto"/>
        <w:jc w:val="center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br w:type="page"/>
        <w:t xml:space="preserve">1. </w:t>
      </w:r>
      <w:r w:rsidRPr="00E34E01">
        <w:rPr>
          <w:spacing w:val="0"/>
          <w:sz w:val="28"/>
          <w:szCs w:val="28"/>
        </w:rPr>
        <w:t>Проанализируйте и выделите специфику профессионального общения юриста</w:t>
      </w:r>
    </w:p>
    <w:p w:rsidR="00005B51" w:rsidRPr="00BB7E9F" w:rsidRDefault="00005B51" w:rsidP="00005B51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0" w:name="YANDEX_6"/>
      <w:bookmarkEnd w:id="0"/>
      <w:r>
        <w:tab/>
      </w:r>
      <w:hyperlink r:id="rId7" w:anchor="YANDEX_5" w:history="1"/>
      <w:r w:rsidRPr="00BB7E9F">
        <w:rPr>
          <w:rStyle w:val="highlighthighlightactive"/>
          <w:sz w:val="28"/>
          <w:szCs w:val="28"/>
        </w:rPr>
        <w:t> Профессиональная </w:t>
      </w:r>
      <w:hyperlink r:id="rId8" w:anchor="YANDEX_7" w:history="1"/>
      <w:r w:rsidRPr="00BB7E9F">
        <w:rPr>
          <w:sz w:val="28"/>
          <w:szCs w:val="28"/>
        </w:rPr>
        <w:t xml:space="preserve"> деятельность </w:t>
      </w:r>
      <w:bookmarkStart w:id="1" w:name="YANDEX_7"/>
      <w:bookmarkEnd w:id="1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"YANDEX_6"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юриста </w:t>
      </w:r>
      <w:hyperlink r:id="rId9" w:anchor="YANDEX_8" w:history="1"/>
      <w:r w:rsidRPr="00BB7E9F">
        <w:rPr>
          <w:sz w:val="28"/>
          <w:szCs w:val="28"/>
        </w:rPr>
        <w:t xml:space="preserve"> предполагает </w:t>
      </w:r>
      <w:bookmarkStart w:id="2" w:name="YANDEX_8"/>
      <w:bookmarkEnd w:id="2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"YANDEX_7"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общение </w:t>
      </w:r>
      <w:hyperlink r:id="rId10" w:anchor="YANDEX_9" w:history="1"/>
      <w:r w:rsidRPr="00BB7E9F">
        <w:rPr>
          <w:sz w:val="28"/>
          <w:szCs w:val="28"/>
        </w:rPr>
        <w:t xml:space="preserve"> с различными категориями граждан. От него требуются умения устанавливать и поддерживать на должном уровне психологический контакт, оказывать управляющее воздействие на развитие коммуникативных процессов. Знание и учет закономерностей, лежащих в основе коммуникативных процессов, свободное владение навыками </w:t>
      </w:r>
      <w:bookmarkStart w:id="3" w:name="YANDEX_9"/>
      <w:bookmarkEnd w:id="3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"YANDEX_8"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общения </w:t>
      </w:r>
      <w:hyperlink r:id="rId11" w:anchor="YANDEX_10" w:history="1"/>
      <w:r w:rsidRPr="00BB7E9F">
        <w:rPr>
          <w:sz w:val="28"/>
          <w:szCs w:val="28"/>
        </w:rPr>
        <w:t xml:space="preserve"> составляют такое </w:t>
      </w:r>
      <w:bookmarkStart w:id="4" w:name="YANDEX_10"/>
      <w:bookmarkEnd w:id="4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"YANDEX_9"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профессионально </w:t>
      </w:r>
      <w:hyperlink r:id="rId12" w:anchor="YANDEX_11" w:history="1"/>
      <w:r w:rsidRPr="00BB7E9F">
        <w:rPr>
          <w:sz w:val="28"/>
          <w:szCs w:val="28"/>
        </w:rPr>
        <w:t xml:space="preserve"> значимое качество личности </w:t>
      </w:r>
      <w:bookmarkStart w:id="5" w:name="YANDEX_11"/>
      <w:bookmarkEnd w:id="5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"YANDEX_10"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юриста</w:t>
      </w:r>
      <w:r w:rsidR="006874E9">
        <w:rPr>
          <w:rStyle w:val="highlighthighlightactive"/>
          <w:sz w:val="28"/>
          <w:szCs w:val="28"/>
        </w:rPr>
        <w:t>,</w:t>
      </w:r>
      <w:r w:rsidRPr="00BB7E9F">
        <w:rPr>
          <w:rStyle w:val="highlighthighlightactive"/>
          <w:sz w:val="28"/>
          <w:szCs w:val="28"/>
        </w:rPr>
        <w:t> </w:t>
      </w:r>
      <w:hyperlink r:id="rId13" w:anchor="YANDEX_12" w:history="1"/>
      <w:r w:rsidRPr="00BB7E9F">
        <w:rPr>
          <w:sz w:val="28"/>
          <w:szCs w:val="28"/>
        </w:rPr>
        <w:t xml:space="preserve"> как коммуникативная компетентность.</w:t>
      </w:r>
    </w:p>
    <w:p w:rsidR="00AF543F" w:rsidRPr="00BB7E9F" w:rsidRDefault="00AF543F" w:rsidP="00AF543F">
      <w:pPr>
        <w:pStyle w:val="a4"/>
        <w:spacing w:before="0" w:beforeAutospacing="0" w:after="0" w:afterAutospacing="0" w:line="360" w:lineRule="auto"/>
        <w:ind w:firstLine="461"/>
        <w:jc w:val="both"/>
        <w:rPr>
          <w:sz w:val="28"/>
          <w:szCs w:val="28"/>
        </w:rPr>
      </w:pPr>
      <w:r w:rsidRPr="00BB7E9F">
        <w:rPr>
          <w:sz w:val="28"/>
          <w:szCs w:val="28"/>
        </w:rPr>
        <w:tab/>
        <w:t xml:space="preserve">Говоря о </w:t>
      </w:r>
      <w:bookmarkStart w:id="6" w:name="YANDEX_12"/>
      <w:bookmarkEnd w:id="6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"YANDEX_11"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профессиональном </w:t>
      </w:r>
      <w:hyperlink r:id="rId14" w:anchor="YANDEX_13" w:history="1"/>
      <w:r w:rsidRPr="00BB7E9F">
        <w:rPr>
          <w:sz w:val="28"/>
          <w:szCs w:val="28"/>
        </w:rPr>
        <w:t xml:space="preserve"> </w:t>
      </w:r>
      <w:bookmarkStart w:id="7" w:name="YANDEX_13"/>
      <w:bookmarkEnd w:id="7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"YANDEX_12"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общении </w:t>
      </w:r>
      <w:hyperlink r:id="rId15" w:anchor="YANDEX_14" w:history="1"/>
      <w:r w:rsidRPr="00BB7E9F">
        <w:rPr>
          <w:sz w:val="28"/>
          <w:szCs w:val="28"/>
        </w:rPr>
        <w:t xml:space="preserve"> </w:t>
      </w:r>
      <w:bookmarkStart w:id="8" w:name="YANDEX_14"/>
      <w:bookmarkEnd w:id="8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"YANDEX_13"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юриста </w:t>
      </w:r>
      <w:hyperlink r:id="rId16" w:anchor="YANDEX_15" w:history="1"/>
      <w:r w:rsidRPr="00BB7E9F">
        <w:rPr>
          <w:sz w:val="28"/>
          <w:szCs w:val="28"/>
        </w:rPr>
        <w:t>, необходимо учитывать не только его процессуальные (допрос, очная ставка и др.), но и не процессуальные формы, в основе которых лежат принятые в той или иной социальной среде правила речевого поведения, устойчивые этикетные формулы общения, отражающие внешние проявления отношения любого человека к окружающим людям и социальным ценностям.</w:t>
      </w:r>
    </w:p>
    <w:p w:rsidR="00AF543F" w:rsidRPr="00BB7E9F" w:rsidRDefault="00AF543F" w:rsidP="00AF543F">
      <w:pPr>
        <w:pStyle w:val="a4"/>
        <w:spacing w:before="0" w:beforeAutospacing="0" w:after="0" w:afterAutospacing="0" w:line="360" w:lineRule="auto"/>
        <w:ind w:firstLine="706"/>
        <w:jc w:val="both"/>
        <w:rPr>
          <w:sz w:val="28"/>
          <w:szCs w:val="28"/>
        </w:rPr>
      </w:pPr>
      <w:r w:rsidRPr="00BB7E9F">
        <w:rPr>
          <w:sz w:val="28"/>
          <w:szCs w:val="28"/>
        </w:rPr>
        <w:t>Знания о причинах возникновения межличностных конфликтов позволяют выбрать наиболее оптимальную стратегию преодоления конфликтной ситуации, переводя ее в конструктивное русло.</w:t>
      </w:r>
    </w:p>
    <w:p w:rsidR="00005B51" w:rsidRPr="00BB7E9F" w:rsidRDefault="00005B51" w:rsidP="00AF543F">
      <w:pPr>
        <w:pStyle w:val="a4"/>
        <w:spacing w:before="0" w:beforeAutospacing="0" w:after="0" w:afterAutospacing="0" w:line="360" w:lineRule="auto"/>
        <w:ind w:firstLine="706"/>
        <w:jc w:val="both"/>
        <w:rPr>
          <w:sz w:val="28"/>
          <w:szCs w:val="28"/>
        </w:rPr>
      </w:pPr>
      <w:r w:rsidRPr="00BB7E9F">
        <w:rPr>
          <w:bCs/>
          <w:sz w:val="28"/>
          <w:szCs w:val="28"/>
        </w:rPr>
        <w:t>Психологический (эмоциональный) контакт</w:t>
      </w:r>
      <w:r w:rsidR="00BB7E9F">
        <w:rPr>
          <w:bCs/>
          <w:sz w:val="28"/>
          <w:szCs w:val="28"/>
        </w:rPr>
        <w:t>,</w:t>
      </w:r>
      <w:r w:rsidRPr="00BB7E9F">
        <w:rPr>
          <w:bCs/>
          <w:sz w:val="28"/>
          <w:szCs w:val="28"/>
        </w:rPr>
        <w:t xml:space="preserve"> вкл</w:t>
      </w:r>
      <w:r w:rsidRPr="00BB7E9F">
        <w:rPr>
          <w:sz w:val="28"/>
          <w:szCs w:val="28"/>
        </w:rPr>
        <w:t>юча</w:t>
      </w:r>
      <w:r w:rsidRPr="00BB7E9F">
        <w:rPr>
          <w:sz w:val="28"/>
          <w:szCs w:val="28"/>
        </w:rPr>
        <w:softHyphen/>
        <w:t>ет наиболее общие закономерности, лежащие в основе любых межличностных отношений.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6"/>
        <w:jc w:val="both"/>
        <w:rPr>
          <w:sz w:val="28"/>
          <w:szCs w:val="28"/>
        </w:rPr>
      </w:pPr>
      <w:r w:rsidRPr="00BB7E9F">
        <w:rPr>
          <w:sz w:val="28"/>
          <w:szCs w:val="28"/>
        </w:rPr>
        <w:t>Говоря об этих закономерностях, необходимо исхо</w:t>
      </w:r>
      <w:r w:rsidRPr="00BB7E9F">
        <w:rPr>
          <w:sz w:val="28"/>
          <w:szCs w:val="28"/>
        </w:rPr>
        <w:softHyphen/>
        <w:t>дить из того, что в процессе общения юрист всегда выступает в определенном социально-правовом кон</w:t>
      </w:r>
      <w:r w:rsidRPr="00BB7E9F">
        <w:rPr>
          <w:sz w:val="28"/>
          <w:szCs w:val="28"/>
        </w:rPr>
        <w:softHyphen/>
        <w:t xml:space="preserve">тексте, который выражается системой его отношений с обществом, государственно-правовыми институтами, должностными лицами, </w:t>
      </w:r>
      <w:r w:rsidRPr="00005B51">
        <w:rPr>
          <w:sz w:val="28"/>
          <w:szCs w:val="28"/>
        </w:rPr>
        <w:t>отдельными гражданами. Та</w:t>
      </w:r>
      <w:r w:rsidRPr="00005B51">
        <w:rPr>
          <w:sz w:val="28"/>
          <w:szCs w:val="28"/>
        </w:rPr>
        <w:softHyphen/>
        <w:t xml:space="preserve">кие отношения обусловлены объективно заданной ему </w:t>
      </w:r>
      <w:r w:rsidRPr="00005B51">
        <w:rPr>
          <w:iCs/>
          <w:sz w:val="28"/>
          <w:szCs w:val="28"/>
        </w:rPr>
        <w:t>социальной ролью</w:t>
      </w:r>
      <w:r w:rsidRPr="00005B51">
        <w:rPr>
          <w:sz w:val="28"/>
          <w:szCs w:val="28"/>
        </w:rPr>
        <w:t xml:space="preserve"> (следователя, прокурора, судьи и т.д.).</w:t>
      </w:r>
    </w:p>
    <w:p w:rsidR="00005B51" w:rsidRPr="00005B51" w:rsidRDefault="00005B51" w:rsidP="00005B51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05B51">
        <w:rPr>
          <w:bCs/>
          <w:sz w:val="28"/>
          <w:szCs w:val="28"/>
        </w:rPr>
        <w:t>Социальная роль</w:t>
      </w:r>
      <w:r w:rsidRPr="00005B51">
        <w:rPr>
          <w:sz w:val="28"/>
          <w:szCs w:val="28"/>
        </w:rPr>
        <w:t xml:space="preserve"> — это фиксация определенного по</w:t>
      </w:r>
      <w:r w:rsidRPr="00005B51">
        <w:rPr>
          <w:sz w:val="28"/>
          <w:szCs w:val="28"/>
        </w:rPr>
        <w:softHyphen/>
        <w:t>ложения, занимаемого конкретным человеком в сис</w:t>
      </w:r>
      <w:r w:rsidRPr="00005B51">
        <w:rPr>
          <w:sz w:val="28"/>
          <w:szCs w:val="28"/>
        </w:rPr>
        <w:softHyphen/>
        <w:t>теме общественных отношений.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>В свою очередь, та или иная социальная роль форми</w:t>
      </w:r>
      <w:r w:rsidRPr="00005B51">
        <w:rPr>
          <w:sz w:val="28"/>
          <w:szCs w:val="28"/>
        </w:rPr>
        <w:softHyphen/>
        <w:t>рует у окружающих в отношении ее носителя, наделен</w:t>
      </w:r>
      <w:r w:rsidRPr="00005B51">
        <w:rPr>
          <w:sz w:val="28"/>
          <w:szCs w:val="28"/>
        </w:rPr>
        <w:softHyphen/>
        <w:t>ного определенными правами и обязанностями, систему ролевых ожиданий, которые реализуются в конкрет</w:t>
      </w:r>
      <w:r w:rsidRPr="00005B51">
        <w:rPr>
          <w:sz w:val="28"/>
          <w:szCs w:val="28"/>
        </w:rPr>
        <w:softHyphen/>
        <w:t>ных коммуникативных ситуациях.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 xml:space="preserve">Нарушение правил </w:t>
      </w:r>
      <w:r w:rsidRPr="00005B51">
        <w:rPr>
          <w:iCs/>
          <w:sz w:val="28"/>
          <w:szCs w:val="28"/>
        </w:rPr>
        <w:t>ролевого поведения юристом</w:t>
      </w:r>
      <w:r w:rsidRPr="00005B51">
        <w:rPr>
          <w:sz w:val="28"/>
          <w:szCs w:val="28"/>
        </w:rPr>
        <w:t>, выполнение им несвойственных данной коммуникатив</w:t>
      </w:r>
      <w:r w:rsidRPr="00005B51">
        <w:rPr>
          <w:sz w:val="28"/>
          <w:szCs w:val="28"/>
        </w:rPr>
        <w:softHyphen/>
        <w:t>ной ситуации функций чаще всего вступает в противо</w:t>
      </w:r>
      <w:r w:rsidRPr="00005B51">
        <w:rPr>
          <w:sz w:val="28"/>
          <w:szCs w:val="28"/>
        </w:rPr>
        <w:softHyphen/>
        <w:t>речие с ролевыми ожиданиями окружающих, непо</w:t>
      </w:r>
      <w:r w:rsidRPr="00005B51">
        <w:rPr>
          <w:sz w:val="28"/>
          <w:szCs w:val="28"/>
        </w:rPr>
        <w:softHyphen/>
        <w:t>средственного партнера по общению, что неизбежно негативным образом отражается на всем ходе после</w:t>
      </w:r>
      <w:r w:rsidRPr="00005B51">
        <w:rPr>
          <w:sz w:val="28"/>
          <w:szCs w:val="28"/>
        </w:rPr>
        <w:softHyphen/>
        <w:t>дующего развития межличностных отношений, рож</w:t>
      </w:r>
      <w:r w:rsidRPr="00005B51">
        <w:rPr>
          <w:sz w:val="28"/>
          <w:szCs w:val="28"/>
        </w:rPr>
        <w:softHyphen/>
        <w:t>дает взаимное непонимание, плохо скрываемый антаго</w:t>
      </w:r>
      <w:r w:rsidRPr="00005B51">
        <w:rPr>
          <w:sz w:val="28"/>
          <w:szCs w:val="28"/>
        </w:rPr>
        <w:softHyphen/>
        <w:t>низм, а порой приводит и к открытому конфликту.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>Кроме того, на ролевые отношения сторон с при</w:t>
      </w:r>
      <w:r w:rsidRPr="00005B51">
        <w:rPr>
          <w:sz w:val="28"/>
          <w:szCs w:val="28"/>
        </w:rPr>
        <w:softHyphen/>
        <w:t>сущим каждому партнеру индивидуальным стилем ис</w:t>
      </w:r>
      <w:r w:rsidRPr="00005B51">
        <w:rPr>
          <w:sz w:val="28"/>
          <w:szCs w:val="28"/>
        </w:rPr>
        <w:softHyphen/>
        <w:t>полнения большое влияние оказывает социальный статус носителей этих социальных ролей.</w:t>
      </w:r>
    </w:p>
    <w:p w:rsid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bCs/>
          <w:sz w:val="28"/>
          <w:szCs w:val="28"/>
        </w:rPr>
        <w:t>Социальный</w:t>
      </w:r>
      <w:r w:rsidR="006874E9">
        <w:rPr>
          <w:bCs/>
          <w:sz w:val="28"/>
          <w:szCs w:val="28"/>
        </w:rPr>
        <w:t xml:space="preserve"> </w:t>
      </w:r>
      <w:r w:rsidRPr="00005B51">
        <w:rPr>
          <w:bCs/>
          <w:sz w:val="28"/>
          <w:szCs w:val="28"/>
        </w:rPr>
        <w:t>статус</w:t>
      </w:r>
      <w:r w:rsidR="006874E9">
        <w:rPr>
          <w:sz w:val="28"/>
          <w:szCs w:val="28"/>
        </w:rPr>
        <w:t xml:space="preserve"> -</w:t>
      </w:r>
      <w:r w:rsidRPr="00005B51">
        <w:rPr>
          <w:sz w:val="28"/>
          <w:szCs w:val="28"/>
        </w:rPr>
        <w:t xml:space="preserve"> это положение, авторитет человека в общест</w:t>
      </w:r>
      <w:r w:rsidRPr="00005B51">
        <w:rPr>
          <w:sz w:val="28"/>
          <w:szCs w:val="28"/>
        </w:rPr>
        <w:softHyphen/>
        <w:t>ве, в той или иной социальной группе. Социальный статус человека определяется его должностным поло</w:t>
      </w:r>
      <w:r w:rsidRPr="00005B51">
        <w:rPr>
          <w:sz w:val="28"/>
          <w:szCs w:val="28"/>
        </w:rPr>
        <w:softHyphen/>
        <w:t>жением, профессиональным опытом, служебным ав</w:t>
      </w:r>
      <w:r w:rsidRPr="00005B51">
        <w:rPr>
          <w:sz w:val="28"/>
          <w:szCs w:val="28"/>
        </w:rPr>
        <w:softHyphen/>
        <w:t>торитетом, личными заслугами, возрастом и т.д.</w:t>
      </w:r>
    </w:p>
    <w:p w:rsidR="006874E9" w:rsidRPr="00BB7E9F" w:rsidRDefault="006874E9" w:rsidP="006874E9">
      <w:pPr>
        <w:pStyle w:val="a4"/>
        <w:spacing w:before="0" w:beforeAutospacing="0" w:after="0" w:afterAutospacing="0" w:line="360" w:lineRule="auto"/>
        <w:ind w:firstLine="461"/>
        <w:jc w:val="both"/>
        <w:rPr>
          <w:sz w:val="28"/>
          <w:szCs w:val="28"/>
        </w:rPr>
      </w:pPr>
      <w:r w:rsidRPr="00BB7E9F">
        <w:rPr>
          <w:sz w:val="28"/>
          <w:szCs w:val="28"/>
        </w:rPr>
        <w:t xml:space="preserve">Необходимо учитывать, что важнейшим инструментом </w:t>
      </w:r>
      <w:bookmarkStart w:id="9" w:name="YANDEX_15"/>
      <w:bookmarkEnd w:id="9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"YANDEX_14"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профессионального </w:t>
      </w:r>
      <w:hyperlink r:id="rId17" w:anchor="YANDEX_16" w:history="1"/>
      <w:r w:rsidRPr="00BB7E9F">
        <w:rPr>
          <w:sz w:val="28"/>
          <w:szCs w:val="28"/>
        </w:rPr>
        <w:t xml:space="preserve"> </w:t>
      </w:r>
      <w:bookmarkStart w:id="10" w:name="YANDEX_16"/>
      <w:bookmarkEnd w:id="10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"YANDEX_15"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общения </w:t>
      </w:r>
      <w:hyperlink r:id="rId18" w:anchor="YANDEX_17" w:history="1"/>
      <w:r w:rsidRPr="00BB7E9F">
        <w:rPr>
          <w:sz w:val="28"/>
          <w:szCs w:val="28"/>
        </w:rPr>
        <w:t xml:space="preserve"> </w:t>
      </w:r>
      <w:bookmarkStart w:id="11" w:name="YANDEX_17"/>
      <w:bookmarkEnd w:id="11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"YANDEX_16"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юриста </w:t>
      </w:r>
      <w:hyperlink r:id="rId19" w:anchor="YANDEX_18" w:history="1"/>
      <w:r w:rsidRPr="00BB7E9F">
        <w:rPr>
          <w:sz w:val="28"/>
          <w:szCs w:val="28"/>
        </w:rPr>
        <w:t xml:space="preserve"> является речь. В речи выражаются социально-психологические особенности человека, особенности его мышления, направленность, отношение к объективной реальности. </w:t>
      </w:r>
      <w:bookmarkStart w:id="12" w:name="YANDEX_18"/>
      <w:bookmarkEnd w:id="12"/>
      <w:r w:rsidRPr="00BB7E9F">
        <w:rPr>
          <w:sz w:val="28"/>
          <w:szCs w:val="28"/>
        </w:rPr>
        <w:fldChar w:fldCharType="begin"/>
      </w:r>
      <w:r w:rsidRPr="00BB7E9F">
        <w:rPr>
          <w:sz w:val="28"/>
          <w:szCs w:val="28"/>
        </w:rPr>
        <w:instrText xml:space="preserve"> HYPERLINK 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\l "YANDEX_17" </w:instrText>
      </w:r>
      <w:r w:rsidRPr="00BB7E9F">
        <w:rPr>
          <w:sz w:val="28"/>
          <w:szCs w:val="28"/>
        </w:rPr>
        <w:fldChar w:fldCharType="end"/>
      </w:r>
      <w:r w:rsidRPr="00BB7E9F">
        <w:rPr>
          <w:rStyle w:val="highlighthighlightactive"/>
          <w:sz w:val="28"/>
          <w:szCs w:val="28"/>
        </w:rPr>
        <w:t> Юристу </w:t>
      </w:r>
      <w:hyperlink r:id="rId20" w:anchor="YANDEX_19" w:history="1"/>
      <w:r w:rsidRPr="00BB7E9F">
        <w:rPr>
          <w:sz w:val="28"/>
          <w:szCs w:val="28"/>
        </w:rPr>
        <w:t xml:space="preserve"> постоянно приходится прибегать к различным речевым формам, оценивать особенности речевого поведения других лиц.</w:t>
      </w:r>
    </w:p>
    <w:p w:rsidR="00005B51" w:rsidRPr="00005B51" w:rsidRDefault="00005B51" w:rsidP="006874E9">
      <w:pPr>
        <w:pStyle w:val="a4"/>
        <w:spacing w:before="0" w:beforeAutospacing="0" w:after="0" w:afterAutospacing="0" w:line="360" w:lineRule="auto"/>
        <w:ind w:firstLine="461"/>
        <w:jc w:val="both"/>
        <w:rPr>
          <w:sz w:val="28"/>
          <w:szCs w:val="28"/>
        </w:rPr>
      </w:pPr>
      <w:r w:rsidRPr="00005B51">
        <w:rPr>
          <w:sz w:val="28"/>
          <w:szCs w:val="28"/>
        </w:rPr>
        <w:t>В речи выражаются социально-психологические осо</w:t>
      </w:r>
      <w:r w:rsidRPr="00005B51">
        <w:rPr>
          <w:sz w:val="28"/>
          <w:szCs w:val="28"/>
        </w:rPr>
        <w:softHyphen/>
        <w:t>бенности человека, особенности его мышления, на</w:t>
      </w:r>
      <w:r w:rsidRPr="00005B51">
        <w:rPr>
          <w:sz w:val="28"/>
          <w:szCs w:val="28"/>
        </w:rPr>
        <w:softHyphen/>
        <w:t>правленность, отношение к объективной реальности, в том числе и к использованию самого языка.</w:t>
      </w:r>
    </w:p>
    <w:p w:rsidR="00005B51" w:rsidRPr="00005B51" w:rsidRDefault="00005B51" w:rsidP="006874E9">
      <w:pPr>
        <w:pStyle w:val="a4"/>
        <w:spacing w:before="0" w:beforeAutospacing="0" w:after="0" w:afterAutospacing="0" w:line="360" w:lineRule="auto"/>
        <w:ind w:firstLine="461"/>
        <w:jc w:val="both"/>
        <w:rPr>
          <w:sz w:val="28"/>
          <w:szCs w:val="28"/>
        </w:rPr>
      </w:pPr>
      <w:r w:rsidRPr="00005B51">
        <w:rPr>
          <w:iCs/>
          <w:sz w:val="28"/>
          <w:szCs w:val="28"/>
        </w:rPr>
        <w:t>В психологии различают внутреннюю и внешнюю речь.</w:t>
      </w:r>
      <w:r w:rsidRPr="00005B51">
        <w:rPr>
          <w:sz w:val="28"/>
          <w:szCs w:val="28"/>
        </w:rPr>
        <w:t xml:space="preserve"> Внутренняя речь занимает промежуточ</w:t>
      </w:r>
      <w:r w:rsidRPr="00005B51">
        <w:rPr>
          <w:sz w:val="28"/>
          <w:szCs w:val="28"/>
        </w:rPr>
        <w:softHyphen/>
        <w:t>ное положение межд</w:t>
      </w:r>
      <w:r w:rsidR="006874E9">
        <w:rPr>
          <w:sz w:val="28"/>
          <w:szCs w:val="28"/>
        </w:rPr>
        <w:t xml:space="preserve">у замыслом и развернутой устной </w:t>
      </w:r>
      <w:r w:rsidRPr="00005B51">
        <w:rPr>
          <w:sz w:val="28"/>
          <w:szCs w:val="28"/>
        </w:rPr>
        <w:t>речью и носит свернутый характер. Внешняя речь имеет устную или письменную форму.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 xml:space="preserve">Наибольшее распространение имеет </w:t>
      </w:r>
      <w:r w:rsidRPr="00005B51">
        <w:rPr>
          <w:bCs/>
          <w:sz w:val="28"/>
          <w:szCs w:val="28"/>
        </w:rPr>
        <w:t>устная диало</w:t>
      </w:r>
      <w:r w:rsidRPr="00005B51">
        <w:rPr>
          <w:bCs/>
          <w:sz w:val="28"/>
          <w:szCs w:val="28"/>
        </w:rPr>
        <w:softHyphen/>
        <w:t>гическая речь</w:t>
      </w:r>
      <w:r w:rsidRPr="00005B51">
        <w:rPr>
          <w:sz w:val="28"/>
          <w:szCs w:val="28"/>
        </w:rPr>
        <w:t xml:space="preserve"> — основной вид речи, используемый в процессе общения следователя, судьи, прокурора, ад</w:t>
      </w:r>
      <w:r w:rsidRPr="00005B51">
        <w:rPr>
          <w:sz w:val="28"/>
          <w:szCs w:val="28"/>
        </w:rPr>
        <w:softHyphen/>
        <w:t>воката с участниками уголовного, административного, гражданского судопроизводств, с различными долж</w:t>
      </w:r>
      <w:r w:rsidRPr="00005B51">
        <w:rPr>
          <w:sz w:val="28"/>
          <w:szCs w:val="28"/>
        </w:rPr>
        <w:softHyphen/>
        <w:t>ностными, иными лицами. Диалогическое взаимодей</w:t>
      </w:r>
      <w:r w:rsidRPr="00005B51">
        <w:rPr>
          <w:sz w:val="28"/>
          <w:szCs w:val="28"/>
        </w:rPr>
        <w:softHyphen/>
        <w:t>ствие направлено, прежде всего, на взаимное ознаком</w:t>
      </w:r>
      <w:r w:rsidRPr="00005B51">
        <w:rPr>
          <w:sz w:val="28"/>
          <w:szCs w:val="28"/>
        </w:rPr>
        <w:softHyphen/>
        <w:t>ление сторон с занятой позицией, на выяснение от</w:t>
      </w:r>
      <w:r w:rsidRPr="00005B51">
        <w:rPr>
          <w:sz w:val="28"/>
          <w:szCs w:val="28"/>
        </w:rPr>
        <w:softHyphen/>
        <w:t>ношения к различным явлениям, событиям, людям и т.д. Содержательной стороной диалога является обмен мне</w:t>
      </w:r>
      <w:r w:rsidRPr="00005B51">
        <w:rPr>
          <w:sz w:val="28"/>
          <w:szCs w:val="28"/>
        </w:rPr>
        <w:softHyphen/>
        <w:t>ниями. Особенно велика роль диалога во время допроса.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 xml:space="preserve">Особым видом устной речи является </w:t>
      </w:r>
      <w:r w:rsidRPr="00005B51">
        <w:rPr>
          <w:bCs/>
          <w:sz w:val="28"/>
          <w:szCs w:val="28"/>
        </w:rPr>
        <w:t>монологическая речь,</w:t>
      </w:r>
      <w:r w:rsidRPr="00005B51">
        <w:rPr>
          <w:sz w:val="28"/>
          <w:szCs w:val="28"/>
        </w:rPr>
        <w:t xml:space="preserve"> представляющая собой развернутое изложение системы взглядов, мыслей, знаний человека. Моноло</w:t>
      </w:r>
      <w:r w:rsidRPr="00005B51">
        <w:rPr>
          <w:sz w:val="28"/>
          <w:szCs w:val="28"/>
        </w:rPr>
        <w:softHyphen/>
        <w:t>гическая речь, как правило, имеет четкий замысел. Обычно она заранее готовится.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>Как и диалогическая, монологическая речь сопро</w:t>
      </w:r>
      <w:r w:rsidRPr="00005B51">
        <w:rPr>
          <w:sz w:val="28"/>
          <w:szCs w:val="28"/>
        </w:rPr>
        <w:softHyphen/>
        <w:t>вождается невербальными, жестово-мимическими, интонационными сигналами. Однако их употребление носит более сдержанный характер, особенно если мо</w:t>
      </w:r>
      <w:r w:rsidRPr="00005B51">
        <w:rPr>
          <w:sz w:val="28"/>
          <w:szCs w:val="28"/>
        </w:rPr>
        <w:softHyphen/>
        <w:t xml:space="preserve">нологическая речь протекает в форме доклада, лекции, выступления в суде. Такую форму монологической речи иногда называют </w:t>
      </w:r>
      <w:r w:rsidRPr="00005B51">
        <w:rPr>
          <w:bCs/>
          <w:sz w:val="28"/>
          <w:szCs w:val="28"/>
        </w:rPr>
        <w:t>эпической речью.</w:t>
      </w:r>
      <w:r w:rsidRPr="00005B51">
        <w:rPr>
          <w:sz w:val="28"/>
          <w:szCs w:val="28"/>
        </w:rPr>
        <w:t xml:space="preserve"> К ней прибегают в ходе судебных прений, при произнесении речей обви</w:t>
      </w:r>
      <w:r w:rsidRPr="00005B51">
        <w:rPr>
          <w:sz w:val="28"/>
          <w:szCs w:val="28"/>
        </w:rPr>
        <w:softHyphen/>
        <w:t>нителем, защитником, подсудимым.</w:t>
      </w:r>
    </w:p>
    <w:p w:rsidR="00005B51" w:rsidRPr="00005B51" w:rsidRDefault="006874E9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</w:t>
      </w:r>
      <w:r w:rsidR="00005B51" w:rsidRPr="00005B51">
        <w:rPr>
          <w:sz w:val="28"/>
          <w:szCs w:val="28"/>
        </w:rPr>
        <w:t xml:space="preserve"> эпической существует и так называемая </w:t>
      </w:r>
      <w:r w:rsidR="00005B51" w:rsidRPr="00005B51">
        <w:rPr>
          <w:bCs/>
          <w:sz w:val="28"/>
          <w:szCs w:val="28"/>
        </w:rPr>
        <w:t>драматизирующая монологическая речь,</w:t>
      </w:r>
      <w:r w:rsidR="00005B51" w:rsidRPr="00005B51">
        <w:rPr>
          <w:sz w:val="28"/>
          <w:szCs w:val="28"/>
        </w:rPr>
        <w:t xml:space="preserve"> которая носит более живой, более экспрессивный характер. Ей в боль</w:t>
      </w:r>
      <w:r w:rsidR="00005B51" w:rsidRPr="00005B51">
        <w:rPr>
          <w:sz w:val="28"/>
          <w:szCs w:val="28"/>
        </w:rPr>
        <w:softHyphen/>
        <w:t xml:space="preserve">шей мере сопутствуют жестикуляция, мимика. </w:t>
      </w:r>
    </w:p>
    <w:p w:rsidR="00005B51" w:rsidRPr="00005B51" w:rsidRDefault="00005B51" w:rsidP="00BB7E9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 xml:space="preserve">Еще одной разновидностью внешней речи является </w:t>
      </w:r>
      <w:r w:rsidRPr="00005B51">
        <w:rPr>
          <w:bCs/>
          <w:sz w:val="28"/>
          <w:szCs w:val="28"/>
        </w:rPr>
        <w:t>письменная речь</w:t>
      </w:r>
      <w:r w:rsidRPr="00005B51">
        <w:rPr>
          <w:sz w:val="28"/>
          <w:szCs w:val="28"/>
        </w:rPr>
        <w:t xml:space="preserve"> — наиболее сложный вид монологического высказывания, требующий точного знания предмета изложения, правильного использования лексико-грамматических кодов языка.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>В связи с существующей четкой регламентацией со</w:t>
      </w:r>
      <w:r w:rsidRPr="00005B51">
        <w:rPr>
          <w:sz w:val="28"/>
          <w:szCs w:val="28"/>
        </w:rPr>
        <w:softHyphen/>
        <w:t xml:space="preserve">ставления процессуальных документов можно встретить термин </w:t>
      </w:r>
      <w:r w:rsidRPr="00005B51">
        <w:rPr>
          <w:bCs/>
          <w:sz w:val="28"/>
          <w:szCs w:val="28"/>
        </w:rPr>
        <w:t>«протокольный язык»</w:t>
      </w:r>
      <w:r w:rsidRPr="00005B51">
        <w:rPr>
          <w:sz w:val="28"/>
          <w:szCs w:val="28"/>
        </w:rPr>
        <w:t xml:space="preserve"> (протокольный стиль из</w:t>
      </w:r>
      <w:r w:rsidRPr="00005B51">
        <w:rPr>
          <w:sz w:val="28"/>
          <w:szCs w:val="28"/>
        </w:rPr>
        <w:softHyphen/>
        <w:t>ложения). Под этим термином подразумеваются не толь</w:t>
      </w:r>
      <w:r w:rsidRPr="00005B51">
        <w:rPr>
          <w:sz w:val="28"/>
          <w:szCs w:val="28"/>
        </w:rPr>
        <w:softHyphen/>
        <w:t>ко совокупность специальных юридических терминов и понятий, но и определенные речевые обороты, сти</w:t>
      </w:r>
      <w:r w:rsidRPr="00005B51">
        <w:rPr>
          <w:sz w:val="28"/>
          <w:szCs w:val="28"/>
        </w:rPr>
        <w:softHyphen/>
        <w:t>листические правила составления процессуальных документов, их обязательные реквизиты. К протокольному стилю изложения предъявляются определенные требо</w:t>
      </w:r>
      <w:r w:rsidRPr="00005B51">
        <w:rPr>
          <w:sz w:val="28"/>
          <w:szCs w:val="28"/>
        </w:rPr>
        <w:softHyphen/>
        <w:t>вания: использование однозначных терминов, исклю</w:t>
      </w:r>
      <w:r w:rsidRPr="00005B51">
        <w:rPr>
          <w:sz w:val="28"/>
          <w:szCs w:val="28"/>
        </w:rPr>
        <w:softHyphen/>
        <w:t>чающих их произвольное толкование; употребление точных и сжатых формулировок, определенных фразеологических оборотов, определений; краткое попят</w:t>
      </w:r>
      <w:r w:rsidRPr="00005B51">
        <w:rPr>
          <w:sz w:val="28"/>
          <w:szCs w:val="28"/>
        </w:rPr>
        <w:softHyphen/>
        <w:t>ное изложение материала.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>Аналогичное искажающее воздействие на речь доп</w:t>
      </w:r>
      <w:r w:rsidRPr="00005B51">
        <w:rPr>
          <w:sz w:val="28"/>
          <w:szCs w:val="28"/>
        </w:rPr>
        <w:softHyphen/>
        <w:t>рашиваемого оказывает его неосознаваемое стремле</w:t>
      </w:r>
      <w:r w:rsidRPr="00005B51">
        <w:rPr>
          <w:sz w:val="28"/>
          <w:szCs w:val="28"/>
        </w:rPr>
        <w:softHyphen/>
        <w:t xml:space="preserve">ние мыслить так же, как думает и рассуждает вслух следователь, — явление, получившее название </w:t>
      </w:r>
      <w:r w:rsidRPr="00005B51">
        <w:rPr>
          <w:bCs/>
          <w:sz w:val="28"/>
          <w:szCs w:val="28"/>
        </w:rPr>
        <w:t>вер</w:t>
      </w:r>
      <w:r w:rsidRPr="00005B51">
        <w:rPr>
          <w:bCs/>
          <w:sz w:val="28"/>
          <w:szCs w:val="28"/>
        </w:rPr>
        <w:softHyphen/>
        <w:t>бальной ригидности.</w:t>
      </w:r>
      <w:r w:rsidRPr="00005B51">
        <w:rPr>
          <w:sz w:val="28"/>
          <w:szCs w:val="28"/>
        </w:rPr>
        <w:t xml:space="preserve"> Поэтому совершенно обоснованны рекомендации следователю ставить уточняющие вопро</w:t>
      </w:r>
      <w:r w:rsidRPr="00005B51">
        <w:rPr>
          <w:sz w:val="28"/>
          <w:szCs w:val="28"/>
        </w:rPr>
        <w:softHyphen/>
        <w:t>сы, прибегая к передаче смысла сказанного с исполь</w:t>
      </w:r>
      <w:r w:rsidRPr="00005B51">
        <w:rPr>
          <w:sz w:val="28"/>
          <w:szCs w:val="28"/>
        </w:rPr>
        <w:softHyphen/>
        <w:t>зованием других речевых оборотов, слов в виде так называемых перифраз.</w:t>
      </w:r>
    </w:p>
    <w:p w:rsidR="00005B51" w:rsidRPr="00005B51" w:rsidRDefault="00005B51" w:rsidP="00AF543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>Свои особенности имеет речевое поведение в кри</w:t>
      </w:r>
      <w:r w:rsidRPr="00005B51">
        <w:rPr>
          <w:sz w:val="28"/>
          <w:szCs w:val="28"/>
        </w:rPr>
        <w:softHyphen/>
        <w:t xml:space="preserve">минальной среде, в которой распространен уголовный жаргон. </w:t>
      </w:r>
      <w:r w:rsidRPr="00005B51">
        <w:rPr>
          <w:bCs/>
          <w:sz w:val="28"/>
          <w:szCs w:val="28"/>
        </w:rPr>
        <w:t>Уголовный жаргон</w:t>
      </w:r>
      <w:r w:rsidRPr="00005B51">
        <w:rPr>
          <w:sz w:val="28"/>
          <w:szCs w:val="28"/>
        </w:rPr>
        <w:t xml:space="preserve"> — это условный язык со сво</w:t>
      </w:r>
      <w:r w:rsidRPr="00005B51">
        <w:rPr>
          <w:sz w:val="28"/>
          <w:szCs w:val="28"/>
        </w:rPr>
        <w:softHyphen/>
        <w:t>ей лексикой и фразеологией, особая словесная систе</w:t>
      </w:r>
      <w:r w:rsidRPr="00005B51">
        <w:rPr>
          <w:sz w:val="28"/>
          <w:szCs w:val="28"/>
        </w:rPr>
        <w:softHyphen/>
        <w:t>ма, базирующаяся на фонетике и грамматике общена</w:t>
      </w:r>
      <w:r w:rsidRPr="00005B51">
        <w:rPr>
          <w:sz w:val="28"/>
          <w:szCs w:val="28"/>
        </w:rPr>
        <w:softHyphen/>
        <w:t>ционального языка, но имеющая свои существенные диалектные и социально-групповые различия. Это язык различных преступных сообществ, отражающий спе</w:t>
      </w:r>
      <w:r w:rsidRPr="00005B51">
        <w:rPr>
          <w:sz w:val="28"/>
          <w:szCs w:val="28"/>
        </w:rPr>
        <w:softHyphen/>
        <w:t>цифику субкультуры преступной среды, степень ее ор</w:t>
      </w:r>
      <w:r w:rsidRPr="00005B51">
        <w:rPr>
          <w:sz w:val="28"/>
          <w:szCs w:val="28"/>
        </w:rPr>
        <w:softHyphen/>
        <w:t>ганизованности и профессионализации.</w:t>
      </w:r>
    </w:p>
    <w:p w:rsidR="00005B51" w:rsidRPr="00005B51" w:rsidRDefault="00BB7E9F" w:rsidP="00BB7E9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05B51" w:rsidRPr="00005B51">
        <w:rPr>
          <w:sz w:val="28"/>
          <w:szCs w:val="28"/>
        </w:rPr>
        <w:t>собен</w:t>
      </w:r>
      <w:r w:rsidR="00005B51" w:rsidRPr="00005B51">
        <w:rPr>
          <w:sz w:val="28"/>
          <w:szCs w:val="28"/>
        </w:rPr>
        <w:softHyphen/>
        <w:t xml:space="preserve">ности </w:t>
      </w:r>
      <w:r>
        <w:rPr>
          <w:sz w:val="28"/>
          <w:szCs w:val="28"/>
        </w:rPr>
        <w:t xml:space="preserve">речевого поведения юриста </w:t>
      </w:r>
      <w:r w:rsidR="00005B51" w:rsidRPr="00005B51">
        <w:rPr>
          <w:sz w:val="28"/>
          <w:szCs w:val="28"/>
        </w:rPr>
        <w:t>непосредственно связаны с его образованием, воспитанием, социальным статусом. Высказывания юриста в процессе профессионального общения нередко наполнены правовыми понятиями, содержат речевые конструкции, отвечающие правилам речевого этикета, который влияет на установление и поддержание психологического контакта, взаимопонимание сторон.</w:t>
      </w:r>
    </w:p>
    <w:p w:rsidR="00005B51" w:rsidRPr="00005B51" w:rsidRDefault="00005B51" w:rsidP="00BB7E9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>Существенную роль в системе средств невербально</w:t>
      </w:r>
      <w:r w:rsidRPr="00005B51">
        <w:rPr>
          <w:sz w:val="28"/>
          <w:szCs w:val="28"/>
        </w:rPr>
        <w:softHyphen/>
        <w:t xml:space="preserve">го общения играют: </w:t>
      </w:r>
      <w:r w:rsidRPr="00005B51">
        <w:rPr>
          <w:iCs/>
          <w:sz w:val="28"/>
          <w:szCs w:val="28"/>
        </w:rPr>
        <w:t>позы</w:t>
      </w:r>
      <w:r w:rsidRPr="00005B51">
        <w:rPr>
          <w:sz w:val="28"/>
          <w:szCs w:val="28"/>
        </w:rPr>
        <w:t xml:space="preserve"> участников диалога (как они стоят, сидят, передвигаются во время разговора), их </w:t>
      </w:r>
      <w:r w:rsidRPr="00005B51">
        <w:rPr>
          <w:iCs/>
          <w:sz w:val="28"/>
          <w:szCs w:val="28"/>
        </w:rPr>
        <w:t>пространственное положение</w:t>
      </w:r>
      <w:r w:rsidRPr="00005B51">
        <w:rPr>
          <w:sz w:val="28"/>
          <w:szCs w:val="28"/>
        </w:rPr>
        <w:t xml:space="preserve"> относительно друг друга. Например, небольшой наклон корпуса во время диа</w:t>
      </w:r>
      <w:r w:rsidRPr="00005B51">
        <w:rPr>
          <w:sz w:val="28"/>
          <w:szCs w:val="28"/>
        </w:rPr>
        <w:softHyphen/>
        <w:t>лога в сторону собеседника, легкие кивки головой сви</w:t>
      </w:r>
      <w:r w:rsidRPr="00005B51">
        <w:rPr>
          <w:sz w:val="28"/>
          <w:szCs w:val="28"/>
        </w:rPr>
        <w:softHyphen/>
        <w:t>детельствуют о внимании, заинтересованности в под</w:t>
      </w:r>
      <w:r w:rsidRPr="00005B51">
        <w:rPr>
          <w:sz w:val="28"/>
          <w:szCs w:val="28"/>
        </w:rPr>
        <w:softHyphen/>
        <w:t>держании разговора, располагают к беседе. В таких слу</w:t>
      </w:r>
      <w:r w:rsidRPr="00005B51">
        <w:rPr>
          <w:sz w:val="28"/>
          <w:szCs w:val="28"/>
        </w:rPr>
        <w:softHyphen/>
        <w:t>чаях участник разговора всем своим внешним видом как бы показывает: «я весь внимание».</w:t>
      </w:r>
    </w:p>
    <w:p w:rsidR="00005B51" w:rsidRPr="00005B51" w:rsidRDefault="00005B51" w:rsidP="006874E9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05B51">
        <w:rPr>
          <w:sz w:val="28"/>
          <w:szCs w:val="28"/>
        </w:rPr>
        <w:t xml:space="preserve">Важное значение в процессе взаимного восприятия сторон во время общения имеет </w:t>
      </w:r>
      <w:r w:rsidRPr="00005B51">
        <w:rPr>
          <w:bCs/>
          <w:sz w:val="28"/>
          <w:szCs w:val="28"/>
        </w:rPr>
        <w:t>рефлексия</w:t>
      </w:r>
      <w:r w:rsidRPr="00005B51">
        <w:rPr>
          <w:sz w:val="28"/>
          <w:szCs w:val="28"/>
        </w:rPr>
        <w:t xml:space="preserve"> — процесс осознания индивидом того, как он воспринимается партнером по общению. Это своего рода размышление, связанное с анализом собственных рассуждений и вы</w:t>
      </w:r>
      <w:r w:rsidRPr="00005B51">
        <w:rPr>
          <w:sz w:val="28"/>
          <w:szCs w:val="28"/>
        </w:rPr>
        <w:softHyphen/>
        <w:t>водов.</w:t>
      </w:r>
    </w:p>
    <w:p w:rsidR="00AF543F" w:rsidRPr="00AF543F" w:rsidRDefault="00AF543F" w:rsidP="00BB7E9F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Профессиональное общение юриста обладает рядом особенностей, относящихся ко всем направлениям их деятельности. Среди них:</w:t>
      </w:r>
    </w:p>
    <w:p w:rsidR="00AF543F" w:rsidRP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1</w:t>
      </w:r>
      <w:r w:rsidR="00BB7E9F">
        <w:rPr>
          <w:sz w:val="28"/>
          <w:szCs w:val="28"/>
        </w:rPr>
        <w:t>.</w:t>
      </w:r>
      <w:r w:rsidRPr="00AF543F">
        <w:rPr>
          <w:sz w:val="28"/>
          <w:szCs w:val="28"/>
        </w:rPr>
        <w:t xml:space="preserve"> </w:t>
      </w:r>
      <w:r w:rsidR="00BB7E9F">
        <w:rPr>
          <w:sz w:val="28"/>
          <w:szCs w:val="28"/>
        </w:rPr>
        <w:t>С</w:t>
      </w:r>
      <w:r w:rsidRPr="00AF543F">
        <w:rPr>
          <w:iCs/>
          <w:sz w:val="28"/>
          <w:szCs w:val="28"/>
        </w:rPr>
        <w:t xml:space="preserve">пецифичность поводов для вступления в общение. </w:t>
      </w:r>
      <w:r w:rsidRPr="00AF543F">
        <w:rPr>
          <w:sz w:val="28"/>
          <w:szCs w:val="28"/>
        </w:rPr>
        <w:t>В большинстве случаев поводом для вступления в общение является совершенное либо готовящееся преступление, правонарушение, асоциальное поведение. Это обстоятельство ограничивает круг участников общения (пострадавшие, свидетели, правонарушители), определя</w:t>
      </w:r>
      <w:r w:rsidR="006874E9">
        <w:rPr>
          <w:sz w:val="28"/>
          <w:szCs w:val="28"/>
        </w:rPr>
        <w:t>ет содержание общения, его цели.</w:t>
      </w:r>
    </w:p>
    <w:p w:rsidR="00AF543F" w:rsidRP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2</w:t>
      </w:r>
      <w:r w:rsidR="00BB7E9F">
        <w:rPr>
          <w:sz w:val="28"/>
          <w:szCs w:val="28"/>
        </w:rPr>
        <w:t>.</w:t>
      </w:r>
      <w:r w:rsidRPr="00AF543F">
        <w:rPr>
          <w:sz w:val="28"/>
          <w:szCs w:val="28"/>
        </w:rPr>
        <w:t xml:space="preserve"> </w:t>
      </w:r>
      <w:r w:rsidR="006874E9">
        <w:rPr>
          <w:sz w:val="28"/>
          <w:szCs w:val="28"/>
        </w:rPr>
        <w:t>Н</w:t>
      </w:r>
      <w:r w:rsidRPr="00AF543F">
        <w:rPr>
          <w:iCs/>
          <w:sz w:val="28"/>
          <w:szCs w:val="28"/>
        </w:rPr>
        <w:t xml:space="preserve">аличие </w:t>
      </w:r>
      <w:r w:rsidRPr="00AF543F">
        <w:rPr>
          <w:sz w:val="28"/>
          <w:szCs w:val="28"/>
        </w:rPr>
        <w:t xml:space="preserve">множественности </w:t>
      </w:r>
      <w:r w:rsidRPr="00AF543F">
        <w:rPr>
          <w:iCs/>
          <w:sz w:val="28"/>
          <w:szCs w:val="28"/>
        </w:rPr>
        <w:t xml:space="preserve">целей в каждом акте общения. </w:t>
      </w:r>
      <w:r w:rsidRPr="00AF543F">
        <w:rPr>
          <w:sz w:val="28"/>
          <w:szCs w:val="28"/>
        </w:rPr>
        <w:t>Кроме получения информации о конкретном преступлении, правонарушении и личностях участников в каждом акте общения, вне зависимости от того, сотрудниками какой службы проводится общение, должна реализовываться задача воспитания человека, преодоления социально-негативных свойств и качеств личности, предупреждения преступлений и правонарушений со стороны как данного лица, так и его окружения;</w:t>
      </w:r>
    </w:p>
    <w:p w:rsidR="00AF543F" w:rsidRP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3</w:t>
      </w:r>
      <w:r w:rsidR="00BB7E9F">
        <w:rPr>
          <w:sz w:val="28"/>
          <w:szCs w:val="28"/>
        </w:rPr>
        <w:t>.</w:t>
      </w:r>
      <w:r w:rsidRPr="00AF543F">
        <w:rPr>
          <w:sz w:val="28"/>
          <w:szCs w:val="28"/>
        </w:rPr>
        <w:t xml:space="preserve"> </w:t>
      </w:r>
      <w:r w:rsidR="00BB7E9F">
        <w:rPr>
          <w:sz w:val="28"/>
          <w:szCs w:val="28"/>
        </w:rPr>
        <w:t>К</w:t>
      </w:r>
      <w:r w:rsidRPr="00AF543F">
        <w:rPr>
          <w:iCs/>
          <w:sz w:val="28"/>
          <w:szCs w:val="28"/>
        </w:rPr>
        <w:t xml:space="preserve">онфликтный характер общения. </w:t>
      </w:r>
      <w:r w:rsidRPr="00AF543F">
        <w:rPr>
          <w:sz w:val="28"/>
          <w:szCs w:val="28"/>
        </w:rPr>
        <w:t>Специфика поводов вступления в общение — преступление или правонарушение — ведет к тому, что цели участников общения либо не совпадают (сотрудники милиции — правонарушители), либо не понимаются в полной мере друг другом (сотрудники милиции — свидетели). Это обуславливает конфликтность общения и, как следствие, необходимость специальной подготовки сотрудников для успешной</w:t>
      </w:r>
      <w:r w:rsidR="006874E9">
        <w:rPr>
          <w:sz w:val="28"/>
          <w:szCs w:val="28"/>
        </w:rPr>
        <w:t xml:space="preserve"> деятельности в данных условиях.</w:t>
      </w:r>
    </w:p>
    <w:p w:rsidR="00AF543F" w:rsidRP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4</w:t>
      </w:r>
      <w:r w:rsidR="00BB7E9F">
        <w:rPr>
          <w:sz w:val="28"/>
          <w:szCs w:val="28"/>
        </w:rPr>
        <w:t>.</w:t>
      </w:r>
      <w:r w:rsidRPr="00AF543F">
        <w:rPr>
          <w:sz w:val="28"/>
          <w:szCs w:val="28"/>
        </w:rPr>
        <w:t xml:space="preserve"> </w:t>
      </w:r>
      <w:r w:rsidR="006874E9">
        <w:rPr>
          <w:iCs/>
          <w:sz w:val="28"/>
          <w:szCs w:val="28"/>
        </w:rPr>
        <w:t>Ф</w:t>
      </w:r>
      <w:r w:rsidRPr="00AF543F">
        <w:rPr>
          <w:iCs/>
          <w:sz w:val="28"/>
          <w:szCs w:val="28"/>
        </w:rPr>
        <w:t xml:space="preserve">ормализация общения, </w:t>
      </w:r>
      <w:r w:rsidR="006874E9">
        <w:rPr>
          <w:sz w:val="28"/>
          <w:szCs w:val="28"/>
        </w:rPr>
        <w:t xml:space="preserve">то </w:t>
      </w:r>
      <w:r w:rsidRPr="00AF543F">
        <w:rPr>
          <w:sz w:val="28"/>
          <w:szCs w:val="28"/>
        </w:rPr>
        <w:t>е</w:t>
      </w:r>
      <w:r w:rsidR="006874E9">
        <w:rPr>
          <w:sz w:val="28"/>
          <w:szCs w:val="28"/>
        </w:rPr>
        <w:t>сть</w:t>
      </w:r>
      <w:r w:rsidRPr="00AF543F">
        <w:rPr>
          <w:sz w:val="28"/>
          <w:szCs w:val="28"/>
        </w:rPr>
        <w:t xml:space="preserve"> регламентация целей, характера и способов общения различными документами (уставами, наставлениями, приказами, инструкциями, УПК</w:t>
      </w:r>
      <w:r w:rsidR="00BB7E9F">
        <w:rPr>
          <w:sz w:val="28"/>
          <w:szCs w:val="28"/>
        </w:rPr>
        <w:t xml:space="preserve"> РФ</w:t>
      </w:r>
      <w:r w:rsidRPr="00AF543F">
        <w:rPr>
          <w:sz w:val="28"/>
          <w:szCs w:val="28"/>
        </w:rPr>
        <w:t>). Формализация может быть жесткой, предусматривающей принудительный характер регламентации общения (ситуация допроса), и гибкой (оперативное общение). Цели формализации:</w:t>
      </w:r>
    </w:p>
    <w:p w:rsidR="00AF543F" w:rsidRP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— защита психики лиц, участвующих в правоохранительной деятельности от чрезмерных психологических перегрузок;</w:t>
      </w:r>
    </w:p>
    <w:p w:rsidR="00AF543F" w:rsidRP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— усилени</w:t>
      </w:r>
      <w:r w:rsidR="006874E9">
        <w:rPr>
          <w:sz w:val="28"/>
          <w:szCs w:val="28"/>
        </w:rPr>
        <w:t>е активности участников общения.</w:t>
      </w:r>
    </w:p>
    <w:p w:rsidR="00AF543F" w:rsidRP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5</w:t>
      </w:r>
      <w:r w:rsidR="00BB7E9F">
        <w:rPr>
          <w:sz w:val="28"/>
          <w:szCs w:val="28"/>
        </w:rPr>
        <w:t>.</w:t>
      </w:r>
      <w:r w:rsidRPr="00AF543F">
        <w:rPr>
          <w:sz w:val="28"/>
          <w:szCs w:val="28"/>
        </w:rPr>
        <w:t xml:space="preserve"> </w:t>
      </w:r>
      <w:r w:rsidR="006874E9">
        <w:rPr>
          <w:iCs/>
          <w:sz w:val="28"/>
          <w:szCs w:val="28"/>
        </w:rPr>
        <w:t>С</w:t>
      </w:r>
      <w:r w:rsidRPr="00AF543F">
        <w:rPr>
          <w:iCs/>
          <w:sz w:val="28"/>
          <w:szCs w:val="28"/>
        </w:rPr>
        <w:t xml:space="preserve">пецифика психических состояний участников общения. </w:t>
      </w:r>
      <w:r w:rsidRPr="00AF543F">
        <w:rPr>
          <w:sz w:val="28"/>
          <w:szCs w:val="28"/>
        </w:rPr>
        <w:t>Специфика поводов вступления в общение приводит к тому, что для обеих сторон характерны следующие особенности в психическом состоянии;</w:t>
      </w:r>
    </w:p>
    <w:p w:rsidR="00AF543F" w:rsidRP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— повышенное нервное напряжение в связи с высокой ответственностью за результаты общения;</w:t>
      </w:r>
    </w:p>
    <w:p w:rsidR="00AF543F" w:rsidRP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— доминирование отрица</w:t>
      </w:r>
      <w:r w:rsidR="006874E9">
        <w:rPr>
          <w:sz w:val="28"/>
          <w:szCs w:val="28"/>
        </w:rPr>
        <w:t>тельных эмоциональных состояний.</w:t>
      </w:r>
    </w:p>
    <w:p w:rsidR="00AF543F" w:rsidRDefault="00AF543F" w:rsidP="00AF543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543F">
        <w:rPr>
          <w:sz w:val="28"/>
          <w:szCs w:val="28"/>
        </w:rPr>
        <w:t>6</w:t>
      </w:r>
      <w:r w:rsidR="00BB7E9F">
        <w:rPr>
          <w:sz w:val="28"/>
          <w:szCs w:val="28"/>
        </w:rPr>
        <w:t>.</w:t>
      </w:r>
      <w:r w:rsidRPr="00AF543F">
        <w:rPr>
          <w:sz w:val="28"/>
          <w:szCs w:val="28"/>
        </w:rPr>
        <w:t xml:space="preserve"> </w:t>
      </w:r>
      <w:r w:rsidR="006874E9">
        <w:rPr>
          <w:sz w:val="28"/>
          <w:szCs w:val="28"/>
        </w:rPr>
        <w:t>О</w:t>
      </w:r>
      <w:r w:rsidRPr="00AF543F">
        <w:rPr>
          <w:iCs/>
          <w:sz w:val="28"/>
          <w:szCs w:val="28"/>
        </w:rPr>
        <w:t xml:space="preserve">собое значение психологического контакта. </w:t>
      </w:r>
      <w:r w:rsidRPr="00AF543F">
        <w:rPr>
          <w:sz w:val="28"/>
          <w:szCs w:val="28"/>
        </w:rPr>
        <w:t>В связи с вышеперечисленными особенностями особое значение приобретает начальная фаза взаимодействия, в ходе которой происходит формирование тенденции дальнейшего общения.</w:t>
      </w:r>
    </w:p>
    <w:p w:rsidR="006874E9" w:rsidRDefault="006874E9" w:rsidP="006874E9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 Сформулируйте психологические особенности допроса потерпевшего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При подготовке к допросу потерпевшего следователь намечает круг подлежащих выяснению вопросов в зависимости от психологических особенностей личности потерпевшего, его доминирующих психических состояний, позиции в отношении обвиняемого и правосудия.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Особое внимание следователь уделяет следам преступления, которые могут быть обнаружены на месте происшествия, выявлению очевидцев и свидетелей, условий восприятия потерпевшим события преступления или его последствий, фактов, характеризующих психическое состояние потерпевшего в момент посягательства и после него.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Показания потерпевших в связи с посягательством на их жизнь, здоровье и достоинство личности отличаются, как правило, повышенной эмоциональностью, значительной реконструкцией подлинных событий. Потерпевшие обычно долго сохраняют в эмоциональной памяти то, что пережили при взаимодействии с преступником, – страх, ужас, стрессовое перенапряжение, боль, отчаяние, физические страдания, коллизии борьбы, интимные переживания. В отдельных случаях возможно даже возникновение так называемого следового аффекта, реактивных состояний, душевного расстройства. С другой стороны, крайне тягостные события преступления как бы отторгаются сознанием, вызывают состояние охранительной заторможенности.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Во время преступного события поле сознания потерпевшего резко сужается, логическое мышление деформируется. При грубых физических воздействиях возможно возникновение состояния оглушенности, шока. Острые конфликтные эмоциональные состояния ведут, как правило, к гиперболизации эмоциогенных воздействий и их генерализации.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При последующей реконструкции событий часто возникает явление переноса, диффузного обобщения («все насиловали», «все били»). Особенно часто смешивается последовательность событий, признаки одного объекта переносятся на другой. Наряду с этим отдельные детали события могут восприниматься и запечатлеваться особенно четко, обостренно.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При допросе потерпевшего необходимо выявить все существенные обстоятельства его взаимодействия с обвиняемым до совершения преступления, во время его совершения и после него. Это – материал для понимания мотивов совершения преступления и механизм его совершения.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2C3C">
        <w:rPr>
          <w:bCs/>
          <w:sz w:val="28"/>
          <w:szCs w:val="28"/>
        </w:rPr>
        <w:t>От потерпевшего следователь, как правило, получает наиболее значимую информацию – где, когда, каким образом, какими орудиями и средствами совершено преступление, кто совершил преступление и кто к нему причастен, каковы возможные источники криминалистической информации.</w:t>
      </w:r>
      <w:r w:rsidRPr="00562C3C">
        <w:rPr>
          <w:sz w:val="28"/>
          <w:szCs w:val="28"/>
        </w:rPr>
        <w:t xml:space="preserve"> Нередко потерпевший служит не только источником сообщений, но и носителем первосигнальной информации, физическим объектом, несущим на себе материальные следы преступления (на теле, одежде, имеющихся у него предметов). Следует выяснить и то, какие криминалистически значимые следы потерпевший мог оставить на теле, одежде преступника, орудиях преступления, в психике контактировавших с ним лиц. Нужно учитывать и характер отношений потерпевшего с преступником. Нередко поведение потерпевшего способствует совершению преступления или непосредственно провоцирует его, что служит значимым фактором в анализе поведения преступника и потерпевшего.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Особенно тщательно выявляются возможности проверки показаний потерпевшего. В ряде случаев при первом допросе состояние крайнего психического напряжения потерпевшего, воспроизводящего стрессогенные события, ограничивает его мнемические возможности. При повторном же допросе события могут быть воспроизведены более полно.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2C3C">
        <w:rPr>
          <w:bCs/>
          <w:sz w:val="28"/>
          <w:szCs w:val="28"/>
        </w:rPr>
        <w:t>Взаимодействие следователя с потерпевшим должно строиться с учетом состояния потерпевшего как лица, пострадавшего, перенесшего психическую травму, ищущего защиту у правосудия.</w:t>
      </w:r>
      <w:r w:rsidRPr="00562C3C">
        <w:rPr>
          <w:sz w:val="28"/>
          <w:szCs w:val="28"/>
        </w:rPr>
        <w:t xml:space="preserve"> Малейшая невнимательность, подозрительность следователя остро переживается потерпевшим, усиливает его отрицательно-эмоциональное состояние.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Задача следователя – максимально успокоить потерпевшего, заверить его в том, что преступление будет тщательно, объективно и полно расследовано. Необходимо нейтрализовать возможную гиперактивность потерпевшего, его суетливость, многословность, «скачку мыслей», увязание в несущественных деталях. Гипервозбужденность потерпевшего может быть в определенной мере снята временным отвлечением его внимания на другие менее значимые для него события.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Особенности психической деятельности потерпевших требуют применения повторных допросов. (Допуская возможность реминисценции, следователь должен сообщить потерпевшему о возможности общения с ним в дальнейшем.) При допросе потерпевших следует учитывать те жизненные обстоятельства, в которых они оказываются после события преступления. Принимаются специальные меры предотвращения воздействия на потерпевших противодействующих следствию лиц (сохранение в тайне места жительства и места работы потерпевших, предупреждение потерпевших об их обязанности сообщать о всех контактах с ними заинтересованных лиц). </w:t>
      </w:r>
    </w:p>
    <w:p w:rsidR="00562C3C" w:rsidRPr="00562C3C" w:rsidRDefault="00562C3C" w:rsidP="00562C3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2C3C">
        <w:rPr>
          <w:sz w:val="28"/>
          <w:szCs w:val="28"/>
        </w:rPr>
        <w:t xml:space="preserve">Изменение показаний потерпевших в сторону фальсификации события сопровождается определенной скованностью поведения. Потерпевшему должно быть известно, что за подстрекательство к даче ложных показаний или за понуждение к даче ложных показаний и подкуп виновные привлекаются к уголовной ответственности. </w:t>
      </w:r>
    </w:p>
    <w:p w:rsidR="000A4456" w:rsidRPr="00562C3C" w:rsidRDefault="000A4456" w:rsidP="00562C3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6874E9" w:rsidRPr="00562C3C" w:rsidRDefault="00562C3C" w:rsidP="00562C3C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Литература</w:t>
      </w:r>
    </w:p>
    <w:p w:rsidR="00562C3C" w:rsidRPr="00562C3C" w:rsidRDefault="00562C3C" w:rsidP="00562C3C">
      <w:pPr>
        <w:spacing w:line="360" w:lineRule="auto"/>
        <w:ind w:left="360"/>
        <w:jc w:val="both"/>
        <w:rPr>
          <w:spacing w:val="0"/>
          <w:sz w:val="28"/>
          <w:szCs w:val="28"/>
        </w:rPr>
      </w:pPr>
      <w:r>
        <w:rPr>
          <w:sz w:val="28"/>
          <w:szCs w:val="28"/>
        </w:rPr>
        <w:t>1.</w:t>
      </w:r>
      <w:r w:rsidRPr="00562C3C">
        <w:rPr>
          <w:spacing w:val="0"/>
          <w:sz w:val="28"/>
          <w:szCs w:val="28"/>
        </w:rPr>
        <w:t>Ю.В. Чуфаровский // Юридическая психология  Изд. «Проспект» 2006г;</w:t>
      </w:r>
    </w:p>
    <w:p w:rsidR="00562C3C" w:rsidRDefault="00562C3C" w:rsidP="00562C3C">
      <w:pPr>
        <w:spacing w:line="360" w:lineRule="auto"/>
        <w:ind w:left="360"/>
        <w:jc w:val="both"/>
        <w:rPr>
          <w:spacing w:val="0"/>
          <w:sz w:val="28"/>
          <w:szCs w:val="28"/>
        </w:rPr>
      </w:pPr>
      <w:r w:rsidRPr="00562C3C">
        <w:rPr>
          <w:spacing w:val="0"/>
          <w:sz w:val="28"/>
          <w:szCs w:val="28"/>
        </w:rPr>
        <w:t>2.</w:t>
      </w:r>
      <w:r>
        <w:rPr>
          <w:spacing w:val="0"/>
          <w:sz w:val="28"/>
          <w:szCs w:val="28"/>
        </w:rPr>
        <w:t xml:space="preserve"> </w:t>
      </w:r>
      <w:r w:rsidRPr="00562C3C">
        <w:rPr>
          <w:spacing w:val="0"/>
          <w:sz w:val="28"/>
          <w:szCs w:val="28"/>
        </w:rPr>
        <w:t>И.Н. Сорокотягин // Правовая и юридическая психология Изд. УрГЮА Екатеринбург 20</w:t>
      </w:r>
      <w:r>
        <w:rPr>
          <w:spacing w:val="0"/>
          <w:sz w:val="28"/>
          <w:szCs w:val="28"/>
        </w:rPr>
        <w:t>06;</w:t>
      </w:r>
    </w:p>
    <w:p w:rsidR="00562C3C" w:rsidRDefault="00562C3C" w:rsidP="00562C3C">
      <w:pPr>
        <w:spacing w:line="360" w:lineRule="auto"/>
        <w:ind w:left="360"/>
        <w:jc w:val="both"/>
        <w:rPr>
          <w:color w:val="000000"/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3. В.Л. </w:t>
      </w:r>
      <w:r w:rsidRPr="00562C3C">
        <w:rPr>
          <w:color w:val="000000"/>
          <w:spacing w:val="0"/>
          <w:sz w:val="28"/>
          <w:szCs w:val="28"/>
        </w:rPr>
        <w:t xml:space="preserve">Васильев  «Юридическая психология», 5-е издание, М., </w:t>
      </w:r>
      <w:smartTag w:uri="urn:schemas-microsoft-com:office:smarttags" w:element="metricconverter">
        <w:smartTagPr>
          <w:attr w:name="ProductID" w:val="2003 г"/>
        </w:smartTagPr>
        <w:r w:rsidRPr="00562C3C">
          <w:rPr>
            <w:color w:val="000000"/>
            <w:spacing w:val="0"/>
            <w:sz w:val="28"/>
            <w:szCs w:val="28"/>
          </w:rPr>
          <w:t>2003 г</w:t>
        </w:r>
      </w:smartTag>
      <w:r>
        <w:rPr>
          <w:color w:val="000000"/>
          <w:spacing w:val="0"/>
          <w:sz w:val="28"/>
          <w:szCs w:val="28"/>
        </w:rPr>
        <w:t>;</w:t>
      </w:r>
    </w:p>
    <w:p w:rsidR="00562C3C" w:rsidRPr="00562C3C" w:rsidRDefault="00562C3C" w:rsidP="00562C3C">
      <w:pPr>
        <w:spacing w:line="360" w:lineRule="auto"/>
        <w:ind w:left="360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4. </w:t>
      </w:r>
      <w:r w:rsidRPr="00562C3C">
        <w:rPr>
          <w:color w:val="000000"/>
          <w:spacing w:val="0"/>
          <w:sz w:val="28"/>
          <w:szCs w:val="28"/>
        </w:rPr>
        <w:t xml:space="preserve">«Энциклопедия юридической психологии» А. М. Столяренко. Закон и право. –М., </w:t>
      </w:r>
      <w:smartTag w:uri="urn:schemas-microsoft-com:office:smarttags" w:element="metricconverter">
        <w:smartTagPr>
          <w:attr w:name="ProductID" w:val="2003 г"/>
        </w:smartTagPr>
        <w:r w:rsidRPr="00562C3C">
          <w:rPr>
            <w:color w:val="000000"/>
            <w:spacing w:val="0"/>
            <w:sz w:val="28"/>
            <w:szCs w:val="28"/>
          </w:rPr>
          <w:t>2003 г</w:t>
        </w:r>
      </w:smartTag>
      <w:r>
        <w:rPr>
          <w:color w:val="000000"/>
        </w:rPr>
        <w:t>.</w:t>
      </w:r>
    </w:p>
    <w:p w:rsidR="00005B51" w:rsidRPr="00562C3C" w:rsidRDefault="00005B51" w:rsidP="00562C3C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34E01" w:rsidRPr="00562C3C" w:rsidRDefault="00005B51" w:rsidP="00562C3C">
      <w:pPr>
        <w:spacing w:line="360" w:lineRule="auto"/>
        <w:jc w:val="both"/>
        <w:rPr>
          <w:spacing w:val="0"/>
          <w:sz w:val="28"/>
          <w:szCs w:val="28"/>
        </w:rPr>
      </w:pPr>
      <w:r w:rsidRPr="00562C3C">
        <w:rPr>
          <w:spacing w:val="0"/>
          <w:sz w:val="28"/>
          <w:szCs w:val="28"/>
        </w:rPr>
        <w:tab/>
      </w:r>
      <w:bookmarkStart w:id="13" w:name="_GoBack"/>
      <w:bookmarkEnd w:id="13"/>
    </w:p>
    <w:sectPr w:rsidR="00E34E01" w:rsidRPr="00562C3C" w:rsidSect="00562C3C">
      <w:footerReference w:type="even" r:id="rId21"/>
      <w:footerReference w:type="default" r:id="rId22"/>
      <w:pgSz w:w="11906" w:h="16838"/>
      <w:pgMar w:top="113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E90" w:rsidRDefault="009F6E90">
      <w:r>
        <w:separator/>
      </w:r>
    </w:p>
  </w:endnote>
  <w:endnote w:type="continuationSeparator" w:id="0">
    <w:p w:rsidR="009F6E90" w:rsidRDefault="009F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3C" w:rsidRDefault="00562C3C" w:rsidP="009F6E9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2C3C" w:rsidRDefault="00562C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3C" w:rsidRDefault="00562C3C" w:rsidP="009F6E9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5DB1">
      <w:rPr>
        <w:rStyle w:val="a6"/>
        <w:noProof/>
      </w:rPr>
      <w:t>2</w:t>
    </w:r>
    <w:r>
      <w:rPr>
        <w:rStyle w:val="a6"/>
      </w:rPr>
      <w:fldChar w:fldCharType="end"/>
    </w:r>
  </w:p>
  <w:p w:rsidR="00562C3C" w:rsidRDefault="00562C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E90" w:rsidRDefault="009F6E90">
      <w:r>
        <w:separator/>
      </w:r>
    </w:p>
  </w:footnote>
  <w:footnote w:type="continuationSeparator" w:id="0">
    <w:p w:rsidR="009F6E90" w:rsidRDefault="009F6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D67B9"/>
    <w:multiLevelType w:val="hybridMultilevel"/>
    <w:tmpl w:val="B4A84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E01"/>
    <w:rsid w:val="00005B51"/>
    <w:rsid w:val="000A4456"/>
    <w:rsid w:val="00146446"/>
    <w:rsid w:val="001C67D0"/>
    <w:rsid w:val="00562C3C"/>
    <w:rsid w:val="006874E9"/>
    <w:rsid w:val="00705DB1"/>
    <w:rsid w:val="009F6E90"/>
    <w:rsid w:val="00AD1F77"/>
    <w:rsid w:val="00AF543F"/>
    <w:rsid w:val="00BB7E9F"/>
    <w:rsid w:val="00C9065F"/>
    <w:rsid w:val="00E3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5706A-9F61-4F39-96CB-B58642DF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pacing w:val="12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4E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005B51"/>
    <w:pPr>
      <w:spacing w:before="100" w:beforeAutospacing="1" w:after="100" w:afterAutospacing="1"/>
    </w:pPr>
    <w:rPr>
      <w:spacing w:val="0"/>
    </w:rPr>
  </w:style>
  <w:style w:type="paragraph" w:styleId="a4">
    <w:name w:val="Normal (Web)"/>
    <w:basedOn w:val="a"/>
    <w:rsid w:val="00005B51"/>
    <w:pPr>
      <w:spacing w:before="100" w:beforeAutospacing="1" w:after="100" w:afterAutospacing="1"/>
    </w:pPr>
    <w:rPr>
      <w:spacing w:val="0"/>
    </w:rPr>
  </w:style>
  <w:style w:type="character" w:customStyle="1" w:styleId="highlighthighlightactive">
    <w:name w:val="highlight highlight_active"/>
    <w:basedOn w:val="a0"/>
    <w:rsid w:val="00005B51"/>
  </w:style>
  <w:style w:type="paragraph" w:styleId="a5">
    <w:name w:val="footer"/>
    <w:basedOn w:val="a"/>
    <w:rsid w:val="00562C3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6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6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13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18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12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17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20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19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14" Type="http://schemas.openxmlformats.org/officeDocument/2006/relationships/hyperlink" Target="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0%B5%D1%81%D1%81%D0%B8%D0%BE%D0%BD%D0%B0%D0%BB%D1%8C%D0%BD%D0%BE%D0%B3%D0%BE%20%D0%BE%D0%B1%D1%89%D0%B5%D0%BD%D0%B8%D1%8F%20%D1%8E%D1%80%D0%B8%D1%81%D1%82%D0%B0&amp;l10n=ru&amp;mime=doc&amp;sign=73a761fbcb4ff9f0508138f445fe5f01&amp;keyno=0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5399</Words>
  <Characters>30777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HP</Company>
  <LinksUpToDate>false</LinksUpToDate>
  <CharactersWithSpaces>36104</CharactersWithSpaces>
  <SharedDoc>false</SharedDoc>
  <HLinks>
    <vt:vector size="156" baseType="variant">
      <vt:variant>
        <vt:i4>5242885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YANDEX_19</vt:lpwstr>
      </vt:variant>
      <vt:variant>
        <vt:i4>5242885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YANDEX_17</vt:lpwstr>
      </vt:variant>
      <vt:variant>
        <vt:i4>5242885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YANDEX_18</vt:lpwstr>
      </vt:variant>
      <vt:variant>
        <vt:i4>5242885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YANDEX_16</vt:lpwstr>
      </vt:variant>
      <vt:variant>
        <vt:i4>5242885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YANDEX_17</vt:lpwstr>
      </vt:variant>
      <vt:variant>
        <vt:i4>5242885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YANDEX_15</vt:lpwstr>
      </vt:variant>
      <vt:variant>
        <vt:i4>5242885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YANDEX_16</vt:lpwstr>
      </vt:variant>
      <vt:variant>
        <vt:i4>5242885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YANDEX_14</vt:lpwstr>
      </vt:variant>
      <vt:variant>
        <vt:i4>5242885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YANDEX_15</vt:lpwstr>
      </vt:variant>
      <vt:variant>
        <vt:i4>5242885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YANDEX_13</vt:lpwstr>
      </vt:variant>
      <vt:variant>
        <vt:i4>5242885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YANDEX_14</vt:lpwstr>
      </vt:variant>
      <vt:variant>
        <vt:i4>5242885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YANDEX_12</vt:lpwstr>
      </vt:variant>
      <vt:variant>
        <vt:i4>5242885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YANDEX_13</vt:lpwstr>
      </vt:variant>
      <vt:variant>
        <vt:i4>5242885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YANDEX_11</vt:lpwstr>
      </vt:variant>
      <vt:variant>
        <vt:i4>5242885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YANDEX_12</vt:lpwstr>
      </vt:variant>
      <vt:variant>
        <vt:i4>5242885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YANDEX_10</vt:lpwstr>
      </vt:variant>
      <vt:variant>
        <vt:i4>5242885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YANDEX_11</vt:lpwstr>
      </vt:variant>
      <vt:variant>
        <vt:i4>5767173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YANDEX_9</vt:lpwstr>
      </vt:variant>
      <vt:variant>
        <vt:i4>5242885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YANDEX_10</vt:lpwstr>
      </vt:variant>
      <vt:variant>
        <vt:i4>5832709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YANDEX_8</vt:lpwstr>
      </vt:variant>
      <vt:variant>
        <vt:i4>5767173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YANDEX_9</vt:lpwstr>
      </vt:variant>
      <vt:variant>
        <vt:i4>5636101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YANDEX_7</vt:lpwstr>
      </vt:variant>
      <vt:variant>
        <vt:i4>5832709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YANDEX_8</vt:lpwstr>
      </vt:variant>
      <vt:variant>
        <vt:i4>5701637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YANDEX_6</vt:lpwstr>
      </vt:variant>
      <vt:variant>
        <vt:i4>5636101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YANDEX_7</vt:lpwstr>
      </vt:variant>
      <vt:variant>
        <vt:i4>5505029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omlaw.ru%2Fmetod_mag%2F%25d0%259f%25d1%2580%25d0%25be%25d0%25b3%25d1%2580%25d0%25b0%25d0%25bc%25d0%25bc%25d1%258b%2520521407%2F%25d0%259f%25d1%2581%25d0%25b8%25d1%2585%25d0%25be%25d0%25bb%25d0%25be%25d0%25b3%25d0%25b8%25d1%258f%2520%25d0%25bf%25d1%2580%25d0%25be%25d1%2584.%25d0%25be%25d0%25b1%25d1%2589%25d0%25b5%25d0%25bd%25d0%25b8%25d1%258f.doc&amp;lr=11071&amp;text=%D1%81%D0%BF%D0%B5%D1%86%D0%B8%D1%84%D0%B8%D0%BA%D0%B0%20%D0%BF%D1%80%D0%BE%D1%84%D</vt:lpwstr>
      </vt:variant>
      <vt:variant>
        <vt:lpwstr>YANDEX_5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НР</dc:creator>
  <cp:keywords/>
  <dc:description/>
  <cp:lastModifiedBy>admin</cp:lastModifiedBy>
  <cp:revision>2</cp:revision>
  <dcterms:created xsi:type="dcterms:W3CDTF">2014-05-16T03:45:00Z</dcterms:created>
  <dcterms:modified xsi:type="dcterms:W3CDTF">2014-05-16T03:45:00Z</dcterms:modified>
</cp:coreProperties>
</file>