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0B6A" w:rsidRDefault="00E60B6A" w:rsidP="00E62AD0">
      <w:pPr>
        <w:jc w:val="center"/>
        <w:rPr>
          <w:sz w:val="28"/>
          <w:szCs w:val="28"/>
        </w:rPr>
      </w:pPr>
    </w:p>
    <w:p w:rsidR="00E62AD0" w:rsidRPr="00D536C7" w:rsidRDefault="00E62AD0" w:rsidP="00E62AD0">
      <w:pPr>
        <w:jc w:val="center"/>
        <w:rPr>
          <w:sz w:val="28"/>
          <w:szCs w:val="28"/>
        </w:rPr>
      </w:pPr>
      <w:r w:rsidRPr="00D536C7">
        <w:rPr>
          <w:sz w:val="28"/>
          <w:szCs w:val="28"/>
        </w:rPr>
        <w:t>СОДЕРЖАНИЕ</w:t>
      </w:r>
    </w:p>
    <w:p w:rsidR="004F40E3" w:rsidRDefault="00E62AD0">
      <w:pPr>
        <w:pStyle w:val="10"/>
        <w:rPr>
          <w:b w:val="0"/>
          <w:bCs w:val="0"/>
          <w:caps w:val="0"/>
          <w:noProof/>
        </w:rPr>
      </w:pPr>
      <w:r w:rsidRPr="00FA487A">
        <w:rPr>
          <w:rStyle w:val="a7"/>
          <w:b w:val="0"/>
          <w:bCs w:val="0"/>
          <w:caps w:val="0"/>
          <w:noProof/>
        </w:rPr>
        <w:fldChar w:fldCharType="begin"/>
      </w:r>
      <w:r w:rsidRPr="00FA487A">
        <w:rPr>
          <w:rStyle w:val="a7"/>
          <w:b w:val="0"/>
          <w:bCs w:val="0"/>
          <w:caps w:val="0"/>
          <w:noProof/>
        </w:rPr>
        <w:instrText xml:space="preserve"> TOC \o "1-3" \h \z </w:instrText>
      </w:r>
      <w:r w:rsidRPr="00FA487A">
        <w:rPr>
          <w:rStyle w:val="a7"/>
          <w:b w:val="0"/>
          <w:bCs w:val="0"/>
          <w:caps w:val="0"/>
          <w:noProof/>
        </w:rPr>
        <w:fldChar w:fldCharType="separate"/>
      </w:r>
      <w:hyperlink w:anchor="_Toc250629897" w:history="1">
        <w:r w:rsidR="004F40E3" w:rsidRPr="006C5C19">
          <w:rPr>
            <w:rStyle w:val="a7"/>
            <w:noProof/>
          </w:rPr>
          <w:t>ВВЕДЕНИЕ</w:t>
        </w:r>
        <w:r w:rsidR="004F40E3">
          <w:rPr>
            <w:noProof/>
            <w:webHidden/>
          </w:rPr>
          <w:tab/>
        </w:r>
        <w:r w:rsidR="004F40E3">
          <w:rPr>
            <w:noProof/>
            <w:webHidden/>
          </w:rPr>
          <w:fldChar w:fldCharType="begin"/>
        </w:r>
        <w:r w:rsidR="004F40E3">
          <w:rPr>
            <w:noProof/>
            <w:webHidden/>
          </w:rPr>
          <w:instrText xml:space="preserve"> PAGEREF _Toc250629897 \h </w:instrText>
        </w:r>
        <w:r w:rsidR="004F40E3">
          <w:rPr>
            <w:noProof/>
            <w:webHidden/>
          </w:rPr>
        </w:r>
        <w:r w:rsidR="004F40E3">
          <w:rPr>
            <w:noProof/>
            <w:webHidden/>
          </w:rPr>
          <w:fldChar w:fldCharType="separate"/>
        </w:r>
        <w:r w:rsidR="004F40E3">
          <w:rPr>
            <w:noProof/>
            <w:webHidden/>
          </w:rPr>
          <w:t>3</w:t>
        </w:r>
        <w:r w:rsidR="004F40E3">
          <w:rPr>
            <w:noProof/>
            <w:webHidden/>
          </w:rPr>
          <w:fldChar w:fldCharType="end"/>
        </w:r>
      </w:hyperlink>
    </w:p>
    <w:p w:rsidR="004F40E3" w:rsidRDefault="004E5392">
      <w:pPr>
        <w:pStyle w:val="20"/>
        <w:tabs>
          <w:tab w:val="left" w:pos="720"/>
          <w:tab w:val="right" w:leader="dot" w:pos="9344"/>
        </w:tabs>
        <w:rPr>
          <w:smallCaps w:val="0"/>
          <w:noProof/>
        </w:rPr>
      </w:pPr>
      <w:hyperlink w:anchor="_Toc250629898" w:history="1">
        <w:r w:rsidR="004F40E3" w:rsidRPr="006C5C19">
          <w:rPr>
            <w:rStyle w:val="a7"/>
            <w:noProof/>
          </w:rPr>
          <w:t>1.</w:t>
        </w:r>
        <w:r w:rsidR="004F40E3">
          <w:rPr>
            <w:smallCaps w:val="0"/>
            <w:noProof/>
          </w:rPr>
          <w:tab/>
        </w:r>
        <w:r w:rsidR="004F40E3" w:rsidRPr="006C5C19">
          <w:rPr>
            <w:rStyle w:val="a7"/>
            <w:noProof/>
          </w:rPr>
          <w:t>БИОГРАФИЧЕСКИЕ СВЕДЕНИЯ О ЗИГМУНДЕ ФРЕЙДЕ</w:t>
        </w:r>
        <w:r w:rsidR="004F40E3">
          <w:rPr>
            <w:noProof/>
            <w:webHidden/>
          </w:rPr>
          <w:tab/>
        </w:r>
        <w:r w:rsidR="004F40E3">
          <w:rPr>
            <w:noProof/>
            <w:webHidden/>
          </w:rPr>
          <w:fldChar w:fldCharType="begin"/>
        </w:r>
        <w:r w:rsidR="004F40E3">
          <w:rPr>
            <w:noProof/>
            <w:webHidden/>
          </w:rPr>
          <w:instrText xml:space="preserve"> PAGEREF _Toc250629898 \h </w:instrText>
        </w:r>
        <w:r w:rsidR="004F40E3">
          <w:rPr>
            <w:noProof/>
            <w:webHidden/>
          </w:rPr>
        </w:r>
        <w:r w:rsidR="004F40E3">
          <w:rPr>
            <w:noProof/>
            <w:webHidden/>
          </w:rPr>
          <w:fldChar w:fldCharType="separate"/>
        </w:r>
        <w:r w:rsidR="004F40E3">
          <w:rPr>
            <w:noProof/>
            <w:webHidden/>
          </w:rPr>
          <w:t>5</w:t>
        </w:r>
        <w:r w:rsidR="004F40E3">
          <w:rPr>
            <w:noProof/>
            <w:webHidden/>
          </w:rPr>
          <w:fldChar w:fldCharType="end"/>
        </w:r>
      </w:hyperlink>
    </w:p>
    <w:p w:rsidR="004F40E3" w:rsidRDefault="004E5392">
      <w:pPr>
        <w:pStyle w:val="20"/>
        <w:tabs>
          <w:tab w:val="left" w:pos="720"/>
          <w:tab w:val="right" w:leader="dot" w:pos="9344"/>
        </w:tabs>
        <w:rPr>
          <w:smallCaps w:val="0"/>
          <w:noProof/>
        </w:rPr>
      </w:pPr>
      <w:hyperlink w:anchor="_Toc250629899" w:history="1">
        <w:r w:rsidR="004F40E3" w:rsidRPr="006C5C19">
          <w:rPr>
            <w:rStyle w:val="a7"/>
            <w:noProof/>
          </w:rPr>
          <w:t>2.</w:t>
        </w:r>
        <w:r w:rsidR="004F40E3">
          <w:rPr>
            <w:smallCaps w:val="0"/>
            <w:noProof/>
          </w:rPr>
          <w:tab/>
        </w:r>
        <w:r w:rsidR="004F40E3" w:rsidRPr="006C5C19">
          <w:rPr>
            <w:rStyle w:val="a7"/>
            <w:noProof/>
          </w:rPr>
          <w:t>ПСИХОАНАЛИТИЧЕСКАЯ ТЕОРИЯ ЛИЧНОСТИ</w:t>
        </w:r>
        <w:r w:rsidR="004F40E3">
          <w:rPr>
            <w:noProof/>
            <w:webHidden/>
          </w:rPr>
          <w:tab/>
        </w:r>
        <w:r w:rsidR="004F40E3">
          <w:rPr>
            <w:noProof/>
            <w:webHidden/>
          </w:rPr>
          <w:fldChar w:fldCharType="begin"/>
        </w:r>
        <w:r w:rsidR="004F40E3">
          <w:rPr>
            <w:noProof/>
            <w:webHidden/>
          </w:rPr>
          <w:instrText xml:space="preserve"> PAGEREF _Toc250629899 \h </w:instrText>
        </w:r>
        <w:r w:rsidR="004F40E3">
          <w:rPr>
            <w:noProof/>
            <w:webHidden/>
          </w:rPr>
        </w:r>
        <w:r w:rsidR="004F40E3">
          <w:rPr>
            <w:noProof/>
            <w:webHidden/>
          </w:rPr>
          <w:fldChar w:fldCharType="separate"/>
        </w:r>
        <w:r w:rsidR="004F40E3">
          <w:rPr>
            <w:noProof/>
            <w:webHidden/>
          </w:rPr>
          <w:t>7</w:t>
        </w:r>
        <w:r w:rsidR="004F40E3">
          <w:rPr>
            <w:noProof/>
            <w:webHidden/>
          </w:rPr>
          <w:fldChar w:fldCharType="end"/>
        </w:r>
      </w:hyperlink>
    </w:p>
    <w:p w:rsidR="004F40E3" w:rsidRDefault="004E5392">
      <w:pPr>
        <w:pStyle w:val="20"/>
        <w:tabs>
          <w:tab w:val="left" w:pos="960"/>
          <w:tab w:val="right" w:leader="dot" w:pos="9344"/>
        </w:tabs>
        <w:rPr>
          <w:smallCaps w:val="0"/>
          <w:noProof/>
        </w:rPr>
      </w:pPr>
      <w:hyperlink w:anchor="_Toc250629900" w:history="1">
        <w:r w:rsidR="004F40E3" w:rsidRPr="006C5C19">
          <w:rPr>
            <w:rStyle w:val="a7"/>
            <w:noProof/>
          </w:rPr>
          <w:t>2.1.</w:t>
        </w:r>
        <w:r w:rsidR="004F40E3">
          <w:rPr>
            <w:smallCaps w:val="0"/>
            <w:noProof/>
          </w:rPr>
          <w:tab/>
        </w:r>
        <w:r w:rsidR="004F40E3" w:rsidRPr="006C5C19">
          <w:rPr>
            <w:rStyle w:val="a7"/>
            <w:noProof/>
          </w:rPr>
          <w:t>Психоанализ: концепции; развитие</w:t>
        </w:r>
        <w:r w:rsidR="004F40E3">
          <w:rPr>
            <w:noProof/>
            <w:webHidden/>
          </w:rPr>
          <w:tab/>
        </w:r>
        <w:r w:rsidR="004F40E3">
          <w:rPr>
            <w:noProof/>
            <w:webHidden/>
          </w:rPr>
          <w:fldChar w:fldCharType="begin"/>
        </w:r>
        <w:r w:rsidR="004F40E3">
          <w:rPr>
            <w:noProof/>
            <w:webHidden/>
          </w:rPr>
          <w:instrText xml:space="preserve"> PAGEREF _Toc250629900 \h </w:instrText>
        </w:r>
        <w:r w:rsidR="004F40E3">
          <w:rPr>
            <w:noProof/>
            <w:webHidden/>
          </w:rPr>
        </w:r>
        <w:r w:rsidR="004F40E3">
          <w:rPr>
            <w:noProof/>
            <w:webHidden/>
          </w:rPr>
          <w:fldChar w:fldCharType="separate"/>
        </w:r>
        <w:r w:rsidR="004F40E3">
          <w:rPr>
            <w:noProof/>
            <w:webHidden/>
          </w:rPr>
          <w:t>7</w:t>
        </w:r>
        <w:r w:rsidR="004F40E3">
          <w:rPr>
            <w:noProof/>
            <w:webHidden/>
          </w:rPr>
          <w:fldChar w:fldCharType="end"/>
        </w:r>
      </w:hyperlink>
    </w:p>
    <w:p w:rsidR="004F40E3" w:rsidRDefault="004E5392">
      <w:pPr>
        <w:pStyle w:val="20"/>
        <w:tabs>
          <w:tab w:val="left" w:pos="960"/>
          <w:tab w:val="right" w:leader="dot" w:pos="9344"/>
        </w:tabs>
        <w:rPr>
          <w:smallCaps w:val="0"/>
          <w:noProof/>
        </w:rPr>
      </w:pPr>
      <w:hyperlink w:anchor="_Toc250629901" w:history="1">
        <w:r w:rsidR="004F40E3" w:rsidRPr="006C5C19">
          <w:rPr>
            <w:rStyle w:val="a7"/>
            <w:noProof/>
          </w:rPr>
          <w:t>2.2.</w:t>
        </w:r>
        <w:r w:rsidR="004F40E3">
          <w:rPr>
            <w:smallCaps w:val="0"/>
            <w:noProof/>
          </w:rPr>
          <w:tab/>
        </w:r>
        <w:r w:rsidR="004F40E3" w:rsidRPr="006C5C19">
          <w:rPr>
            <w:rStyle w:val="a7"/>
            <w:noProof/>
          </w:rPr>
          <w:t>Три уровня сознания</w:t>
        </w:r>
        <w:r w:rsidR="004F40E3">
          <w:rPr>
            <w:noProof/>
            <w:webHidden/>
          </w:rPr>
          <w:tab/>
        </w:r>
        <w:r w:rsidR="004F40E3">
          <w:rPr>
            <w:noProof/>
            <w:webHidden/>
          </w:rPr>
          <w:fldChar w:fldCharType="begin"/>
        </w:r>
        <w:r w:rsidR="004F40E3">
          <w:rPr>
            <w:noProof/>
            <w:webHidden/>
          </w:rPr>
          <w:instrText xml:space="preserve"> PAGEREF _Toc250629901 \h </w:instrText>
        </w:r>
        <w:r w:rsidR="004F40E3">
          <w:rPr>
            <w:noProof/>
            <w:webHidden/>
          </w:rPr>
        </w:r>
        <w:r w:rsidR="004F40E3">
          <w:rPr>
            <w:noProof/>
            <w:webHidden/>
          </w:rPr>
          <w:fldChar w:fldCharType="separate"/>
        </w:r>
        <w:r w:rsidR="004F40E3">
          <w:rPr>
            <w:noProof/>
            <w:webHidden/>
          </w:rPr>
          <w:t>7</w:t>
        </w:r>
        <w:r w:rsidR="004F40E3">
          <w:rPr>
            <w:noProof/>
            <w:webHidden/>
          </w:rPr>
          <w:fldChar w:fldCharType="end"/>
        </w:r>
      </w:hyperlink>
    </w:p>
    <w:p w:rsidR="004F40E3" w:rsidRDefault="004E5392">
      <w:pPr>
        <w:pStyle w:val="20"/>
        <w:tabs>
          <w:tab w:val="left" w:pos="720"/>
          <w:tab w:val="right" w:leader="dot" w:pos="9344"/>
        </w:tabs>
        <w:rPr>
          <w:smallCaps w:val="0"/>
          <w:noProof/>
        </w:rPr>
      </w:pPr>
      <w:hyperlink w:anchor="_Toc250629902" w:history="1">
        <w:r w:rsidR="004F40E3" w:rsidRPr="006C5C19">
          <w:rPr>
            <w:rStyle w:val="a7"/>
            <w:noProof/>
          </w:rPr>
          <w:t>3.</w:t>
        </w:r>
        <w:r w:rsidR="004F40E3">
          <w:rPr>
            <w:smallCaps w:val="0"/>
            <w:noProof/>
          </w:rPr>
          <w:tab/>
        </w:r>
        <w:r w:rsidR="004F40E3" w:rsidRPr="006C5C19">
          <w:rPr>
            <w:rStyle w:val="a7"/>
            <w:noProof/>
          </w:rPr>
          <w:t>СТРУКТУРА ЛИЧНОСТИ</w:t>
        </w:r>
        <w:r w:rsidR="004F40E3">
          <w:rPr>
            <w:noProof/>
            <w:webHidden/>
          </w:rPr>
          <w:tab/>
        </w:r>
        <w:r w:rsidR="004F40E3">
          <w:rPr>
            <w:noProof/>
            <w:webHidden/>
          </w:rPr>
          <w:fldChar w:fldCharType="begin"/>
        </w:r>
        <w:r w:rsidR="004F40E3">
          <w:rPr>
            <w:noProof/>
            <w:webHidden/>
          </w:rPr>
          <w:instrText xml:space="preserve"> PAGEREF _Toc250629902 \h </w:instrText>
        </w:r>
        <w:r w:rsidR="004F40E3">
          <w:rPr>
            <w:noProof/>
            <w:webHidden/>
          </w:rPr>
        </w:r>
        <w:r w:rsidR="004F40E3">
          <w:rPr>
            <w:noProof/>
            <w:webHidden/>
          </w:rPr>
          <w:fldChar w:fldCharType="separate"/>
        </w:r>
        <w:r w:rsidR="004F40E3">
          <w:rPr>
            <w:noProof/>
            <w:webHidden/>
          </w:rPr>
          <w:t>8</w:t>
        </w:r>
        <w:r w:rsidR="004F40E3">
          <w:rPr>
            <w:noProof/>
            <w:webHidden/>
          </w:rPr>
          <w:fldChar w:fldCharType="end"/>
        </w:r>
      </w:hyperlink>
    </w:p>
    <w:p w:rsidR="004F40E3" w:rsidRDefault="004E5392">
      <w:pPr>
        <w:pStyle w:val="20"/>
        <w:tabs>
          <w:tab w:val="left" w:pos="960"/>
          <w:tab w:val="right" w:leader="dot" w:pos="9344"/>
        </w:tabs>
        <w:rPr>
          <w:smallCaps w:val="0"/>
          <w:noProof/>
        </w:rPr>
      </w:pPr>
      <w:hyperlink w:anchor="_Toc250629903" w:history="1">
        <w:r w:rsidR="004F40E3" w:rsidRPr="006C5C19">
          <w:rPr>
            <w:rStyle w:val="a7"/>
            <w:noProof/>
          </w:rPr>
          <w:t>3.1.</w:t>
        </w:r>
        <w:r w:rsidR="004F40E3">
          <w:rPr>
            <w:smallCaps w:val="0"/>
            <w:noProof/>
          </w:rPr>
          <w:tab/>
        </w:r>
        <w:r w:rsidR="004F40E3" w:rsidRPr="006C5C19">
          <w:rPr>
            <w:rStyle w:val="a7"/>
            <w:noProof/>
          </w:rPr>
          <w:t>Развитие личности</w:t>
        </w:r>
        <w:r w:rsidR="004F40E3">
          <w:rPr>
            <w:noProof/>
            <w:webHidden/>
          </w:rPr>
          <w:tab/>
        </w:r>
        <w:r w:rsidR="004F40E3">
          <w:rPr>
            <w:noProof/>
            <w:webHidden/>
          </w:rPr>
          <w:fldChar w:fldCharType="begin"/>
        </w:r>
        <w:r w:rsidR="004F40E3">
          <w:rPr>
            <w:noProof/>
            <w:webHidden/>
          </w:rPr>
          <w:instrText xml:space="preserve"> PAGEREF _Toc250629903 \h </w:instrText>
        </w:r>
        <w:r w:rsidR="004F40E3">
          <w:rPr>
            <w:noProof/>
            <w:webHidden/>
          </w:rPr>
        </w:r>
        <w:r w:rsidR="004F40E3">
          <w:rPr>
            <w:noProof/>
            <w:webHidden/>
          </w:rPr>
          <w:fldChar w:fldCharType="separate"/>
        </w:r>
        <w:r w:rsidR="004F40E3">
          <w:rPr>
            <w:noProof/>
            <w:webHidden/>
          </w:rPr>
          <w:t>10</w:t>
        </w:r>
        <w:r w:rsidR="004F40E3">
          <w:rPr>
            <w:noProof/>
            <w:webHidden/>
          </w:rPr>
          <w:fldChar w:fldCharType="end"/>
        </w:r>
      </w:hyperlink>
    </w:p>
    <w:p w:rsidR="004F40E3" w:rsidRDefault="004E5392">
      <w:pPr>
        <w:pStyle w:val="20"/>
        <w:tabs>
          <w:tab w:val="left" w:pos="960"/>
          <w:tab w:val="right" w:leader="dot" w:pos="9344"/>
        </w:tabs>
        <w:rPr>
          <w:smallCaps w:val="0"/>
          <w:noProof/>
        </w:rPr>
      </w:pPr>
      <w:hyperlink w:anchor="_Toc250629904" w:history="1">
        <w:r w:rsidR="004F40E3" w:rsidRPr="006C5C19">
          <w:rPr>
            <w:rStyle w:val="a7"/>
            <w:noProof/>
          </w:rPr>
          <w:t>3.2.</w:t>
        </w:r>
        <w:r w:rsidR="004F40E3">
          <w:rPr>
            <w:smallCaps w:val="0"/>
            <w:noProof/>
          </w:rPr>
          <w:tab/>
        </w:r>
        <w:r w:rsidR="004F40E3" w:rsidRPr="006C5C19">
          <w:rPr>
            <w:rStyle w:val="a7"/>
            <w:noProof/>
          </w:rPr>
          <w:t>Тревога: природа и типы.</w:t>
        </w:r>
        <w:r w:rsidR="004F40E3">
          <w:rPr>
            <w:noProof/>
            <w:webHidden/>
          </w:rPr>
          <w:tab/>
        </w:r>
        <w:r w:rsidR="004F40E3">
          <w:rPr>
            <w:noProof/>
            <w:webHidden/>
          </w:rPr>
          <w:fldChar w:fldCharType="begin"/>
        </w:r>
        <w:r w:rsidR="004F40E3">
          <w:rPr>
            <w:noProof/>
            <w:webHidden/>
          </w:rPr>
          <w:instrText xml:space="preserve"> PAGEREF _Toc250629904 \h </w:instrText>
        </w:r>
        <w:r w:rsidR="004F40E3">
          <w:rPr>
            <w:noProof/>
            <w:webHidden/>
          </w:rPr>
        </w:r>
        <w:r w:rsidR="004F40E3">
          <w:rPr>
            <w:noProof/>
            <w:webHidden/>
          </w:rPr>
          <w:fldChar w:fldCharType="separate"/>
        </w:r>
        <w:r w:rsidR="004F40E3">
          <w:rPr>
            <w:noProof/>
            <w:webHidden/>
          </w:rPr>
          <w:t>12</w:t>
        </w:r>
        <w:r w:rsidR="004F40E3">
          <w:rPr>
            <w:noProof/>
            <w:webHidden/>
          </w:rPr>
          <w:fldChar w:fldCharType="end"/>
        </w:r>
      </w:hyperlink>
    </w:p>
    <w:p w:rsidR="004F40E3" w:rsidRDefault="004E5392">
      <w:pPr>
        <w:pStyle w:val="10"/>
        <w:rPr>
          <w:b w:val="0"/>
          <w:bCs w:val="0"/>
          <w:caps w:val="0"/>
          <w:noProof/>
        </w:rPr>
      </w:pPr>
      <w:hyperlink w:anchor="_Toc250629905" w:history="1">
        <w:r w:rsidR="004F40E3" w:rsidRPr="006C5C19">
          <w:rPr>
            <w:rStyle w:val="a7"/>
            <w:noProof/>
          </w:rPr>
          <w:t>ЗАКЛЮЧЕНИЕ</w:t>
        </w:r>
        <w:r w:rsidR="004F40E3">
          <w:rPr>
            <w:noProof/>
            <w:webHidden/>
          </w:rPr>
          <w:tab/>
        </w:r>
        <w:r w:rsidR="004F40E3">
          <w:rPr>
            <w:noProof/>
            <w:webHidden/>
          </w:rPr>
          <w:fldChar w:fldCharType="begin"/>
        </w:r>
        <w:r w:rsidR="004F40E3">
          <w:rPr>
            <w:noProof/>
            <w:webHidden/>
          </w:rPr>
          <w:instrText xml:space="preserve"> PAGEREF _Toc250629905 \h </w:instrText>
        </w:r>
        <w:r w:rsidR="004F40E3">
          <w:rPr>
            <w:noProof/>
            <w:webHidden/>
          </w:rPr>
        </w:r>
        <w:r w:rsidR="004F40E3">
          <w:rPr>
            <w:noProof/>
            <w:webHidden/>
          </w:rPr>
          <w:fldChar w:fldCharType="separate"/>
        </w:r>
        <w:r w:rsidR="004F40E3">
          <w:rPr>
            <w:noProof/>
            <w:webHidden/>
          </w:rPr>
          <w:t>15</w:t>
        </w:r>
        <w:r w:rsidR="004F40E3">
          <w:rPr>
            <w:noProof/>
            <w:webHidden/>
          </w:rPr>
          <w:fldChar w:fldCharType="end"/>
        </w:r>
      </w:hyperlink>
    </w:p>
    <w:p w:rsidR="004F40E3" w:rsidRDefault="004E5392">
      <w:pPr>
        <w:pStyle w:val="10"/>
        <w:rPr>
          <w:b w:val="0"/>
          <w:bCs w:val="0"/>
          <w:caps w:val="0"/>
          <w:noProof/>
        </w:rPr>
      </w:pPr>
      <w:hyperlink w:anchor="_Toc250629906" w:history="1">
        <w:r w:rsidR="004F40E3" w:rsidRPr="006C5C19">
          <w:rPr>
            <w:rStyle w:val="a7"/>
            <w:noProof/>
          </w:rPr>
          <w:t>Список использованной литературы.</w:t>
        </w:r>
        <w:r w:rsidR="004F40E3">
          <w:rPr>
            <w:noProof/>
            <w:webHidden/>
          </w:rPr>
          <w:tab/>
        </w:r>
        <w:r w:rsidR="004F40E3">
          <w:rPr>
            <w:noProof/>
            <w:webHidden/>
          </w:rPr>
          <w:fldChar w:fldCharType="begin"/>
        </w:r>
        <w:r w:rsidR="004F40E3">
          <w:rPr>
            <w:noProof/>
            <w:webHidden/>
          </w:rPr>
          <w:instrText xml:space="preserve"> PAGEREF _Toc250629906 \h </w:instrText>
        </w:r>
        <w:r w:rsidR="004F40E3">
          <w:rPr>
            <w:noProof/>
            <w:webHidden/>
          </w:rPr>
        </w:r>
        <w:r w:rsidR="004F40E3">
          <w:rPr>
            <w:noProof/>
            <w:webHidden/>
          </w:rPr>
          <w:fldChar w:fldCharType="separate"/>
        </w:r>
        <w:r w:rsidR="004F40E3">
          <w:rPr>
            <w:noProof/>
            <w:webHidden/>
          </w:rPr>
          <w:t>16</w:t>
        </w:r>
        <w:r w:rsidR="004F40E3">
          <w:rPr>
            <w:noProof/>
            <w:webHidden/>
          </w:rPr>
          <w:fldChar w:fldCharType="end"/>
        </w:r>
      </w:hyperlink>
    </w:p>
    <w:p w:rsidR="00884C92" w:rsidRDefault="00E62AD0" w:rsidP="00884C92">
      <w:pPr>
        <w:spacing w:line="360" w:lineRule="auto"/>
        <w:rPr>
          <w:rStyle w:val="a7"/>
          <w:b/>
          <w:bCs/>
          <w:caps/>
          <w:noProof/>
        </w:rPr>
      </w:pPr>
      <w:r w:rsidRPr="00FA487A">
        <w:rPr>
          <w:rStyle w:val="a7"/>
          <w:b/>
          <w:bCs/>
          <w:caps/>
          <w:noProof/>
        </w:rPr>
        <w:fldChar w:fldCharType="end"/>
      </w:r>
      <w:r>
        <w:rPr>
          <w:rStyle w:val="a7"/>
          <w:b/>
          <w:bCs/>
          <w:caps/>
          <w:noProof/>
        </w:rPr>
        <w:br w:type="page"/>
      </w:r>
    </w:p>
    <w:p w:rsidR="00E62AD0" w:rsidRPr="00884C92" w:rsidRDefault="00E62AD0" w:rsidP="00451EB7">
      <w:pPr>
        <w:pStyle w:val="1"/>
      </w:pPr>
      <w:bookmarkStart w:id="0" w:name="_Toc250629897"/>
      <w:r w:rsidRPr="00884C92">
        <w:t>ВВЕДЕНИЕ</w:t>
      </w:r>
      <w:bookmarkEnd w:id="0"/>
    </w:p>
    <w:p w:rsidR="000633F0" w:rsidRPr="000633F0" w:rsidRDefault="000633F0" w:rsidP="000633F0">
      <w:pPr>
        <w:pStyle w:val="a3"/>
        <w:jc w:val="both"/>
        <w:rPr>
          <w:szCs w:val="28"/>
        </w:rPr>
      </w:pPr>
      <w:r w:rsidRPr="000633F0">
        <w:rPr>
          <w:szCs w:val="28"/>
        </w:rPr>
        <w:t>В XIV – XVI вв. появляется термин «психология», используемый как новое название для науки о душе.</w:t>
      </w:r>
    </w:p>
    <w:p w:rsidR="000633F0" w:rsidRPr="00C80A06" w:rsidRDefault="000633F0" w:rsidP="000633F0">
      <w:pPr>
        <w:pStyle w:val="a3"/>
        <w:jc w:val="both"/>
        <w:rPr>
          <w:i/>
          <w:szCs w:val="28"/>
        </w:rPr>
      </w:pPr>
      <w:r w:rsidRPr="00C80A06">
        <w:rPr>
          <w:b/>
          <w:i/>
          <w:szCs w:val="28"/>
        </w:rPr>
        <w:t>Психология</w:t>
      </w:r>
      <w:r w:rsidRPr="00C80A06">
        <w:rPr>
          <w:i/>
          <w:szCs w:val="28"/>
        </w:rPr>
        <w:t xml:space="preserve"> (от греч. рsyche – душа, logos – учение, наука) – наука о закономерностях развития и функционирования психики как особой формы жизнедеятельности. Взаимодействие живых существ с окружающим миром реализуется посредством качественно отличных от физиологических, но неотделимых от них психических процессов, актов, состояний.</w:t>
      </w:r>
    </w:p>
    <w:p w:rsidR="000633F0" w:rsidRPr="000633F0" w:rsidRDefault="000633F0" w:rsidP="000633F0">
      <w:pPr>
        <w:pStyle w:val="a3"/>
        <w:jc w:val="both"/>
        <w:rPr>
          <w:szCs w:val="28"/>
        </w:rPr>
      </w:pPr>
      <w:r w:rsidRPr="000633F0">
        <w:rPr>
          <w:szCs w:val="28"/>
        </w:rPr>
        <w:t>Во второй половине XIX века, когда психология выделилась как отдельная наука, главной ее целью стало раскрытие основных элементов человеческой психики методом интроспекции (самонаблюдения) в лабораторных условиях. В этом направлении работала первая в то время лаборатория Вильгельма Вундта (1832 – 1920) – немецкого психолога, физиолога, философа и языковеда, поэтому появление радикально иного подхода к изучению людей вызвало ошеломляющи</w:t>
      </w:r>
      <w:r w:rsidR="008741AF">
        <w:rPr>
          <w:szCs w:val="28"/>
        </w:rPr>
        <w:t xml:space="preserve">й эффект. Разработанная венским врачом З. </w:t>
      </w:r>
      <w:r w:rsidRPr="000633F0">
        <w:rPr>
          <w:szCs w:val="28"/>
        </w:rPr>
        <w:t>Фрейдом</w:t>
      </w:r>
      <w:r w:rsidR="00D8673E">
        <w:rPr>
          <w:szCs w:val="28"/>
        </w:rPr>
        <w:t>,</w:t>
      </w:r>
      <w:r w:rsidRPr="000633F0">
        <w:rPr>
          <w:szCs w:val="28"/>
        </w:rPr>
        <w:t xml:space="preserve"> теория личности представила человека не как существо</w:t>
      </w:r>
      <w:r w:rsidRPr="00BF4CA0">
        <w:rPr>
          <w:rFonts w:ascii="Arial Narrow" w:hAnsi="Arial Narrow"/>
          <w:szCs w:val="28"/>
        </w:rPr>
        <w:t xml:space="preserve"> </w:t>
      </w:r>
      <w:r w:rsidRPr="000633F0">
        <w:rPr>
          <w:szCs w:val="28"/>
        </w:rPr>
        <w:t>разумное и осознающее свое поведение, а как существо, находящееся в вечном конфликте, истоки которого лежат в другой, более широкой сфере психического – в неосознанном.</w:t>
      </w:r>
    </w:p>
    <w:p w:rsidR="000633F0" w:rsidRPr="000633F0" w:rsidRDefault="008741AF" w:rsidP="000633F0">
      <w:pPr>
        <w:pStyle w:val="a3"/>
        <w:jc w:val="both"/>
        <w:rPr>
          <w:szCs w:val="28"/>
        </w:rPr>
      </w:pPr>
      <w:r>
        <w:rPr>
          <w:szCs w:val="28"/>
        </w:rPr>
        <w:t>П</w:t>
      </w:r>
      <w:r w:rsidR="000633F0" w:rsidRPr="000633F0">
        <w:rPr>
          <w:szCs w:val="28"/>
        </w:rPr>
        <w:t xml:space="preserve">сихоаналитическая теория личности </w:t>
      </w:r>
      <w:r>
        <w:rPr>
          <w:szCs w:val="28"/>
        </w:rPr>
        <w:t xml:space="preserve">З. Фрейда </w:t>
      </w:r>
      <w:r w:rsidR="000633F0" w:rsidRPr="000633F0">
        <w:rPr>
          <w:szCs w:val="28"/>
        </w:rPr>
        <w:t>служит примером психодинамического подхода. Понятие динамики в его теории подразумевает, что поведение человека полностью детерминировано, и бессознательные психические процессы имеют большое значение в регуляции поведения человека.</w:t>
      </w:r>
    </w:p>
    <w:p w:rsidR="000633F0" w:rsidRPr="000633F0" w:rsidRDefault="000633F0" w:rsidP="000633F0">
      <w:pPr>
        <w:pStyle w:val="a3"/>
        <w:jc w:val="both"/>
        <w:rPr>
          <w:szCs w:val="28"/>
        </w:rPr>
      </w:pPr>
      <w:r w:rsidRPr="000633F0">
        <w:rPr>
          <w:szCs w:val="28"/>
        </w:rPr>
        <w:t>Почти за 45 лет активной научной деятельности и клинической практики Фрейд создал:</w:t>
      </w:r>
    </w:p>
    <w:p w:rsidR="000633F0" w:rsidRPr="000633F0" w:rsidRDefault="000633F0" w:rsidP="000633F0">
      <w:pPr>
        <w:pStyle w:val="a3"/>
        <w:numPr>
          <w:ilvl w:val="0"/>
          <w:numId w:val="8"/>
        </w:numPr>
        <w:jc w:val="both"/>
        <w:rPr>
          <w:szCs w:val="28"/>
        </w:rPr>
      </w:pPr>
      <w:r w:rsidRPr="000633F0">
        <w:rPr>
          <w:szCs w:val="28"/>
        </w:rPr>
        <w:t>Первую развернутую теорию личности;</w:t>
      </w:r>
    </w:p>
    <w:p w:rsidR="000633F0" w:rsidRPr="000633F0" w:rsidRDefault="000633F0" w:rsidP="000633F0">
      <w:pPr>
        <w:pStyle w:val="a3"/>
        <w:numPr>
          <w:ilvl w:val="0"/>
          <w:numId w:val="8"/>
        </w:numPr>
        <w:jc w:val="both"/>
        <w:rPr>
          <w:szCs w:val="28"/>
        </w:rPr>
      </w:pPr>
      <w:r w:rsidRPr="000633F0">
        <w:rPr>
          <w:szCs w:val="28"/>
        </w:rPr>
        <w:t>Обширную систему клинических наблюдений;</w:t>
      </w:r>
    </w:p>
    <w:p w:rsidR="000633F0" w:rsidRPr="000633F0" w:rsidRDefault="000633F0" w:rsidP="000633F0">
      <w:pPr>
        <w:pStyle w:val="a3"/>
        <w:numPr>
          <w:ilvl w:val="0"/>
          <w:numId w:val="8"/>
        </w:numPr>
        <w:jc w:val="both"/>
        <w:rPr>
          <w:szCs w:val="28"/>
        </w:rPr>
      </w:pPr>
      <w:r w:rsidRPr="000633F0">
        <w:rPr>
          <w:szCs w:val="28"/>
        </w:rPr>
        <w:t>Оригинальный метод лечения невротических расстройств;</w:t>
      </w:r>
    </w:p>
    <w:p w:rsidR="00061CE3" w:rsidRPr="00061CE3" w:rsidRDefault="000633F0" w:rsidP="000633F0">
      <w:pPr>
        <w:pStyle w:val="a3"/>
        <w:numPr>
          <w:ilvl w:val="0"/>
          <w:numId w:val="8"/>
        </w:numPr>
        <w:jc w:val="both"/>
        <w:rPr>
          <w:szCs w:val="28"/>
        </w:rPr>
      </w:pPr>
      <w:r w:rsidRPr="000633F0">
        <w:rPr>
          <w:szCs w:val="28"/>
        </w:rPr>
        <w:t>Метод исследования тех психических процессов, которые почти невозможно изучить какими-либо другими средствами.</w:t>
      </w:r>
    </w:p>
    <w:p w:rsidR="00486319" w:rsidRPr="007A4C2F" w:rsidRDefault="002D1E9A" w:rsidP="00451EB7">
      <w:pPr>
        <w:pStyle w:val="2"/>
        <w:spacing w:line="480" w:lineRule="auto"/>
        <w:ind w:left="578" w:hanging="289"/>
        <w:jc w:val="center"/>
      </w:pPr>
      <w:r>
        <w:br w:type="page"/>
      </w:r>
      <w:r w:rsidR="00451EB7">
        <w:t xml:space="preserve"> </w:t>
      </w:r>
      <w:bookmarkStart w:id="1" w:name="_Toc250629898"/>
      <w:r w:rsidR="000633F0">
        <w:t>БИОГРАФИЧЕСКИЕ СВЕДЕНИЯ О ЗИГМУНДЕ ФРЕЙДЕ</w:t>
      </w:r>
      <w:bookmarkEnd w:id="1"/>
    </w:p>
    <w:p w:rsidR="000633F0" w:rsidRPr="000633F0" w:rsidRDefault="000633F0" w:rsidP="000633F0">
      <w:pPr>
        <w:pStyle w:val="a3"/>
        <w:jc w:val="both"/>
        <w:rPr>
          <w:szCs w:val="28"/>
        </w:rPr>
      </w:pPr>
      <w:r w:rsidRPr="000633F0">
        <w:rPr>
          <w:szCs w:val="28"/>
        </w:rPr>
        <w:t>Зигмунд Фрейд (Freud) (06. 05. 1856 – 23. 09. 1939) – австрийский психолог, врач-психиатр и невропатолог, основоположник психоанализа.</w:t>
      </w:r>
    </w:p>
    <w:p w:rsidR="000633F0" w:rsidRPr="000633F0" w:rsidRDefault="000633F0" w:rsidP="000633F0">
      <w:pPr>
        <w:pStyle w:val="a3"/>
        <w:jc w:val="both"/>
        <w:rPr>
          <w:szCs w:val="28"/>
        </w:rPr>
      </w:pPr>
      <w:r w:rsidRPr="000633F0">
        <w:rPr>
          <w:szCs w:val="28"/>
        </w:rPr>
        <w:t>Фрейд развил теорию психосексуального развития индивида, в формировании характера и его патологии главную роль отводил переживаниям раннего детства. От разработанного совместно с Й. Брейером «катартического» метода (отреагирование с помощью гипноза забытых психических травм) перешел к методу свободных ассоциаций как основе психоаналитической терапии. Принципы психоанализа распространил на различные области человеческой культуры – мифологию, фольклор, художественное творчество, религию и т. д.</w:t>
      </w:r>
    </w:p>
    <w:p w:rsidR="000633F0" w:rsidRPr="000633F0" w:rsidRDefault="000633F0" w:rsidP="000633F0">
      <w:pPr>
        <w:pStyle w:val="a3"/>
        <w:jc w:val="both"/>
        <w:rPr>
          <w:szCs w:val="28"/>
        </w:rPr>
      </w:pPr>
      <w:r w:rsidRPr="000633F0">
        <w:rPr>
          <w:szCs w:val="28"/>
        </w:rPr>
        <w:t>Основные труды Зигмунда Фрейда: «Толкование сновидений» (1900), «Психопатология обыденной жизни» (1904), «Лекции по введению в психоанализ» (1910), «Тотем и табу» (1913), «</w:t>
      </w:r>
      <w:r w:rsidR="003C3BE4">
        <w:rPr>
          <w:szCs w:val="28"/>
        </w:rPr>
        <w:t>Я и Оно» (1923).</w:t>
      </w:r>
    </w:p>
    <w:p w:rsidR="000633F0" w:rsidRPr="000633F0" w:rsidRDefault="000633F0" w:rsidP="000633F0">
      <w:pPr>
        <w:pStyle w:val="a3"/>
        <w:jc w:val="both"/>
        <w:rPr>
          <w:szCs w:val="28"/>
        </w:rPr>
      </w:pPr>
      <w:r w:rsidRPr="000633F0">
        <w:rPr>
          <w:szCs w:val="28"/>
        </w:rPr>
        <w:t>Еще в начале своей карьеры Зигмунд Фрейд сделал вывод, что для лечения психического заболевания необходимо понять его прир</w:t>
      </w:r>
      <w:r w:rsidR="009E5A7D">
        <w:rPr>
          <w:szCs w:val="28"/>
        </w:rPr>
        <w:t>оду, нужно</w:t>
      </w:r>
      <w:r w:rsidRPr="000633F0">
        <w:rPr>
          <w:szCs w:val="28"/>
        </w:rPr>
        <w:t xml:space="preserve"> наблюдать и исследовать его систематически. </w:t>
      </w:r>
      <w:r w:rsidR="009E5A7D">
        <w:rPr>
          <w:szCs w:val="28"/>
        </w:rPr>
        <w:t xml:space="preserve">Это привело к открытию </w:t>
      </w:r>
      <w:r w:rsidRPr="000633F0">
        <w:rPr>
          <w:szCs w:val="28"/>
        </w:rPr>
        <w:t>важного принципа психоанализа как действенного метода исследования. В результате Фрейду удалось впервые объяснить человеческое поведение в психо</w:t>
      </w:r>
      <w:r w:rsidR="009E5A7D">
        <w:rPr>
          <w:szCs w:val="28"/>
        </w:rPr>
        <w:t xml:space="preserve">логических понятиях </w:t>
      </w:r>
      <w:r w:rsidRPr="000633F0">
        <w:rPr>
          <w:szCs w:val="28"/>
        </w:rPr>
        <w:t>и продемонстрировать, что поведение это при определенных обстоятельствах можно изменить. Он как бы сблизил понятия лечения и исследования. Выводы Фрейда и принципы вызвали к жизни первую всеобъемлющую теорию личности, основанную на наблюдении, а не на умозрительных предположениях.</w:t>
      </w:r>
    </w:p>
    <w:p w:rsidR="000633F0" w:rsidRPr="000633F0" w:rsidRDefault="000633F0" w:rsidP="000633F0">
      <w:pPr>
        <w:pStyle w:val="a3"/>
        <w:jc w:val="both"/>
        <w:rPr>
          <w:szCs w:val="28"/>
        </w:rPr>
      </w:pPr>
      <w:r w:rsidRPr="000633F0">
        <w:rPr>
          <w:szCs w:val="28"/>
        </w:rPr>
        <w:t xml:space="preserve">Эмоциональное реагирование при свободной ассоциации, в сущности, подобно тому состоянию, которое пациент испытывает во время гипноза, но оно не столь внезапно и бурно выражено, и поскольку реагирование идет порциями, при полном сознании, сознательное «Я» способно справиться с эмоциями, постепенно «прорубая путь сквозь под сознательные конфликты». Именно этот процесс Зигмунд Фрейд и назвал «психоанализом», впервые употребив этот термин в 1896 году. </w:t>
      </w:r>
    </w:p>
    <w:p w:rsidR="000633F0" w:rsidRPr="000633F0" w:rsidRDefault="000633F0" w:rsidP="000633F0">
      <w:pPr>
        <w:pStyle w:val="a3"/>
        <w:jc w:val="both"/>
        <w:rPr>
          <w:i/>
          <w:szCs w:val="28"/>
        </w:rPr>
      </w:pPr>
      <w:r w:rsidRPr="000633F0">
        <w:rPr>
          <w:b/>
          <w:i/>
          <w:szCs w:val="28"/>
        </w:rPr>
        <w:t>Психоанализ</w:t>
      </w:r>
      <w:r w:rsidRPr="000633F0">
        <w:rPr>
          <w:i/>
          <w:szCs w:val="28"/>
        </w:rPr>
        <w:t xml:space="preserve"> (от греч. </w:t>
      </w:r>
      <w:r w:rsidR="00F86F81" w:rsidRPr="000633F0">
        <w:rPr>
          <w:i/>
          <w:szCs w:val="28"/>
        </w:rPr>
        <w:t>рsyche</w:t>
      </w:r>
      <w:r w:rsidRPr="000633F0">
        <w:rPr>
          <w:i/>
          <w:szCs w:val="28"/>
        </w:rPr>
        <w:t xml:space="preserve"> – душа и analysis – разложение, расчленение) – 1) совокупность способов выявления в психотерапевтических целях особенностей переживаний и действий человека, обусловленных неосознаваемыми мотивами; 2) направление, созданное Зигмундом Фрейдом и его последователями.</w:t>
      </w:r>
    </w:p>
    <w:p w:rsidR="000633F0" w:rsidRPr="0033401B" w:rsidRDefault="000633F0" w:rsidP="0033401B">
      <w:pPr>
        <w:pStyle w:val="a3"/>
        <w:jc w:val="both"/>
        <w:rPr>
          <w:szCs w:val="28"/>
        </w:rPr>
      </w:pPr>
      <w:r w:rsidRPr="0033401B">
        <w:rPr>
          <w:szCs w:val="28"/>
        </w:rPr>
        <w:t xml:space="preserve">Под влиянием Гете и Дарвина Фрейд выбрал медицинский факультет Венского университета, на </w:t>
      </w:r>
      <w:r w:rsidR="000C4016">
        <w:rPr>
          <w:szCs w:val="28"/>
        </w:rPr>
        <w:t xml:space="preserve">который и поступил в 1873 году. </w:t>
      </w:r>
      <w:r w:rsidRPr="0033401B">
        <w:rPr>
          <w:szCs w:val="28"/>
        </w:rPr>
        <w:t>Получив в 26 лет докторскую степень</w:t>
      </w:r>
      <w:r w:rsidR="003C3BE4">
        <w:rPr>
          <w:szCs w:val="28"/>
        </w:rPr>
        <w:t>, Фрейд идет работать</w:t>
      </w:r>
      <w:r w:rsidRPr="0033401B">
        <w:rPr>
          <w:szCs w:val="28"/>
        </w:rPr>
        <w:t xml:space="preserve"> хирургом, однако прослушав курс по психиатрии, он заинтересовывается этой областью, прежде всего связью между психическими симп</w:t>
      </w:r>
      <w:r w:rsidR="00F538F7">
        <w:rPr>
          <w:szCs w:val="28"/>
        </w:rPr>
        <w:t>томами и физическими болезнями.</w:t>
      </w:r>
      <w:r w:rsidR="00F538F7" w:rsidRPr="00F538F7">
        <w:rPr>
          <w:szCs w:val="28"/>
        </w:rPr>
        <w:t xml:space="preserve"> </w:t>
      </w:r>
      <w:r w:rsidR="00F538F7">
        <w:rPr>
          <w:szCs w:val="28"/>
        </w:rPr>
        <w:t xml:space="preserve">Стажировка в клинике Шарко (Париж) </w:t>
      </w:r>
      <w:r w:rsidRPr="0033401B">
        <w:rPr>
          <w:szCs w:val="28"/>
        </w:rPr>
        <w:t>доказала Фрейду рол</w:t>
      </w:r>
      <w:r w:rsidR="007121C1">
        <w:rPr>
          <w:szCs w:val="28"/>
        </w:rPr>
        <w:t>ь гипноза в лечении истерии</w:t>
      </w:r>
      <w:r w:rsidR="007121C1" w:rsidRPr="007121C1">
        <w:rPr>
          <w:szCs w:val="28"/>
        </w:rPr>
        <w:t xml:space="preserve"> </w:t>
      </w:r>
      <w:r w:rsidRPr="0033401B">
        <w:rPr>
          <w:szCs w:val="28"/>
        </w:rPr>
        <w:t>и приотк</w:t>
      </w:r>
      <w:r w:rsidR="007121C1">
        <w:rPr>
          <w:szCs w:val="28"/>
        </w:rPr>
        <w:t xml:space="preserve">рыла </w:t>
      </w:r>
      <w:r w:rsidRPr="0033401B">
        <w:rPr>
          <w:szCs w:val="28"/>
        </w:rPr>
        <w:t>завесу над бе</w:t>
      </w:r>
      <w:r w:rsidR="009E5A7D">
        <w:rPr>
          <w:szCs w:val="28"/>
        </w:rPr>
        <w:t>ссознательным, показав</w:t>
      </w:r>
      <w:r w:rsidRPr="0033401B">
        <w:rPr>
          <w:szCs w:val="28"/>
        </w:rPr>
        <w:t xml:space="preserve"> в сеансах гипноза роль неосознанных мотивов в поступках человека. По возвращении </w:t>
      </w:r>
      <w:r w:rsidR="007121C1">
        <w:rPr>
          <w:szCs w:val="28"/>
        </w:rPr>
        <w:t>в Вену он с</w:t>
      </w:r>
      <w:r w:rsidR="007121C1" w:rsidRPr="007121C1">
        <w:rPr>
          <w:szCs w:val="28"/>
        </w:rPr>
        <w:t xml:space="preserve"> </w:t>
      </w:r>
      <w:r w:rsidRPr="0033401B">
        <w:rPr>
          <w:szCs w:val="28"/>
        </w:rPr>
        <w:t>психиатром Брейером начинает иссле</w:t>
      </w:r>
      <w:r w:rsidR="009E5A7D">
        <w:rPr>
          <w:szCs w:val="28"/>
        </w:rPr>
        <w:t>довать динамику истерии. П</w:t>
      </w:r>
      <w:r w:rsidRPr="0033401B">
        <w:rPr>
          <w:szCs w:val="28"/>
        </w:rPr>
        <w:t xml:space="preserve">остепенно он отходит от Брейера, который настороженно отнесся к предположениям Фрейда о связи неврозов с сексуальными </w:t>
      </w:r>
      <w:r w:rsidR="009E5A7D">
        <w:rPr>
          <w:szCs w:val="28"/>
        </w:rPr>
        <w:t>отклонениями. Также</w:t>
      </w:r>
      <w:r w:rsidRPr="0033401B">
        <w:rPr>
          <w:szCs w:val="28"/>
        </w:rPr>
        <w:t xml:space="preserve"> Брейер отнесся и к новому, предложенному Фрейдом вместо гипноза методу лечения истерии — психоанализу, хотя и соглашался с тем, что гипноз неэффективен. Фрейд считал, что в своих отношениях с Брюке, Шарко и, особенно, с Брейером он трансформировал свои отношен</w:t>
      </w:r>
      <w:r w:rsidR="003C3BE4">
        <w:rPr>
          <w:szCs w:val="28"/>
        </w:rPr>
        <w:t>ия с отцом. П</w:t>
      </w:r>
      <w:r w:rsidRPr="0033401B">
        <w:rPr>
          <w:szCs w:val="28"/>
        </w:rPr>
        <w:t>остепенно вырисовываются контуры концепции Фрейда о трансфере и Эдиповом комплексе, которые затем займут важное место в его теории личности.</w:t>
      </w:r>
    </w:p>
    <w:p w:rsidR="000633F0" w:rsidRPr="00526B93" w:rsidRDefault="000633F0" w:rsidP="00526B93">
      <w:pPr>
        <w:pStyle w:val="a3"/>
        <w:jc w:val="both"/>
        <w:rPr>
          <w:i/>
          <w:szCs w:val="28"/>
        </w:rPr>
      </w:pPr>
      <w:r w:rsidRPr="0033401B">
        <w:rPr>
          <w:b/>
          <w:i/>
          <w:szCs w:val="28"/>
        </w:rPr>
        <w:t xml:space="preserve">Трансфер </w:t>
      </w:r>
      <w:r w:rsidRPr="0033401B">
        <w:rPr>
          <w:i/>
          <w:szCs w:val="28"/>
        </w:rPr>
        <w:t xml:space="preserve">( от лат. transfere – переносить, переводить) – применяемый в психоанализе З. Фрейда термин, обозначающий перенос на психотерапевта эмоционального отношение пациента к значимым для него людям (отцу, матери и др.). Чувства любви, восхищения, уважения (позитивный трансфер), а также ненависти, страха, отвращения (негативный трансфер) спонтанно возникают у пациента в психоаналитическом сеансе при отсутствии в поведении психотерапевта объективных причин, которыми они могли бы быть объяснены. З. Фрейд рассматривал трансфер как феномен переноса, присущий любым человеческим отношениям и проявляющийся не только в терапевтическом сеансе, </w:t>
      </w:r>
      <w:r w:rsidR="00526B93">
        <w:rPr>
          <w:i/>
          <w:szCs w:val="28"/>
        </w:rPr>
        <w:t>но и в обыденной жизни субъекта.</w:t>
      </w:r>
    </w:p>
    <w:p w:rsidR="003434F1" w:rsidRPr="003434F1" w:rsidRDefault="0033401B" w:rsidP="00884C92">
      <w:pPr>
        <w:pStyle w:val="2"/>
        <w:spacing w:line="480" w:lineRule="auto"/>
        <w:ind w:left="578" w:hanging="289"/>
        <w:jc w:val="center"/>
      </w:pPr>
      <w:bookmarkStart w:id="2" w:name="_Toc250629899"/>
      <w:bookmarkStart w:id="3" w:name="_Toc450395226"/>
      <w:r>
        <w:t>ПСИХОАНАЛИТИЧЕСКАЯ ТЕОРИЯ ЛИЧНОСТИ</w:t>
      </w:r>
      <w:bookmarkEnd w:id="2"/>
    </w:p>
    <w:p w:rsidR="007B1756" w:rsidRPr="007A4C2F" w:rsidRDefault="0033401B" w:rsidP="00451EB7">
      <w:pPr>
        <w:pStyle w:val="2"/>
        <w:numPr>
          <w:ilvl w:val="1"/>
          <w:numId w:val="4"/>
        </w:numPr>
        <w:spacing w:line="480" w:lineRule="auto"/>
        <w:jc w:val="center"/>
        <w:rPr>
          <w:rFonts w:ascii="Times New Roman" w:hAnsi="Times New Roman" w:cs="Times New Roman"/>
          <w:i w:val="0"/>
          <w:smallCaps/>
        </w:rPr>
      </w:pPr>
      <w:bookmarkStart w:id="4" w:name="_Toc250629900"/>
      <w:r>
        <w:rPr>
          <w:rFonts w:ascii="Times New Roman" w:hAnsi="Times New Roman" w:cs="Times New Roman"/>
          <w:i w:val="0"/>
          <w:smallCaps/>
        </w:rPr>
        <w:t>Психоанализ: концепции; развитие</w:t>
      </w:r>
      <w:bookmarkEnd w:id="3"/>
      <w:bookmarkEnd w:id="4"/>
    </w:p>
    <w:p w:rsidR="0033401B" w:rsidRPr="0033401B" w:rsidRDefault="001F5FE2" w:rsidP="0033401B">
      <w:pPr>
        <w:pStyle w:val="a3"/>
        <w:jc w:val="both"/>
        <w:rPr>
          <w:szCs w:val="28"/>
        </w:rPr>
      </w:pPr>
      <w:bookmarkStart w:id="5" w:name="srch15"/>
      <w:r>
        <w:rPr>
          <w:szCs w:val="28"/>
        </w:rPr>
        <w:t>Термин «</w:t>
      </w:r>
      <w:r w:rsidR="0033401B" w:rsidRPr="0033401B">
        <w:rPr>
          <w:szCs w:val="28"/>
        </w:rPr>
        <w:t>психоанализ</w:t>
      </w:r>
      <w:bookmarkEnd w:id="5"/>
      <w:r>
        <w:rPr>
          <w:szCs w:val="28"/>
        </w:rPr>
        <w:t>»</w:t>
      </w:r>
      <w:r w:rsidR="0033401B" w:rsidRPr="0033401B">
        <w:rPr>
          <w:szCs w:val="28"/>
        </w:rPr>
        <w:t xml:space="preserve"> имеет три значения:</w:t>
      </w:r>
    </w:p>
    <w:p w:rsidR="0033401B" w:rsidRPr="0033401B" w:rsidRDefault="0033401B" w:rsidP="0033401B">
      <w:pPr>
        <w:pStyle w:val="a3"/>
        <w:numPr>
          <w:ilvl w:val="0"/>
          <w:numId w:val="8"/>
        </w:numPr>
        <w:jc w:val="both"/>
        <w:rPr>
          <w:szCs w:val="28"/>
        </w:rPr>
      </w:pPr>
      <w:bookmarkStart w:id="6" w:name="srch16"/>
      <w:r w:rsidRPr="0033401B">
        <w:rPr>
          <w:szCs w:val="28"/>
        </w:rPr>
        <w:t>Теория</w:t>
      </w:r>
      <w:bookmarkEnd w:id="6"/>
      <w:r w:rsidRPr="0033401B">
        <w:rPr>
          <w:szCs w:val="28"/>
        </w:rPr>
        <w:t xml:space="preserve"> личности и психопатологии; </w:t>
      </w:r>
    </w:p>
    <w:p w:rsidR="0033401B" w:rsidRPr="0033401B" w:rsidRDefault="0033401B" w:rsidP="0033401B">
      <w:pPr>
        <w:pStyle w:val="a3"/>
        <w:numPr>
          <w:ilvl w:val="0"/>
          <w:numId w:val="8"/>
        </w:numPr>
        <w:jc w:val="both"/>
        <w:rPr>
          <w:szCs w:val="28"/>
        </w:rPr>
      </w:pPr>
      <w:r w:rsidRPr="0033401B">
        <w:rPr>
          <w:szCs w:val="28"/>
        </w:rPr>
        <w:t xml:space="preserve">Метод терапии личностных расстройств; </w:t>
      </w:r>
    </w:p>
    <w:p w:rsidR="0033401B" w:rsidRPr="0033401B" w:rsidRDefault="0033401B" w:rsidP="0033401B">
      <w:pPr>
        <w:pStyle w:val="a3"/>
        <w:numPr>
          <w:ilvl w:val="0"/>
          <w:numId w:val="8"/>
        </w:numPr>
        <w:jc w:val="both"/>
        <w:rPr>
          <w:szCs w:val="28"/>
        </w:rPr>
      </w:pPr>
      <w:r w:rsidRPr="0033401B">
        <w:rPr>
          <w:szCs w:val="28"/>
        </w:rPr>
        <w:t>Метод изучения неосознанных мыслей и чувств индивидуума.</w:t>
      </w:r>
    </w:p>
    <w:p w:rsidR="0033401B" w:rsidRPr="0033401B" w:rsidRDefault="0033401B" w:rsidP="0033401B">
      <w:pPr>
        <w:pStyle w:val="a3"/>
        <w:jc w:val="both"/>
        <w:rPr>
          <w:szCs w:val="28"/>
        </w:rPr>
      </w:pPr>
      <w:r w:rsidRPr="0033401B">
        <w:rPr>
          <w:szCs w:val="28"/>
        </w:rPr>
        <w:t xml:space="preserve">Это соединение </w:t>
      </w:r>
      <w:bookmarkStart w:id="7" w:name="srch17"/>
      <w:r w:rsidRPr="0033401B">
        <w:rPr>
          <w:szCs w:val="28"/>
        </w:rPr>
        <w:t>теории</w:t>
      </w:r>
      <w:bookmarkEnd w:id="7"/>
      <w:r w:rsidRPr="0033401B">
        <w:rPr>
          <w:szCs w:val="28"/>
        </w:rPr>
        <w:t xml:space="preserve"> с терапией и оценкой личности связывает все представления о поведении человека, но за этим лежит небольшое число исходных концепций и принципов. </w:t>
      </w:r>
    </w:p>
    <w:p w:rsidR="0033401B" w:rsidRPr="0033401B" w:rsidRDefault="0033401B" w:rsidP="0033401B">
      <w:pPr>
        <w:pStyle w:val="a3"/>
        <w:jc w:val="both"/>
        <w:rPr>
          <w:szCs w:val="28"/>
        </w:rPr>
      </w:pPr>
      <w:r w:rsidRPr="0033401B">
        <w:rPr>
          <w:szCs w:val="28"/>
        </w:rPr>
        <w:t>Возникнув в начале века одно из направлений медицинской психологии, психоанализ, сначала усилиями Фрейда, а затем и его последователей, постепенно превратился в учение, претендующее на оригинальное решение чуть ли не всех мировоззренческих проблем. Одновременно он стал частью повседневного существования миллионов людей в Западной Европе и, в особенности, в США.</w:t>
      </w:r>
    </w:p>
    <w:p w:rsidR="0033401B" w:rsidRDefault="0033401B" w:rsidP="003434F1">
      <w:pPr>
        <w:pStyle w:val="a3"/>
        <w:jc w:val="both"/>
        <w:rPr>
          <w:szCs w:val="28"/>
        </w:rPr>
      </w:pPr>
    </w:p>
    <w:p w:rsidR="00EE3273" w:rsidRPr="007A4C2F" w:rsidRDefault="0033401B" w:rsidP="00451EB7">
      <w:pPr>
        <w:pStyle w:val="2"/>
        <w:numPr>
          <w:ilvl w:val="1"/>
          <w:numId w:val="4"/>
        </w:numPr>
        <w:spacing w:line="480" w:lineRule="auto"/>
        <w:jc w:val="center"/>
        <w:rPr>
          <w:rFonts w:ascii="Times New Roman" w:hAnsi="Times New Roman" w:cs="Times New Roman"/>
          <w:i w:val="0"/>
          <w:smallCaps/>
        </w:rPr>
      </w:pPr>
      <w:bookmarkStart w:id="8" w:name="_Toc450395227"/>
      <w:bookmarkStart w:id="9" w:name="_Toc250629901"/>
      <w:r>
        <w:rPr>
          <w:rFonts w:ascii="Times New Roman" w:hAnsi="Times New Roman" w:cs="Times New Roman"/>
          <w:i w:val="0"/>
          <w:smallCaps/>
        </w:rPr>
        <w:t>Три уровня сознания</w:t>
      </w:r>
      <w:bookmarkEnd w:id="8"/>
      <w:bookmarkEnd w:id="9"/>
    </w:p>
    <w:p w:rsidR="0033401B" w:rsidRPr="0033401B" w:rsidRDefault="0033401B" w:rsidP="0033401B">
      <w:pPr>
        <w:pStyle w:val="a3"/>
        <w:jc w:val="both"/>
        <w:rPr>
          <w:szCs w:val="28"/>
        </w:rPr>
      </w:pPr>
      <w:r w:rsidRPr="0033401B">
        <w:rPr>
          <w:szCs w:val="28"/>
        </w:rPr>
        <w:t>В психической жизни можно выделить три уровня: сознательный (сознание), подсознательный и бессознательный. Сознательный уровень состоит из ощущений и переживаний, которые мы осознаем в данный момент времени. По мнению Фрейда, сознание вмещает в себя только малый процент всей информации, хранящейся в мозге, и быстро опускается в область подсознательного и бессознательного по мере переключения человека на другие сигналы. Обл</w:t>
      </w:r>
      <w:r w:rsidR="00F86F81">
        <w:rPr>
          <w:szCs w:val="28"/>
        </w:rPr>
        <w:t>асть подсознательного, область «доступной памяти»</w:t>
      </w:r>
      <w:r w:rsidRPr="0033401B">
        <w:rPr>
          <w:szCs w:val="28"/>
        </w:rPr>
        <w:t>, включает в себя опыт, не востре</w:t>
      </w:r>
      <w:r w:rsidR="001F5FE2">
        <w:rPr>
          <w:szCs w:val="28"/>
        </w:rPr>
        <w:t xml:space="preserve">бованный в данный момент, но который </w:t>
      </w:r>
      <w:r w:rsidRPr="0033401B">
        <w:rPr>
          <w:szCs w:val="28"/>
        </w:rPr>
        <w:t>может вернуться в сознание спонтанно. Подсознательный уровень является мостом между осознанными и неосознанными областями психического. Самая глубокая и значимая область разума – бессознательное. Оно представляет собой хранилище примитивных инстинктивных побуждений плюс эмоции и воспоминания, которые в результате ряда причин были вытеснены из сознания. Область бессознательного во многом определяет наше повседневное функционирование.</w:t>
      </w:r>
    </w:p>
    <w:p w:rsidR="0033401B" w:rsidRDefault="0033401B" w:rsidP="003434F1">
      <w:pPr>
        <w:pStyle w:val="a3"/>
        <w:jc w:val="both"/>
        <w:rPr>
          <w:szCs w:val="28"/>
        </w:rPr>
      </w:pPr>
    </w:p>
    <w:p w:rsidR="00486319" w:rsidRPr="007A4C2F" w:rsidRDefault="003124A9" w:rsidP="00884C92">
      <w:pPr>
        <w:pStyle w:val="2"/>
        <w:spacing w:line="480" w:lineRule="auto"/>
        <w:ind w:left="578" w:hanging="289"/>
        <w:jc w:val="center"/>
      </w:pPr>
      <w:bookmarkStart w:id="10" w:name="_Toc250629902"/>
      <w:r>
        <w:t>СТРУКТУРА ЛИЧНОСТИ</w:t>
      </w:r>
      <w:bookmarkEnd w:id="10"/>
    </w:p>
    <w:p w:rsidR="003124A9" w:rsidRPr="003124A9" w:rsidRDefault="0062737C" w:rsidP="003124A9">
      <w:pPr>
        <w:pStyle w:val="a3"/>
        <w:jc w:val="both"/>
        <w:rPr>
          <w:szCs w:val="28"/>
        </w:rPr>
      </w:pPr>
      <w:r>
        <w:rPr>
          <w:szCs w:val="28"/>
        </w:rPr>
        <w:t>Структурная модель</w:t>
      </w:r>
      <w:r w:rsidR="005146BD">
        <w:rPr>
          <w:szCs w:val="28"/>
        </w:rPr>
        <w:t xml:space="preserve"> личности</w:t>
      </w:r>
      <w:r>
        <w:rPr>
          <w:szCs w:val="28"/>
        </w:rPr>
        <w:t>: ид (оно), эго и суперэго.</w:t>
      </w:r>
      <w:r w:rsidR="003124A9" w:rsidRPr="003124A9">
        <w:rPr>
          <w:szCs w:val="28"/>
        </w:rPr>
        <w:t xml:space="preserve"> Сфера ИД полностью неосознаваемая, в то время как суперэго пронизывает все три уровня.</w:t>
      </w:r>
      <w:r w:rsidR="00113E24">
        <w:rPr>
          <w:szCs w:val="28"/>
        </w:rPr>
        <w:t xml:space="preserve"> </w:t>
      </w:r>
      <w:r w:rsidR="003124A9" w:rsidRPr="003124A9">
        <w:rPr>
          <w:szCs w:val="28"/>
        </w:rPr>
        <w:t>Рассмотрим поподробнее все три структуры.</w:t>
      </w:r>
    </w:p>
    <w:p w:rsidR="003124A9" w:rsidRPr="003124A9" w:rsidRDefault="00F86F81" w:rsidP="003124A9">
      <w:pPr>
        <w:pStyle w:val="a3"/>
        <w:jc w:val="both"/>
        <w:rPr>
          <w:szCs w:val="28"/>
        </w:rPr>
      </w:pPr>
      <w:r>
        <w:rPr>
          <w:szCs w:val="28"/>
        </w:rPr>
        <w:t>ИД. «</w:t>
      </w:r>
      <w:r w:rsidR="003124A9" w:rsidRPr="003124A9">
        <w:rPr>
          <w:szCs w:val="28"/>
        </w:rPr>
        <w:t>Деление психики на сознательное и бессознательное является основной предпосылкой психоанализа</w:t>
      </w:r>
      <w:r w:rsidR="00D8673E">
        <w:rPr>
          <w:szCs w:val="28"/>
        </w:rPr>
        <w:t>.</w:t>
      </w:r>
      <w:r w:rsidR="003124A9" w:rsidRPr="003124A9">
        <w:rPr>
          <w:szCs w:val="28"/>
        </w:rPr>
        <w:t xml:space="preserve"> </w:t>
      </w:r>
      <w:r w:rsidR="00D8673E">
        <w:rPr>
          <w:szCs w:val="28"/>
        </w:rPr>
        <w:t>И</w:t>
      </w:r>
      <w:r w:rsidR="003124A9" w:rsidRPr="003124A9">
        <w:rPr>
          <w:szCs w:val="28"/>
        </w:rPr>
        <w:t xml:space="preserve"> только оно дает ему возможность понять и приобщить науке часто наблюдающиеся и очень важные патологич</w:t>
      </w:r>
      <w:r>
        <w:rPr>
          <w:szCs w:val="28"/>
        </w:rPr>
        <w:t>еские процессы в душевной жизни» (З.Фрейд «Я и Оно»</w:t>
      </w:r>
      <w:r w:rsidR="003124A9" w:rsidRPr="003124A9">
        <w:rPr>
          <w:szCs w:val="28"/>
        </w:rPr>
        <w:t>).</w:t>
      </w:r>
      <w:r w:rsidR="00113E24">
        <w:rPr>
          <w:szCs w:val="28"/>
        </w:rPr>
        <w:t xml:space="preserve"> </w:t>
      </w:r>
      <w:r w:rsidR="003124A9" w:rsidRPr="003124A9">
        <w:rPr>
          <w:szCs w:val="28"/>
        </w:rPr>
        <w:t xml:space="preserve">Фрейд предавал огромное значение этому делению: </w:t>
      </w:r>
      <w:r w:rsidR="00D8673E">
        <w:rPr>
          <w:szCs w:val="28"/>
        </w:rPr>
        <w:t>«</w:t>
      </w:r>
      <w:r w:rsidR="003124A9" w:rsidRPr="003124A9">
        <w:rPr>
          <w:szCs w:val="28"/>
        </w:rPr>
        <w:t>здесь начинается психоаналитическая теория</w:t>
      </w:r>
      <w:r w:rsidR="00D8673E">
        <w:rPr>
          <w:szCs w:val="28"/>
        </w:rPr>
        <w:t>»</w:t>
      </w:r>
      <w:r w:rsidR="003124A9" w:rsidRPr="003124A9">
        <w:rPr>
          <w:szCs w:val="28"/>
        </w:rPr>
        <w:t>.</w:t>
      </w:r>
    </w:p>
    <w:p w:rsidR="003124A9" w:rsidRPr="003124A9" w:rsidRDefault="003124A9" w:rsidP="003124A9">
      <w:pPr>
        <w:pStyle w:val="a3"/>
        <w:jc w:val="both"/>
        <w:rPr>
          <w:szCs w:val="28"/>
        </w:rPr>
      </w:pPr>
      <w:r w:rsidRPr="003124A9">
        <w:rPr>
          <w:szCs w:val="28"/>
        </w:rPr>
        <w:t xml:space="preserve">Слово </w:t>
      </w:r>
      <w:r w:rsidR="00D8673E">
        <w:rPr>
          <w:szCs w:val="28"/>
        </w:rPr>
        <w:t>«</w:t>
      </w:r>
      <w:r w:rsidRPr="003124A9">
        <w:rPr>
          <w:szCs w:val="28"/>
        </w:rPr>
        <w:t>ИД</w:t>
      </w:r>
      <w:r w:rsidR="00D8673E">
        <w:rPr>
          <w:szCs w:val="28"/>
        </w:rPr>
        <w:t>»</w:t>
      </w:r>
      <w:r w:rsidRPr="003124A9">
        <w:rPr>
          <w:szCs w:val="28"/>
        </w:rPr>
        <w:t xml:space="preserve"> происходит от латинского </w:t>
      </w:r>
      <w:r w:rsidR="00D8673E">
        <w:rPr>
          <w:szCs w:val="28"/>
        </w:rPr>
        <w:t>«</w:t>
      </w:r>
      <w:r w:rsidRPr="003124A9">
        <w:rPr>
          <w:szCs w:val="28"/>
        </w:rPr>
        <w:t>ОНО</w:t>
      </w:r>
      <w:r w:rsidR="00D8673E">
        <w:rPr>
          <w:szCs w:val="28"/>
        </w:rPr>
        <w:t>»</w:t>
      </w:r>
      <w:r w:rsidRPr="003124A9">
        <w:rPr>
          <w:szCs w:val="28"/>
        </w:rPr>
        <w:t>, в теории Фрейда означает примитивные, инстинктивные и врожденные аспекты личности, такие как сон, еда, дефекация, копуляция и наполняет наше поведение энергией. Ид имеет свое центральное значение для индивидуума на протяжении всей жизни, оно не имеет каких либо ограничений, хаотично. Являясь исходной структурой психики, ид выражает первичный принцип всей человеческой жизни – немедленную разрядку психической энергии, производимой первичными биологическими побуждениями, сдерживание которых приводит к напряжению в личностном функционировании. Эта разрядка и получила название принцип удовольствия. Подчиняясь этому принципу и не ведая страха или тревоги, ид, в чистом его проявлении, может представлять опасность для индивидуума и общества. Также оно играет роль посредника между соматическими и психическими процессами. Фрейд также описал два процесса, посредством которых ид избавляет личность от напряжения: рефлекторные действия и первичные процессы. Примером рефлекторных действий является кашель на раздражение дыхательных путей. Но не всегда эти действия приводят к снятию напряжения. Тогда вступают в действия первичные процессы, которые формируют психические образ, непосредственно связан с удовлетворением основной потребности.</w:t>
      </w:r>
    </w:p>
    <w:p w:rsidR="003124A9" w:rsidRPr="003124A9" w:rsidRDefault="003124A9" w:rsidP="003124A9">
      <w:pPr>
        <w:pStyle w:val="a3"/>
        <w:jc w:val="both"/>
        <w:rPr>
          <w:szCs w:val="28"/>
        </w:rPr>
      </w:pPr>
      <w:r w:rsidRPr="003124A9">
        <w:rPr>
          <w:szCs w:val="28"/>
        </w:rPr>
        <w:t>Первичные процессы - нелогичная, иррациональная форма человеческих представлений. Она характеризуется неспособностью подавлять импульсы и различать реальное и нереальное. Проявление поведения как первичного процесса может привести к гибели индивидуума, если не появятся внешние источники удовлетворения потребностей. Так младенцы, по утверждению Фрейда</w:t>
      </w:r>
      <w:r w:rsidR="005146BD">
        <w:rPr>
          <w:szCs w:val="28"/>
        </w:rPr>
        <w:t>,</w:t>
      </w:r>
      <w:r w:rsidRPr="003124A9">
        <w:rPr>
          <w:szCs w:val="28"/>
        </w:rPr>
        <w:t xml:space="preserve"> не могут откладывать удовлетворение своих первичных потребностей. И только после осознания ими существования внешнего мира, появляется способность к отсрочке удовлетворений этих потребностей. С момента появления этого знания возникает следующая структура – эго.</w:t>
      </w:r>
    </w:p>
    <w:p w:rsidR="00FE05A8" w:rsidRDefault="00F86F81" w:rsidP="00F86F81">
      <w:pPr>
        <w:pStyle w:val="a3"/>
        <w:ind w:firstLine="720"/>
        <w:jc w:val="both"/>
        <w:rPr>
          <w:szCs w:val="28"/>
        </w:rPr>
      </w:pPr>
      <w:r>
        <w:rPr>
          <w:szCs w:val="28"/>
        </w:rPr>
        <w:t>ЭГО (лат. «ego» – «я»</w:t>
      </w:r>
      <w:r w:rsidR="003124A9" w:rsidRPr="003124A9">
        <w:rPr>
          <w:szCs w:val="28"/>
        </w:rPr>
        <w:t>) Компонент психического аппарата, отве</w:t>
      </w:r>
      <w:r>
        <w:rPr>
          <w:szCs w:val="28"/>
        </w:rPr>
        <w:t>чающий за принятие решений. Эго является отделением от ид, черпает от него часть энергии для преобразования и реализации</w:t>
      </w:r>
      <w:r w:rsidR="003124A9" w:rsidRPr="003124A9">
        <w:rPr>
          <w:szCs w:val="28"/>
        </w:rPr>
        <w:t xml:space="preserve"> потребностей в социально приемлемом контексте, таким образом, обеспечивая безопасность и самосохранение организма. Оно использует когнитивные и перцепционные стратегии в своем стремлении удовлетворять желания и потребности ид.</w:t>
      </w:r>
      <w:r w:rsidR="00113E24">
        <w:rPr>
          <w:szCs w:val="28"/>
        </w:rPr>
        <w:t xml:space="preserve"> </w:t>
      </w:r>
      <w:r w:rsidR="003124A9" w:rsidRPr="003124A9">
        <w:rPr>
          <w:szCs w:val="28"/>
        </w:rPr>
        <w:t>Эго в своих проявления</w:t>
      </w:r>
      <w:r w:rsidR="003124A9">
        <w:rPr>
          <w:szCs w:val="28"/>
        </w:rPr>
        <w:t>х</w:t>
      </w:r>
      <w:r w:rsidR="003124A9" w:rsidRPr="003124A9">
        <w:rPr>
          <w:szCs w:val="28"/>
        </w:rPr>
        <w:t xml:space="preserve"> руководствуется принципом реальности, цель которого – сохранение целостности организма путем отсрочки удовлетворения до нахождения возможности его разрядки и/или соответствующих условий внешней среды. Эго было назван</w:t>
      </w:r>
      <w:r>
        <w:rPr>
          <w:szCs w:val="28"/>
        </w:rPr>
        <w:t>о Фрейдом вторичным процессом, «исполнительным органом»</w:t>
      </w:r>
      <w:r w:rsidR="003124A9" w:rsidRPr="003124A9">
        <w:rPr>
          <w:szCs w:val="28"/>
        </w:rPr>
        <w:t xml:space="preserve"> личности, областью протекания интеллектуальных процессов решения проблем. Освобождение некоторого количества энергии эго для решения проблем на более высоком уровне психики является одной из основных целей психоаналитической терапии.</w:t>
      </w:r>
    </w:p>
    <w:p w:rsidR="003124A9" w:rsidRPr="003124A9" w:rsidRDefault="00F86F81" w:rsidP="00F86F81">
      <w:pPr>
        <w:pStyle w:val="a3"/>
        <w:ind w:firstLine="720"/>
        <w:jc w:val="both"/>
        <w:rPr>
          <w:szCs w:val="28"/>
        </w:rPr>
      </w:pPr>
      <w:r>
        <w:rPr>
          <w:szCs w:val="28"/>
        </w:rPr>
        <w:t>СУПЕРЭГО. «</w:t>
      </w:r>
      <w:r w:rsidR="003124A9" w:rsidRPr="003124A9">
        <w:rPr>
          <w:szCs w:val="28"/>
        </w:rPr>
        <w:t xml:space="preserve">Мы хотим сделать предметом этого исследования Я, наше наисобственнейшее Я. Но возможно ли это? Ведь Я является самым подлинным субъектом, как же оно может стать объектом? </w:t>
      </w:r>
      <w:r w:rsidR="0019680E">
        <w:rPr>
          <w:szCs w:val="28"/>
        </w:rPr>
        <w:t>В</w:t>
      </w:r>
      <w:r w:rsidR="003124A9" w:rsidRPr="003124A9">
        <w:rPr>
          <w:szCs w:val="28"/>
        </w:rPr>
        <w:t xml:space="preserve"> этом </w:t>
      </w:r>
      <w:r w:rsidR="0019680E">
        <w:rPr>
          <w:szCs w:val="28"/>
        </w:rPr>
        <w:t xml:space="preserve">случае </w:t>
      </w:r>
      <w:r w:rsidR="003124A9" w:rsidRPr="003124A9">
        <w:rPr>
          <w:szCs w:val="28"/>
        </w:rPr>
        <w:t>одна часть Я противопоставляет себя остальному Я. Итак, Я расчленимо, оно делится в некоторых своих функциях, по крайней мере, на время… Я мог бы сказать просто, что особая инстанция, которую я начинаю различать в Я, является совестью, но более осторожным было бы считать эту инстанцию самостоятельной и предположить, что совесть является одной из ее функций, а самонаблюдение, необходимое как предпосылка судебной деятельности совести, является другой ее функцией. А так как, признавая самостоятельное существование какой-либо вещи, нужно дать ей имя, я буду отныне называть эту инстанцию в Я «Сверх-Я». (Фрейд З. Лекции по психоанализу. Л.№31)</w:t>
      </w:r>
      <w:r w:rsidR="00113E24">
        <w:rPr>
          <w:szCs w:val="28"/>
        </w:rPr>
        <w:t xml:space="preserve">. </w:t>
      </w:r>
      <w:r w:rsidR="003124A9" w:rsidRPr="003124A9">
        <w:rPr>
          <w:szCs w:val="28"/>
        </w:rPr>
        <w:t>Так представлял Фрейд суперэго – последний компонент развивающейся личности, функционально означающую систему ценностей, норм и этики, разумно совместимых с теми, что приняты в окружении индивидуума.</w:t>
      </w:r>
      <w:r w:rsidR="00113E24">
        <w:rPr>
          <w:szCs w:val="28"/>
        </w:rPr>
        <w:t xml:space="preserve"> </w:t>
      </w:r>
      <w:r w:rsidR="003124A9" w:rsidRPr="003124A9">
        <w:rPr>
          <w:szCs w:val="28"/>
        </w:rPr>
        <w:t>Будучи морально-этической силой личности, суперэго является следствием продолжител</w:t>
      </w:r>
      <w:r w:rsidR="008C3DF7">
        <w:rPr>
          <w:szCs w:val="28"/>
        </w:rPr>
        <w:t>ьной зависимости от родителей. «</w:t>
      </w:r>
      <w:r w:rsidR="003124A9" w:rsidRPr="003124A9">
        <w:rPr>
          <w:szCs w:val="28"/>
        </w:rPr>
        <w:t>Роль, которую позднее берет на себя Сверх-Я, исполняется сначала внешней силой, родительским авторитетом…Сверх-Я, которое, таким образом, берет на себя власть, работу и даже методы родительской инстанции, является не только ее преемником, но и действительно законным пря</w:t>
      </w:r>
      <w:r w:rsidR="008C3DF7">
        <w:rPr>
          <w:szCs w:val="28"/>
        </w:rPr>
        <w:t>мым наследником»</w:t>
      </w:r>
      <w:r w:rsidR="003124A9" w:rsidRPr="003124A9">
        <w:rPr>
          <w:szCs w:val="28"/>
        </w:rPr>
        <w:t xml:space="preserve"> (Фрейд З. Лекции по психоанализу. Л.№31).</w:t>
      </w:r>
      <w:r w:rsidR="00113E24">
        <w:rPr>
          <w:szCs w:val="28"/>
        </w:rPr>
        <w:t xml:space="preserve"> </w:t>
      </w:r>
      <w:r w:rsidR="003124A9" w:rsidRPr="003124A9">
        <w:rPr>
          <w:szCs w:val="28"/>
        </w:rPr>
        <w:t>Далее функцию развития берет социум (школа, сверстники и т.д.). Можно также рассматривать суперэг</w:t>
      </w:r>
      <w:r w:rsidR="008C3DF7">
        <w:rPr>
          <w:szCs w:val="28"/>
        </w:rPr>
        <w:t>о как индивидуальное отражение «коллективной совести»</w:t>
      </w:r>
      <w:r w:rsidR="003124A9" w:rsidRPr="003124A9">
        <w:rPr>
          <w:szCs w:val="28"/>
        </w:rPr>
        <w:t xml:space="preserve"> социума, хотя ценности общества бывают искажено восприятием ребенка.</w:t>
      </w:r>
    </w:p>
    <w:p w:rsidR="003124A9" w:rsidRPr="003124A9" w:rsidRDefault="003124A9" w:rsidP="003124A9">
      <w:pPr>
        <w:pStyle w:val="a3"/>
        <w:jc w:val="both"/>
        <w:rPr>
          <w:szCs w:val="28"/>
        </w:rPr>
      </w:pPr>
      <w:r w:rsidRPr="003124A9">
        <w:rPr>
          <w:szCs w:val="28"/>
        </w:rPr>
        <w:t>Суперэго подразделяется на две подсистемы: совесть и эго-идеал.</w:t>
      </w:r>
    </w:p>
    <w:p w:rsidR="003124A9" w:rsidRPr="003124A9" w:rsidRDefault="003124A9" w:rsidP="003124A9">
      <w:pPr>
        <w:pStyle w:val="a3"/>
        <w:jc w:val="both"/>
        <w:rPr>
          <w:szCs w:val="28"/>
        </w:rPr>
      </w:pPr>
      <w:r w:rsidRPr="003124A9">
        <w:rPr>
          <w:szCs w:val="28"/>
        </w:rPr>
        <w:t>Совесть приобретается посредством родительских наказаний. Она включает способность к критической самооценке, наличие моральных запретов и возникновение чувства вины у ребенка. Поощрительный аспект суперэго – эго-идеал. Он формируется из положительных оценок родителей и ведет индивидуума к установлению у себя высоких стандартов.</w:t>
      </w:r>
      <w:r w:rsidR="00113E24">
        <w:rPr>
          <w:szCs w:val="28"/>
        </w:rPr>
        <w:t xml:space="preserve"> </w:t>
      </w:r>
      <w:r w:rsidRPr="003124A9">
        <w:rPr>
          <w:szCs w:val="28"/>
        </w:rPr>
        <w:t>Суперэго считается полностью сформировавшимся, когда родительский контроль заменяется на самоконтроль. Однако принцип самоконтроля не служит принципу реальности. Суперэго направляет человека к абсолютному совершенству в мыслях, словах и поступках. Оно пытается убедить эго в преимуществе идеалистических идей над реалистическими.</w:t>
      </w:r>
    </w:p>
    <w:p w:rsidR="008C3DF7" w:rsidRPr="006F4CEA" w:rsidRDefault="008C3DF7" w:rsidP="008C3DF7">
      <w:pPr>
        <w:pStyle w:val="2"/>
        <w:numPr>
          <w:ilvl w:val="1"/>
          <w:numId w:val="16"/>
        </w:numPr>
        <w:spacing w:line="480" w:lineRule="auto"/>
        <w:jc w:val="center"/>
        <w:rPr>
          <w:rFonts w:ascii="Times New Roman" w:hAnsi="Times New Roman" w:cs="Times New Roman"/>
          <w:i w:val="0"/>
          <w:smallCaps/>
        </w:rPr>
      </w:pPr>
      <w:bookmarkStart w:id="11" w:name="_Toc250629903"/>
      <w:bookmarkStart w:id="12" w:name="_Toc450395232"/>
      <w:r w:rsidRPr="006F4CEA">
        <w:rPr>
          <w:rFonts w:ascii="Times New Roman" w:hAnsi="Times New Roman" w:cs="Times New Roman"/>
          <w:i w:val="0"/>
          <w:smallCaps/>
        </w:rPr>
        <w:t>Развитие личности</w:t>
      </w:r>
      <w:bookmarkEnd w:id="11"/>
    </w:p>
    <w:p w:rsidR="006F4CEA" w:rsidRPr="006F4CEA" w:rsidRDefault="006F4CEA" w:rsidP="006F4CEA">
      <w:pPr>
        <w:pStyle w:val="a3"/>
        <w:jc w:val="both"/>
        <w:rPr>
          <w:szCs w:val="28"/>
        </w:rPr>
      </w:pPr>
      <w:r w:rsidRPr="006F4CEA">
        <w:rPr>
          <w:szCs w:val="28"/>
        </w:rPr>
        <w:t>Одна из предпосылок психоаналитической теории состоит в том, что человек рождается с определенным количеством либидо, которая затем проходит в своем развитии несколько стадий, именуемых как психосексуальные стадии развития. Психосексуальное развитие – биологически детерминированная последовательность, развертывающаяся в неизменном порядке и присущая всем людям, независимо от культурного уровня.</w:t>
      </w:r>
      <w:r w:rsidR="00820822">
        <w:rPr>
          <w:szCs w:val="28"/>
        </w:rPr>
        <w:t xml:space="preserve"> </w:t>
      </w:r>
      <w:r w:rsidRPr="006F4CEA">
        <w:rPr>
          <w:szCs w:val="28"/>
        </w:rPr>
        <w:t>Фрейдом была предложена гипотеза о четырех стадиях: оральной, анальной, фаллической и генитальной. При рассмотрении этих стадий надо учитывать еще несколько факторов, введенных Фрейдом.</w:t>
      </w:r>
    </w:p>
    <w:p w:rsidR="006F4CEA" w:rsidRPr="006F4CEA" w:rsidRDefault="006F4CEA" w:rsidP="006F4CEA">
      <w:pPr>
        <w:pStyle w:val="a3"/>
        <w:jc w:val="both"/>
        <w:rPr>
          <w:szCs w:val="28"/>
        </w:rPr>
      </w:pPr>
      <w:r w:rsidRPr="008C3DF7">
        <w:rPr>
          <w:b/>
          <w:szCs w:val="28"/>
        </w:rPr>
        <w:t>Фрустрация.</w:t>
      </w:r>
      <w:r w:rsidRPr="006F4CEA">
        <w:rPr>
          <w:szCs w:val="28"/>
        </w:rPr>
        <w:t xml:space="preserve"> В случае фрустрации психосексуальные потребности ребенка пресекаются родителями или воспитателями, поэтому не находят оптимального удовлетворения.</w:t>
      </w:r>
    </w:p>
    <w:p w:rsidR="006F4CEA" w:rsidRPr="006F4CEA" w:rsidRDefault="006F4CEA" w:rsidP="006F4CEA">
      <w:pPr>
        <w:pStyle w:val="a3"/>
        <w:jc w:val="both"/>
        <w:rPr>
          <w:szCs w:val="28"/>
        </w:rPr>
      </w:pPr>
      <w:r w:rsidRPr="008C3DF7">
        <w:rPr>
          <w:b/>
          <w:szCs w:val="28"/>
        </w:rPr>
        <w:t>Сверхзаботливость.</w:t>
      </w:r>
      <w:r w:rsidRPr="006F4CEA">
        <w:rPr>
          <w:szCs w:val="28"/>
        </w:rPr>
        <w:t xml:space="preserve"> При сверхзаботливости ребенок не имеет возможности сам управлять своими внутренними функциями.</w:t>
      </w:r>
    </w:p>
    <w:p w:rsidR="006F4CEA" w:rsidRPr="006F4CEA" w:rsidRDefault="006F4CEA" w:rsidP="006F4CEA">
      <w:pPr>
        <w:pStyle w:val="a3"/>
        <w:jc w:val="both"/>
        <w:rPr>
          <w:szCs w:val="28"/>
        </w:rPr>
      </w:pPr>
      <w:r w:rsidRPr="006F4CEA">
        <w:rPr>
          <w:szCs w:val="28"/>
        </w:rPr>
        <w:t xml:space="preserve">В любом случае происходит скопление либидо, что </w:t>
      </w:r>
      <w:r w:rsidR="008C3DF7">
        <w:rPr>
          <w:szCs w:val="28"/>
        </w:rPr>
        <w:t>в зрелые годы может привести к «остаточному»</w:t>
      </w:r>
      <w:r w:rsidRPr="006F4CEA">
        <w:rPr>
          <w:szCs w:val="28"/>
        </w:rPr>
        <w:t xml:space="preserve"> поведению, связанного с той стадией, на которую пришлась фрустрация или регрессия. Также важными понятиями в психоаналитической теории являются регрессия и фиксация. Регрессия, т.е. возврат в наиболее раннюю стадию и проявление ребяческого поведения, характерного для этого периода. Хотя регрессию считают особым случаем фиксации – задержкой или остановкой развития на определенной стадии. Последователи Фрейда считают регрессию и фиксацию взаимодополняющими.</w:t>
      </w:r>
    </w:p>
    <w:p w:rsidR="00760A7B" w:rsidRPr="00760A7B" w:rsidRDefault="00760A7B" w:rsidP="00760A7B">
      <w:pPr>
        <w:pStyle w:val="a3"/>
        <w:jc w:val="both"/>
        <w:rPr>
          <w:szCs w:val="28"/>
        </w:rPr>
      </w:pPr>
      <w:r w:rsidRPr="00760A7B">
        <w:rPr>
          <w:szCs w:val="28"/>
        </w:rPr>
        <w:t>Зигмунд Фрейд считал главным источником, двигателем человеческого поведения бессознательное, насыщенное сексуальной энергией. Детская сексуальность понимается 3. Фрейдом широко, как все, прин</w:t>
      </w:r>
      <w:r>
        <w:rPr>
          <w:szCs w:val="28"/>
        </w:rPr>
        <w:t xml:space="preserve">осящее телесное удовольствие, - поглаживания, </w:t>
      </w:r>
      <w:r w:rsidRPr="00760A7B">
        <w:rPr>
          <w:szCs w:val="28"/>
        </w:rPr>
        <w:t>сосание, освобождение кишечника и т.д.</w:t>
      </w:r>
    </w:p>
    <w:p w:rsidR="00760A7B" w:rsidRPr="00760A7B" w:rsidRDefault="00760A7B" w:rsidP="00760A7B">
      <w:pPr>
        <w:pStyle w:val="a3"/>
        <w:jc w:val="both"/>
        <w:rPr>
          <w:szCs w:val="28"/>
        </w:rPr>
      </w:pPr>
      <w:r w:rsidRPr="00760A7B">
        <w:rPr>
          <w:szCs w:val="28"/>
        </w:rPr>
        <w:t xml:space="preserve">0 </w:t>
      </w:r>
      <w:r>
        <w:rPr>
          <w:szCs w:val="28"/>
        </w:rPr>
        <w:t>–</w:t>
      </w:r>
      <w:r w:rsidRPr="00760A7B">
        <w:rPr>
          <w:szCs w:val="28"/>
        </w:rPr>
        <w:t xml:space="preserve"> 1 год </w:t>
      </w:r>
      <w:r w:rsidRPr="00760A7B">
        <w:rPr>
          <w:b/>
          <w:szCs w:val="28"/>
        </w:rPr>
        <w:t>оральная стадия</w:t>
      </w:r>
      <w:r w:rsidRPr="00760A7B">
        <w:rPr>
          <w:szCs w:val="28"/>
        </w:rPr>
        <w:t xml:space="preserve"> (эрогенная </w:t>
      </w:r>
      <w:r>
        <w:rPr>
          <w:szCs w:val="28"/>
        </w:rPr>
        <w:t xml:space="preserve">зона – слизистая </w:t>
      </w:r>
      <w:r w:rsidRPr="00760A7B">
        <w:rPr>
          <w:szCs w:val="28"/>
        </w:rPr>
        <w:t xml:space="preserve">рта и губ). Ребенок получает удовольствие, когда сосет молоко, а </w:t>
      </w:r>
      <w:r>
        <w:rPr>
          <w:szCs w:val="28"/>
        </w:rPr>
        <w:t xml:space="preserve">в отсутствие пиши – собственный </w:t>
      </w:r>
      <w:r w:rsidRPr="00760A7B">
        <w:rPr>
          <w:szCs w:val="28"/>
        </w:rPr>
        <w:t>палец или какой-нибудь предмет. Люди начинают делиться на оптимистов и пессимистов, может сформироваться ненасытность, жадность. Кроме бессозн</w:t>
      </w:r>
      <w:r>
        <w:rPr>
          <w:szCs w:val="28"/>
        </w:rPr>
        <w:t>ательного «Оно» формируется «Я»</w:t>
      </w:r>
      <w:r w:rsidRPr="00760A7B">
        <w:rPr>
          <w:szCs w:val="28"/>
        </w:rPr>
        <w:t>).</w:t>
      </w:r>
    </w:p>
    <w:p w:rsidR="00760A7B" w:rsidRDefault="00760A7B" w:rsidP="00760A7B">
      <w:pPr>
        <w:pStyle w:val="a3"/>
        <w:jc w:val="both"/>
        <w:rPr>
          <w:szCs w:val="28"/>
        </w:rPr>
      </w:pPr>
      <w:r>
        <w:rPr>
          <w:szCs w:val="28"/>
        </w:rPr>
        <w:t xml:space="preserve">1 – 3 </w:t>
      </w:r>
      <w:r w:rsidRPr="00760A7B">
        <w:rPr>
          <w:szCs w:val="28"/>
        </w:rPr>
        <w:t xml:space="preserve">года </w:t>
      </w:r>
      <w:r w:rsidRPr="00760A7B">
        <w:rPr>
          <w:b/>
          <w:szCs w:val="28"/>
        </w:rPr>
        <w:t>анальная стадия</w:t>
      </w:r>
      <w:r w:rsidRPr="00760A7B">
        <w:rPr>
          <w:szCs w:val="28"/>
        </w:rPr>
        <w:t xml:space="preserve"> (эрогенная зона смещается в слизистую оболочку кишечника). Формируется опрятность, аккуратность, скрытность, агрессивность. Возникает много требований и запретов, в результате чего в личности ребенка начинает формироваться</w:t>
      </w:r>
      <w:r>
        <w:rPr>
          <w:szCs w:val="28"/>
        </w:rPr>
        <w:t xml:space="preserve"> последняя, третья инстанция – «Сверх-Я»</w:t>
      </w:r>
      <w:r w:rsidRPr="00760A7B">
        <w:rPr>
          <w:szCs w:val="28"/>
        </w:rPr>
        <w:t xml:space="preserve"> как воплощение социальных норм, внутренняя цензура, совесть).</w:t>
      </w:r>
    </w:p>
    <w:p w:rsidR="00760A7B" w:rsidRDefault="00760A7B" w:rsidP="00760A7B">
      <w:pPr>
        <w:pStyle w:val="a3"/>
        <w:jc w:val="both"/>
        <w:rPr>
          <w:szCs w:val="28"/>
        </w:rPr>
      </w:pPr>
      <w:r>
        <w:rPr>
          <w:szCs w:val="28"/>
        </w:rPr>
        <w:t xml:space="preserve">3 – 5 </w:t>
      </w:r>
      <w:r w:rsidRPr="00760A7B">
        <w:rPr>
          <w:szCs w:val="28"/>
        </w:rPr>
        <w:t xml:space="preserve">лет </w:t>
      </w:r>
      <w:r w:rsidRPr="00760A7B">
        <w:rPr>
          <w:b/>
          <w:szCs w:val="28"/>
        </w:rPr>
        <w:t>фаллическая стадия</w:t>
      </w:r>
      <w:r w:rsidRPr="00760A7B">
        <w:rPr>
          <w:szCs w:val="28"/>
        </w:rPr>
        <w:t xml:space="preserve"> (высшая стадия детской сексуальности). Ведущей эрогенной зоной становятся гениталии. Если до сих пор детская сексуальность была направлена на себя, то сейчас дети начинают испытывать сексуальную привязанность к взрослым людям, мальчики к матери (Эдипов комплекс), девочки к отцу (комплекс Электры). Это время наиболее строгих запретов и интенсивного форм</w:t>
      </w:r>
      <w:r>
        <w:rPr>
          <w:szCs w:val="28"/>
        </w:rPr>
        <w:t>ирования «Сверх-Я».</w:t>
      </w:r>
    </w:p>
    <w:p w:rsidR="00760A7B" w:rsidRDefault="00760A7B" w:rsidP="00760A7B">
      <w:pPr>
        <w:pStyle w:val="a3"/>
        <w:jc w:val="both"/>
        <w:rPr>
          <w:szCs w:val="28"/>
        </w:rPr>
      </w:pPr>
      <w:r>
        <w:rPr>
          <w:szCs w:val="28"/>
        </w:rPr>
        <w:t xml:space="preserve">5 – 12 </w:t>
      </w:r>
      <w:r w:rsidRPr="00760A7B">
        <w:rPr>
          <w:szCs w:val="28"/>
        </w:rPr>
        <w:t xml:space="preserve">лет </w:t>
      </w:r>
      <w:r w:rsidRPr="00760A7B">
        <w:rPr>
          <w:b/>
          <w:szCs w:val="28"/>
        </w:rPr>
        <w:t>латентная стадия</w:t>
      </w:r>
      <w:r w:rsidRPr="00760A7B">
        <w:rPr>
          <w:szCs w:val="28"/>
        </w:rPr>
        <w:t xml:space="preserve"> как бы временно прерывает сексуальное развитие р</w:t>
      </w:r>
      <w:r>
        <w:rPr>
          <w:szCs w:val="28"/>
        </w:rPr>
        <w:t>ебенка. Влечения, исходящие из «Оно»</w:t>
      </w:r>
      <w:r w:rsidRPr="00760A7B">
        <w:rPr>
          <w:szCs w:val="28"/>
        </w:rPr>
        <w:t>, хорошо контролируются. Детские сексуальные переживания вытесняются, и интересы ребенка направляются на общение с друзьями, школьное обучение и т.д.</w:t>
      </w:r>
    </w:p>
    <w:p w:rsidR="00760A7B" w:rsidRPr="00760A7B" w:rsidRDefault="00760A7B" w:rsidP="00760A7B">
      <w:pPr>
        <w:pStyle w:val="a3"/>
        <w:jc w:val="both"/>
        <w:rPr>
          <w:szCs w:val="28"/>
        </w:rPr>
      </w:pPr>
      <w:r>
        <w:rPr>
          <w:szCs w:val="28"/>
        </w:rPr>
        <w:t xml:space="preserve">12 – 18 </w:t>
      </w:r>
      <w:r w:rsidRPr="00760A7B">
        <w:rPr>
          <w:szCs w:val="28"/>
        </w:rPr>
        <w:t xml:space="preserve">лет </w:t>
      </w:r>
      <w:r w:rsidRPr="00760A7B">
        <w:rPr>
          <w:b/>
          <w:szCs w:val="28"/>
        </w:rPr>
        <w:t>генитальная стадия</w:t>
      </w:r>
      <w:r w:rsidRPr="00760A7B">
        <w:rPr>
          <w:szCs w:val="28"/>
        </w:rPr>
        <w:t xml:space="preserve"> соответствует собственно половому развитию ребенка. Объединяются все эрогенные зоны, появляется стремление к нормальному сексуальному общению.</w:t>
      </w:r>
    </w:p>
    <w:p w:rsidR="00760A7B" w:rsidRPr="00760A7B" w:rsidRDefault="00760A7B" w:rsidP="006F4CEA">
      <w:pPr>
        <w:pStyle w:val="a3"/>
        <w:jc w:val="both"/>
        <w:rPr>
          <w:szCs w:val="28"/>
        </w:rPr>
      </w:pPr>
    </w:p>
    <w:p w:rsidR="00B1413B" w:rsidRPr="00C80A06" w:rsidRDefault="00B1413B" w:rsidP="00451EB7">
      <w:pPr>
        <w:pStyle w:val="2"/>
        <w:numPr>
          <w:ilvl w:val="1"/>
          <w:numId w:val="16"/>
        </w:numPr>
        <w:spacing w:line="480" w:lineRule="auto"/>
        <w:jc w:val="center"/>
        <w:rPr>
          <w:rFonts w:ascii="Times New Roman" w:hAnsi="Times New Roman" w:cs="Times New Roman"/>
          <w:i w:val="0"/>
          <w:smallCaps/>
        </w:rPr>
      </w:pPr>
      <w:bookmarkStart w:id="13" w:name="_Toc250629904"/>
      <w:r w:rsidRPr="00C80A06">
        <w:rPr>
          <w:rFonts w:ascii="Times New Roman" w:hAnsi="Times New Roman" w:cs="Times New Roman"/>
          <w:i w:val="0"/>
          <w:smallCaps/>
        </w:rPr>
        <w:t>Тревога: природа и типы.</w:t>
      </w:r>
      <w:bookmarkEnd w:id="13"/>
    </w:p>
    <w:p w:rsidR="00B1413B" w:rsidRPr="0071514B" w:rsidRDefault="00B1413B" w:rsidP="0071514B">
      <w:pPr>
        <w:pStyle w:val="a3"/>
        <w:jc w:val="both"/>
        <w:rPr>
          <w:szCs w:val="28"/>
        </w:rPr>
      </w:pPr>
      <w:r w:rsidRPr="0071514B">
        <w:rPr>
          <w:szCs w:val="28"/>
        </w:rPr>
        <w:t>Пересмотрев свою первоначальную концепцию природы тревоги, Фрейд постулировал: тревога является функцией эго, и назначение ее состоит в том, чтобы предупреждать человека о надвигающейся угрозе, дает возможность личности в угрожающих ситуациях реагировать адаптивно.</w:t>
      </w:r>
    </w:p>
    <w:p w:rsidR="00B1413B" w:rsidRPr="0071514B" w:rsidRDefault="00B1413B" w:rsidP="0071514B">
      <w:pPr>
        <w:pStyle w:val="a3"/>
        <w:jc w:val="both"/>
        <w:rPr>
          <w:szCs w:val="28"/>
        </w:rPr>
      </w:pPr>
      <w:r w:rsidRPr="0071514B">
        <w:rPr>
          <w:szCs w:val="28"/>
        </w:rPr>
        <w:t>Психоаналитическая теория выделяет три типа тревоги в зависимости от того, откуда исходит угроза.</w:t>
      </w:r>
    </w:p>
    <w:p w:rsidR="00B1413B" w:rsidRPr="0071514B" w:rsidRDefault="00B1413B" w:rsidP="0071514B">
      <w:pPr>
        <w:pStyle w:val="a3"/>
        <w:jc w:val="both"/>
        <w:rPr>
          <w:szCs w:val="28"/>
        </w:rPr>
      </w:pPr>
      <w:r w:rsidRPr="00C80A06">
        <w:rPr>
          <w:b/>
          <w:szCs w:val="28"/>
        </w:rPr>
        <w:t>Реалистическая тревога.</w:t>
      </w:r>
      <w:r w:rsidRPr="0071514B">
        <w:rPr>
          <w:szCs w:val="28"/>
        </w:rPr>
        <w:t xml:space="preserve"> Эмоциональный ответ на угрозу и/или понимание реальных опасностей внешнего мира называется реалистической тревогой. Она выполняет функцию самосохранения.</w:t>
      </w:r>
    </w:p>
    <w:p w:rsidR="00B1413B" w:rsidRPr="0071514B" w:rsidRDefault="00B1413B" w:rsidP="0071514B">
      <w:pPr>
        <w:pStyle w:val="a3"/>
        <w:jc w:val="both"/>
        <w:rPr>
          <w:szCs w:val="28"/>
        </w:rPr>
      </w:pPr>
      <w:r w:rsidRPr="00C80A06">
        <w:rPr>
          <w:b/>
          <w:szCs w:val="28"/>
        </w:rPr>
        <w:t>Невротическая тревога.</w:t>
      </w:r>
      <w:r w:rsidRPr="0071514B">
        <w:rPr>
          <w:szCs w:val="28"/>
        </w:rPr>
        <w:t xml:space="preserve"> Эмоциональный ответ на опасность того, что неприемлемые импульсы со стороны ид станут осознанными. Невротическая тревога первоначально переживается как реалистическая (внешний источник наказания) и только когда возникает реальная возможность импульсам ид прорваться через контроль эго</w:t>
      </w:r>
      <w:r w:rsidR="00113E24">
        <w:rPr>
          <w:szCs w:val="28"/>
        </w:rPr>
        <w:t>,</w:t>
      </w:r>
      <w:r w:rsidRPr="0071514B">
        <w:rPr>
          <w:szCs w:val="28"/>
        </w:rPr>
        <w:t xml:space="preserve"> появляется невротическая тревога.</w:t>
      </w:r>
    </w:p>
    <w:p w:rsidR="00B1413B" w:rsidRPr="0071514B" w:rsidRDefault="00B1413B" w:rsidP="0071514B">
      <w:pPr>
        <w:pStyle w:val="a3"/>
        <w:jc w:val="both"/>
        <w:rPr>
          <w:szCs w:val="28"/>
        </w:rPr>
      </w:pPr>
      <w:r w:rsidRPr="00C80A06">
        <w:rPr>
          <w:b/>
          <w:szCs w:val="28"/>
        </w:rPr>
        <w:t>Моральная тревога.</w:t>
      </w:r>
      <w:r w:rsidRPr="0071514B">
        <w:rPr>
          <w:szCs w:val="28"/>
        </w:rPr>
        <w:t xml:space="preserve"> Возникновение моральной тревоги объясняется ответом на угрозу наказания эго со стороны суперэго. Моральная тревога возникает всегда, когда ид стремится к активному выражению безнравственных мыслей или действий, и суперэго отвечает на это чувством вины, стыда.</w:t>
      </w:r>
    </w:p>
    <w:p w:rsidR="00B1413B" w:rsidRPr="008C3DF7" w:rsidRDefault="008C3DF7" w:rsidP="00F538F7">
      <w:pPr>
        <w:pStyle w:val="a3"/>
        <w:jc w:val="center"/>
        <w:rPr>
          <w:b/>
          <w:szCs w:val="28"/>
        </w:rPr>
      </w:pPr>
      <w:r>
        <w:rPr>
          <w:b/>
          <w:szCs w:val="28"/>
        </w:rPr>
        <w:t>Защитные механизмы эг</w:t>
      </w:r>
      <w:r w:rsidR="00F538F7">
        <w:rPr>
          <w:b/>
          <w:szCs w:val="28"/>
        </w:rPr>
        <w:t>о</w:t>
      </w:r>
    </w:p>
    <w:p w:rsidR="00B1413B" w:rsidRPr="0071514B" w:rsidRDefault="00B1413B" w:rsidP="0071514B">
      <w:pPr>
        <w:pStyle w:val="a3"/>
        <w:jc w:val="both"/>
        <w:rPr>
          <w:szCs w:val="28"/>
        </w:rPr>
      </w:pPr>
      <w:r w:rsidRPr="0071514B">
        <w:rPr>
          <w:szCs w:val="28"/>
        </w:rPr>
        <w:t>Основная функция тревоги – помогать избегать неприемлемых выявлений у себя инстинктивных импульсов и поощрять удовлетворение их в надлежащей форме и в подходящее время. Защитные механизмы помогают осуществлению этой функции. По мнению Фрейда, эго реагирует на угрозу прорыва импульсов ид двумя способами:</w:t>
      </w:r>
      <w:r w:rsidR="00113E24">
        <w:rPr>
          <w:szCs w:val="28"/>
        </w:rPr>
        <w:t xml:space="preserve"> </w:t>
      </w:r>
      <w:r w:rsidRPr="0071514B">
        <w:rPr>
          <w:szCs w:val="28"/>
        </w:rPr>
        <w:t xml:space="preserve">Блокированием выражения импульсов в сознательном поведении </w:t>
      </w:r>
      <w:r w:rsidR="00113E24">
        <w:rPr>
          <w:szCs w:val="28"/>
        </w:rPr>
        <w:t>и</w:t>
      </w:r>
      <w:r w:rsidRPr="0071514B">
        <w:rPr>
          <w:szCs w:val="28"/>
        </w:rPr>
        <w:t>ли искажением их до такой степени, что начальная интенсивность снизилась или отклонилась в сторону.</w:t>
      </w:r>
      <w:r w:rsidR="00113E24">
        <w:rPr>
          <w:szCs w:val="28"/>
        </w:rPr>
        <w:t xml:space="preserve"> </w:t>
      </w:r>
      <w:r w:rsidRPr="0071514B">
        <w:rPr>
          <w:szCs w:val="28"/>
        </w:rPr>
        <w:t>Рассмотрим некоторые основные защитные стратегии.</w:t>
      </w:r>
    </w:p>
    <w:p w:rsidR="00B1413B" w:rsidRPr="0071514B" w:rsidRDefault="00B1413B" w:rsidP="0071514B">
      <w:pPr>
        <w:pStyle w:val="a3"/>
        <w:jc w:val="both"/>
        <w:rPr>
          <w:szCs w:val="28"/>
        </w:rPr>
      </w:pPr>
      <w:r w:rsidRPr="00C80A06">
        <w:rPr>
          <w:b/>
          <w:szCs w:val="28"/>
        </w:rPr>
        <w:t>Вытеснение.</w:t>
      </w:r>
      <w:r w:rsidRPr="0071514B">
        <w:rPr>
          <w:szCs w:val="28"/>
        </w:rPr>
        <w:t xml:space="preserve"> Вытеснение считается первичной защитой эго, потому что обеспечивает наиболее прямой путь ухода от тревоги, так же являясь основой для построения более слож</w:t>
      </w:r>
      <w:r w:rsidR="00561C00">
        <w:rPr>
          <w:szCs w:val="28"/>
        </w:rPr>
        <w:t>ных механизмов. Вытеснение или «мотивированное забывание»</w:t>
      </w:r>
      <w:r w:rsidRPr="0071514B">
        <w:rPr>
          <w:szCs w:val="28"/>
        </w:rPr>
        <w:t xml:space="preserve"> представляет собой процесс удаления из сознания мыслей или чувств, причиняющих страдания.</w:t>
      </w:r>
    </w:p>
    <w:p w:rsidR="00B1413B" w:rsidRPr="0071514B" w:rsidRDefault="00B1413B" w:rsidP="0071514B">
      <w:pPr>
        <w:pStyle w:val="a3"/>
        <w:jc w:val="both"/>
        <w:rPr>
          <w:szCs w:val="28"/>
        </w:rPr>
      </w:pPr>
      <w:r w:rsidRPr="00C80A06">
        <w:rPr>
          <w:b/>
          <w:szCs w:val="28"/>
        </w:rPr>
        <w:t>Проекция.</w:t>
      </w:r>
      <w:r w:rsidRPr="0071514B">
        <w:rPr>
          <w:szCs w:val="28"/>
        </w:rPr>
        <w:t xml:space="preserve"> Проекция представляет собой процесс, посредством которого индивидуум приписывает собственные неприемлемые мысли чувства и поведение другим людям. Проекцией объясняется соци</w:t>
      </w:r>
      <w:r w:rsidR="00561C00">
        <w:rPr>
          <w:szCs w:val="28"/>
        </w:rPr>
        <w:t>альные предрассудки и феномен «козла отпущения»</w:t>
      </w:r>
      <w:r w:rsidRPr="0071514B">
        <w:rPr>
          <w:szCs w:val="28"/>
        </w:rPr>
        <w:t>, поскольку этнические и расовые стереотипы представляют собой удобную мишень для ее проявления.</w:t>
      </w:r>
    </w:p>
    <w:p w:rsidR="00B1413B" w:rsidRPr="0071514B" w:rsidRDefault="00B1413B" w:rsidP="0071514B">
      <w:pPr>
        <w:pStyle w:val="a3"/>
        <w:jc w:val="both"/>
        <w:rPr>
          <w:szCs w:val="28"/>
        </w:rPr>
      </w:pPr>
      <w:r w:rsidRPr="00C80A06">
        <w:rPr>
          <w:b/>
          <w:szCs w:val="28"/>
        </w:rPr>
        <w:t>Замещение.</w:t>
      </w:r>
      <w:r w:rsidRPr="0071514B">
        <w:rPr>
          <w:szCs w:val="28"/>
        </w:rPr>
        <w:t xml:space="preserve"> В данном защитном механизме проявление инстинктивного импульса переадресовывается от более угрожающего объекта к менее угрожающему. Мало распространенная форма замещения – направление на самого себя: враждебные импульсы, направленные на других, переадресуются себе, что вызывает ощущение подавленности и осуждение самого себя.</w:t>
      </w:r>
    </w:p>
    <w:p w:rsidR="00B1413B" w:rsidRPr="0071514B" w:rsidRDefault="00B1413B" w:rsidP="0071514B">
      <w:pPr>
        <w:pStyle w:val="a3"/>
        <w:jc w:val="both"/>
        <w:rPr>
          <w:szCs w:val="28"/>
        </w:rPr>
      </w:pPr>
      <w:r w:rsidRPr="00C80A06">
        <w:rPr>
          <w:b/>
          <w:szCs w:val="28"/>
        </w:rPr>
        <w:t>Рационализация.</w:t>
      </w:r>
      <w:r w:rsidRPr="0071514B">
        <w:rPr>
          <w:szCs w:val="28"/>
        </w:rPr>
        <w:t xml:space="preserve"> Другой способ справиться с фрустрацией и тревогой – исказить реальность. Рационализация имеет отношение к ложной аргументации, благодаря которой иррациональное поведение представляется таким образом, что выглядит вполне разумным. Наиболее часто употребляемым видом я</w:t>
      </w:r>
      <w:r w:rsidR="00561C00">
        <w:rPr>
          <w:szCs w:val="28"/>
        </w:rPr>
        <w:t>вляется рационализация по типу «зелен виноград»</w:t>
      </w:r>
      <w:r w:rsidRPr="0071514B">
        <w:rPr>
          <w:szCs w:val="28"/>
        </w:rPr>
        <w:t xml:space="preserve">, берущий название </w:t>
      </w:r>
      <w:r w:rsidR="00561C00">
        <w:rPr>
          <w:szCs w:val="28"/>
        </w:rPr>
        <w:t>из басни «</w:t>
      </w:r>
      <w:r w:rsidRPr="0071514B">
        <w:rPr>
          <w:szCs w:val="28"/>
        </w:rPr>
        <w:t>Лиса и виноград</w:t>
      </w:r>
      <w:r w:rsidR="00561C00">
        <w:rPr>
          <w:szCs w:val="28"/>
        </w:rPr>
        <w:t>».</w:t>
      </w:r>
    </w:p>
    <w:p w:rsidR="00B1413B" w:rsidRPr="0071514B" w:rsidRDefault="00B1413B" w:rsidP="0071514B">
      <w:pPr>
        <w:pStyle w:val="a3"/>
        <w:jc w:val="both"/>
        <w:rPr>
          <w:szCs w:val="28"/>
        </w:rPr>
      </w:pPr>
      <w:r w:rsidRPr="00C80A06">
        <w:rPr>
          <w:b/>
          <w:szCs w:val="28"/>
        </w:rPr>
        <w:t>Реактивное образование.</w:t>
      </w:r>
      <w:r w:rsidRPr="0071514B">
        <w:rPr>
          <w:szCs w:val="28"/>
        </w:rPr>
        <w:t xml:space="preserve"> Этот механизм действует в два этапа: неприемлемый импульс подавляется; в сознании проявляется совсем противоположенный. Фрейд писал, что многие мужчины, высмеивающие гомосексуалистов, на самом деле защищаются от собственных гомосексуальных побуждений.</w:t>
      </w:r>
    </w:p>
    <w:p w:rsidR="00B1413B" w:rsidRPr="0071514B" w:rsidRDefault="00B1413B" w:rsidP="0071514B">
      <w:pPr>
        <w:pStyle w:val="a3"/>
        <w:jc w:val="both"/>
        <w:rPr>
          <w:szCs w:val="28"/>
        </w:rPr>
      </w:pPr>
      <w:r w:rsidRPr="00C80A06">
        <w:rPr>
          <w:b/>
          <w:szCs w:val="28"/>
        </w:rPr>
        <w:t>Регрессия.</w:t>
      </w:r>
      <w:r w:rsidRPr="0071514B">
        <w:rPr>
          <w:szCs w:val="28"/>
        </w:rPr>
        <w:t xml:space="preserve"> Для регрессии характерен возврат к ребяческим, детским моделям поведения. Это способ смягчения тревоги путем возврата к раннему периоду жизни, более безопасному и приятному.</w:t>
      </w:r>
    </w:p>
    <w:p w:rsidR="00B1413B" w:rsidRPr="0071514B" w:rsidRDefault="00B1413B" w:rsidP="0071514B">
      <w:pPr>
        <w:pStyle w:val="a3"/>
        <w:jc w:val="both"/>
        <w:rPr>
          <w:szCs w:val="28"/>
        </w:rPr>
      </w:pPr>
      <w:r w:rsidRPr="00C80A06">
        <w:rPr>
          <w:b/>
          <w:szCs w:val="28"/>
        </w:rPr>
        <w:t>Сублимация.</w:t>
      </w:r>
      <w:r w:rsidRPr="0071514B">
        <w:rPr>
          <w:szCs w:val="28"/>
        </w:rPr>
        <w:t xml:space="preserve"> Этот механизм защиты дает возможность человеку в целях адаптации изменить свои импульсы таким образом, что их можно было выражать посредством социально приемлемых мыслей и действий. Сублимация рассматривается как единственная конструктивная стратегия обуздания нежелательных инстинктов.</w:t>
      </w:r>
    </w:p>
    <w:p w:rsidR="00B1413B" w:rsidRPr="0071514B" w:rsidRDefault="00B1413B" w:rsidP="0071514B">
      <w:pPr>
        <w:pStyle w:val="a3"/>
        <w:jc w:val="both"/>
        <w:rPr>
          <w:szCs w:val="28"/>
        </w:rPr>
      </w:pPr>
      <w:r w:rsidRPr="00C80A06">
        <w:rPr>
          <w:b/>
          <w:szCs w:val="28"/>
        </w:rPr>
        <w:t>Отрицание.</w:t>
      </w:r>
      <w:r w:rsidRPr="0071514B">
        <w:rPr>
          <w:szCs w:val="28"/>
        </w:rPr>
        <w:t xml:space="preserve"> Отрицание включается, как защитный механизм, когда человек отказывается признать, что произошло неприятное событие. Например, ребенок, переживающий гибель любимой кошки, верит, что она до сих пор жива. Отрицание наиболее типично для маленьких детей и индивидуумов более старшего возраста со сниженным интеллектом.</w:t>
      </w:r>
    </w:p>
    <w:p w:rsidR="00B1413B" w:rsidRPr="0071514B" w:rsidRDefault="007121C1" w:rsidP="0071514B">
      <w:pPr>
        <w:pStyle w:val="a3"/>
        <w:jc w:val="both"/>
        <w:rPr>
          <w:szCs w:val="28"/>
        </w:rPr>
      </w:pPr>
      <w:r>
        <w:rPr>
          <w:szCs w:val="28"/>
        </w:rPr>
        <w:t>Таким образом, механизмы защиты психики</w:t>
      </w:r>
      <w:r w:rsidR="00B1413B" w:rsidRPr="0071514B">
        <w:rPr>
          <w:szCs w:val="28"/>
        </w:rPr>
        <w:t>, кроме сублимации, в процессе использования искажают картины наших потребностей, в результате наше эго теряет энергию и гибкость. Фрейд говорил, что зерна серьезных психологических проблем падают на благоприятную почву только тогда, когда наши способы защиты приводят к искажению реальности.</w:t>
      </w:r>
    </w:p>
    <w:p w:rsidR="00A6077B" w:rsidRDefault="003124A9" w:rsidP="00451EB7">
      <w:pPr>
        <w:pStyle w:val="1"/>
      </w:pPr>
      <w:r>
        <w:br w:type="page"/>
      </w:r>
      <w:bookmarkStart w:id="14" w:name="_Toc250629905"/>
      <w:r w:rsidR="00A6077B">
        <w:t>ЗАКЛЮЧЕНИЕ</w:t>
      </w:r>
      <w:bookmarkEnd w:id="12"/>
      <w:bookmarkEnd w:id="14"/>
    </w:p>
    <w:p w:rsidR="00B1413B" w:rsidRPr="0071514B" w:rsidRDefault="00B1413B" w:rsidP="0071514B">
      <w:pPr>
        <w:pStyle w:val="a3"/>
        <w:jc w:val="both"/>
        <w:rPr>
          <w:szCs w:val="28"/>
        </w:rPr>
      </w:pPr>
      <w:r w:rsidRPr="0071514B">
        <w:rPr>
          <w:szCs w:val="28"/>
        </w:rPr>
        <w:t>Психоаналитическая теория Фрейда представляет собой пример психодинамического подхода к изучению поведения человека. Теория считает поведение человека полностью детерминированным, зависимым от внутренних психологических конфликтов. Также эта теория рассматривает человека как целое, т.е. с точки зрения холизма, так как была основана на клиническом методе. Из анализа теории следует, что Фрейд больше чем другие психологи, был привержен к идее неизменяемости. Он был убежден, что личность взрослого формируется из опыта раннего детства. С его точки зрения изменения, происходящие изменения в поведении взрослого человека неглубинные и не затрагивают изменения структуры личности.</w:t>
      </w:r>
    </w:p>
    <w:p w:rsidR="00B1413B" w:rsidRPr="0071514B" w:rsidRDefault="00B1413B" w:rsidP="0071514B">
      <w:pPr>
        <w:pStyle w:val="a3"/>
        <w:jc w:val="both"/>
        <w:rPr>
          <w:szCs w:val="28"/>
        </w:rPr>
      </w:pPr>
      <w:r w:rsidRPr="0071514B">
        <w:rPr>
          <w:szCs w:val="28"/>
        </w:rPr>
        <w:t xml:space="preserve">Считая, что ощущение и восприятие человеком окружающего мира является чисто индивидуальным субъективным, Фрейд предположил что, поведение человека регулируется стремлением редуцировать неприятное возбуждение, возникающее на уровне организма при возникновении внешнего раздражителя. Мотивация человека, согласно Фрейду, основана на гомеостазе. И так как он считал, что поведение человека полностью детерминировано, то это дает возможность полностью исследовать его с помощью науки. </w:t>
      </w:r>
    </w:p>
    <w:p w:rsidR="00B1413B" w:rsidRPr="0071514B" w:rsidRDefault="00B1413B" w:rsidP="0071514B">
      <w:pPr>
        <w:pStyle w:val="a3"/>
        <w:jc w:val="both"/>
        <w:rPr>
          <w:szCs w:val="28"/>
        </w:rPr>
      </w:pPr>
      <w:r w:rsidRPr="0071514B">
        <w:rPr>
          <w:szCs w:val="28"/>
        </w:rPr>
        <w:t>Теория личности Фрейда послужила основой для психоаналитической терапии, успешно применяемой в настоящее время.</w:t>
      </w:r>
    </w:p>
    <w:p w:rsidR="00486319" w:rsidRDefault="00486319" w:rsidP="00486319">
      <w:pPr>
        <w:widowControl w:val="0"/>
        <w:suppressAutoHyphens/>
        <w:spacing w:line="360" w:lineRule="auto"/>
        <w:ind w:firstLine="567"/>
        <w:jc w:val="both"/>
        <w:rPr>
          <w:sz w:val="28"/>
        </w:rPr>
      </w:pPr>
    </w:p>
    <w:p w:rsidR="00486319" w:rsidRPr="00884C92" w:rsidRDefault="00486319" w:rsidP="00451EB7">
      <w:pPr>
        <w:pStyle w:val="1"/>
      </w:pPr>
      <w:r>
        <w:rPr>
          <w:bCs/>
          <w:sz w:val="28"/>
        </w:rPr>
        <w:br w:type="page"/>
      </w:r>
      <w:bookmarkStart w:id="15" w:name="_Toc250629906"/>
      <w:r w:rsidRPr="00884C92">
        <w:t>Список использованной литературы.</w:t>
      </w:r>
      <w:bookmarkEnd w:id="15"/>
    </w:p>
    <w:p w:rsidR="00486319" w:rsidRDefault="00486319" w:rsidP="00486319">
      <w:pPr>
        <w:widowControl w:val="0"/>
        <w:suppressAutoHyphens/>
        <w:spacing w:line="360" w:lineRule="auto"/>
        <w:jc w:val="both"/>
        <w:rPr>
          <w:sz w:val="28"/>
        </w:rPr>
      </w:pPr>
    </w:p>
    <w:p w:rsidR="0071514B" w:rsidRPr="0071514B" w:rsidRDefault="0071514B" w:rsidP="0071514B">
      <w:pPr>
        <w:pStyle w:val="a3"/>
        <w:widowControl w:val="0"/>
        <w:numPr>
          <w:ilvl w:val="0"/>
          <w:numId w:val="1"/>
        </w:numPr>
        <w:tabs>
          <w:tab w:val="clear" w:pos="927"/>
          <w:tab w:val="num" w:pos="1260"/>
        </w:tabs>
        <w:suppressAutoHyphens/>
        <w:ind w:left="924" w:hanging="357"/>
        <w:jc w:val="both"/>
      </w:pPr>
      <w:r w:rsidRPr="0071514B">
        <w:t xml:space="preserve">Л.Хъелл, Д.Зиглер “Теория личности” 1997 стр. 106-153 С-Пр. </w:t>
      </w:r>
    </w:p>
    <w:p w:rsidR="0071514B" w:rsidRPr="0071514B" w:rsidRDefault="0071514B" w:rsidP="0071514B">
      <w:pPr>
        <w:pStyle w:val="a3"/>
        <w:widowControl w:val="0"/>
        <w:numPr>
          <w:ilvl w:val="0"/>
          <w:numId w:val="1"/>
        </w:numPr>
        <w:tabs>
          <w:tab w:val="clear" w:pos="927"/>
          <w:tab w:val="num" w:pos="1260"/>
        </w:tabs>
        <w:suppressAutoHyphens/>
        <w:ind w:left="924" w:hanging="357"/>
        <w:jc w:val="both"/>
      </w:pPr>
      <w:r w:rsidRPr="0071514B">
        <w:t xml:space="preserve"> З.Фрейд. Лекции по психоанализу. Лекция 31.стр.334-</w:t>
      </w:r>
      <w:smartTag w:uri="urn:schemas-microsoft-com:office:smarttags" w:element="metricconverter">
        <w:smartTagPr>
          <w:attr w:name="ProductID" w:val="349 М"/>
        </w:smartTagPr>
        <w:r w:rsidRPr="0071514B">
          <w:t>349 М</w:t>
        </w:r>
      </w:smartTag>
      <w:r w:rsidRPr="0071514B">
        <w:t xml:space="preserve">. </w:t>
      </w:r>
    </w:p>
    <w:p w:rsidR="0071514B" w:rsidRPr="0071514B" w:rsidRDefault="0071514B" w:rsidP="0071514B">
      <w:pPr>
        <w:pStyle w:val="a3"/>
        <w:widowControl w:val="0"/>
        <w:numPr>
          <w:ilvl w:val="0"/>
          <w:numId w:val="1"/>
        </w:numPr>
        <w:tabs>
          <w:tab w:val="clear" w:pos="927"/>
          <w:tab w:val="num" w:pos="1260"/>
        </w:tabs>
        <w:suppressAutoHyphens/>
        <w:ind w:left="924" w:hanging="357"/>
        <w:jc w:val="both"/>
      </w:pPr>
      <w:r w:rsidRPr="0071514B">
        <w:t xml:space="preserve"> Хрестоматия по истории психологии. Из-во МГУ.1980.стр. 184-188З. </w:t>
      </w:r>
    </w:p>
    <w:p w:rsidR="0071514B" w:rsidRPr="0071514B" w:rsidRDefault="0071514B" w:rsidP="0071514B">
      <w:pPr>
        <w:pStyle w:val="a3"/>
        <w:widowControl w:val="0"/>
        <w:numPr>
          <w:ilvl w:val="0"/>
          <w:numId w:val="1"/>
        </w:numPr>
        <w:tabs>
          <w:tab w:val="clear" w:pos="927"/>
          <w:tab w:val="num" w:pos="1260"/>
        </w:tabs>
        <w:suppressAutoHyphens/>
        <w:ind w:left="924" w:hanging="357"/>
        <w:jc w:val="both"/>
      </w:pPr>
      <w:r w:rsidRPr="0071514B">
        <w:t xml:space="preserve"> З.Фрейд “ Я и ОНО” </w:t>
      </w:r>
    </w:p>
    <w:p w:rsidR="0071514B" w:rsidRPr="0071514B" w:rsidRDefault="0071514B" w:rsidP="0071514B">
      <w:pPr>
        <w:pStyle w:val="a3"/>
        <w:widowControl w:val="0"/>
        <w:numPr>
          <w:ilvl w:val="0"/>
          <w:numId w:val="1"/>
        </w:numPr>
        <w:tabs>
          <w:tab w:val="clear" w:pos="927"/>
          <w:tab w:val="num" w:pos="1260"/>
        </w:tabs>
        <w:suppressAutoHyphens/>
        <w:ind w:left="924" w:hanging="357"/>
        <w:jc w:val="both"/>
      </w:pPr>
      <w:r w:rsidRPr="0071514B">
        <w:t xml:space="preserve"> Brown. J. Freud and Postfreudians. </w:t>
      </w:r>
      <w:smartTag w:uri="urn:schemas-microsoft-com:office:smarttags" w:element="City">
        <w:smartTag w:uri="urn:schemas-microsoft-com:office:smarttags" w:element="place">
          <w:r w:rsidRPr="0071514B">
            <w:t>London</w:t>
          </w:r>
        </w:smartTag>
      </w:smartTag>
      <w:r w:rsidRPr="0071514B">
        <w:t>: Penguin, 1961 пер. с англ. Дерябин А.А., 1993</w:t>
      </w:r>
    </w:p>
    <w:p w:rsidR="009E47B8" w:rsidRDefault="009E47B8" w:rsidP="00061CE3">
      <w:pPr>
        <w:pStyle w:val="a3"/>
        <w:jc w:val="both"/>
        <w:rPr>
          <w:szCs w:val="28"/>
        </w:rPr>
      </w:pPr>
    </w:p>
    <w:p w:rsidR="009E47B8" w:rsidRDefault="009E47B8" w:rsidP="00061CE3">
      <w:pPr>
        <w:pStyle w:val="a3"/>
        <w:jc w:val="both"/>
        <w:rPr>
          <w:szCs w:val="28"/>
        </w:rPr>
      </w:pPr>
    </w:p>
    <w:p w:rsidR="009E47B8" w:rsidRDefault="009E47B8" w:rsidP="00061CE3">
      <w:pPr>
        <w:pStyle w:val="a3"/>
        <w:jc w:val="both"/>
        <w:rPr>
          <w:szCs w:val="28"/>
        </w:rPr>
      </w:pPr>
      <w:bookmarkStart w:id="16" w:name="_GoBack"/>
      <w:bookmarkEnd w:id="16"/>
    </w:p>
    <w:sectPr w:rsidR="009E47B8" w:rsidSect="00561C00">
      <w:headerReference w:type="even" r:id="rId7"/>
      <w:headerReference w:type="default" r:id="rId8"/>
      <w:pgSz w:w="11906" w:h="16838"/>
      <w:pgMar w:top="1258" w:right="851" w:bottom="540"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737C" w:rsidRDefault="0062737C">
      <w:r>
        <w:separator/>
      </w:r>
    </w:p>
  </w:endnote>
  <w:endnote w:type="continuationSeparator" w:id="0">
    <w:p w:rsidR="0062737C" w:rsidRDefault="00627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737C" w:rsidRDefault="0062737C">
      <w:r>
        <w:separator/>
      </w:r>
    </w:p>
  </w:footnote>
  <w:footnote w:type="continuationSeparator" w:id="0">
    <w:p w:rsidR="0062737C" w:rsidRDefault="006273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37C" w:rsidRDefault="0062737C" w:rsidP="00E62AD0">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2737C" w:rsidRDefault="0062737C" w:rsidP="00E62AD0">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37C" w:rsidRDefault="0062737C" w:rsidP="00E62AD0">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E60B6A">
      <w:rPr>
        <w:rStyle w:val="a5"/>
        <w:noProof/>
      </w:rPr>
      <w:t>2</w:t>
    </w:r>
    <w:r>
      <w:rPr>
        <w:rStyle w:val="a5"/>
      </w:rPr>
      <w:fldChar w:fldCharType="end"/>
    </w:r>
  </w:p>
  <w:p w:rsidR="0062737C" w:rsidRDefault="0062737C" w:rsidP="00E62AD0">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5275E"/>
    <w:multiLevelType w:val="hybridMultilevel"/>
    <w:tmpl w:val="F774A56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031740D"/>
    <w:multiLevelType w:val="hybridMultilevel"/>
    <w:tmpl w:val="7C3EE6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15D7414"/>
    <w:multiLevelType w:val="multilevel"/>
    <w:tmpl w:val="1FB4A61A"/>
    <w:lvl w:ilvl="0">
      <w:start w:val="2"/>
      <w:numFmt w:val="upperRoman"/>
      <w:lvlText w:val="%1."/>
      <w:lvlJc w:val="right"/>
      <w:pPr>
        <w:tabs>
          <w:tab w:val="num" w:pos="468"/>
        </w:tabs>
        <w:ind w:left="468" w:hanging="180"/>
      </w:pPr>
      <w:rPr>
        <w:rFonts w:hint="default"/>
      </w:rPr>
    </w:lvl>
    <w:lvl w:ilvl="1">
      <w:start w:val="1"/>
      <w:numFmt w:val="decimal"/>
      <w:lvlText w:val="2.%2."/>
      <w:lvlJc w:val="left"/>
      <w:pPr>
        <w:tabs>
          <w:tab w:val="num" w:pos="1440"/>
        </w:tabs>
        <w:ind w:left="454" w:hanging="94"/>
      </w:pPr>
      <w:rPr>
        <w:rFonts w:hint="default"/>
      </w:rPr>
    </w:lvl>
    <w:lvl w:ilvl="2">
      <w:start w:val="1"/>
      <w:numFmt w:val="none"/>
      <w:lvlText w:val="3.1"/>
      <w:lvlJc w:val="left"/>
      <w:pPr>
        <w:tabs>
          <w:tab w:val="num" w:pos="2520"/>
        </w:tabs>
        <w:ind w:left="1224" w:hanging="504"/>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3">
    <w:nsid w:val="0DC863B3"/>
    <w:multiLevelType w:val="hybridMultilevel"/>
    <w:tmpl w:val="D0C6ED34"/>
    <w:lvl w:ilvl="0" w:tplc="417CC3C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
    <w:nsid w:val="119B0E0B"/>
    <w:multiLevelType w:val="multilevel"/>
    <w:tmpl w:val="78666BD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1FF0FCA"/>
    <w:multiLevelType w:val="multilevel"/>
    <w:tmpl w:val="1FB4A61A"/>
    <w:lvl w:ilvl="0">
      <w:start w:val="2"/>
      <w:numFmt w:val="upperRoman"/>
      <w:lvlText w:val="%1."/>
      <w:lvlJc w:val="right"/>
      <w:pPr>
        <w:tabs>
          <w:tab w:val="num" w:pos="468"/>
        </w:tabs>
        <w:ind w:left="468" w:hanging="180"/>
      </w:pPr>
      <w:rPr>
        <w:rFonts w:hint="default"/>
      </w:rPr>
    </w:lvl>
    <w:lvl w:ilvl="1">
      <w:start w:val="1"/>
      <w:numFmt w:val="decimal"/>
      <w:lvlText w:val="2.%2."/>
      <w:lvlJc w:val="left"/>
      <w:pPr>
        <w:tabs>
          <w:tab w:val="num" w:pos="1440"/>
        </w:tabs>
        <w:ind w:left="454" w:hanging="94"/>
      </w:pPr>
      <w:rPr>
        <w:rFonts w:hint="default"/>
      </w:rPr>
    </w:lvl>
    <w:lvl w:ilvl="2">
      <w:start w:val="1"/>
      <w:numFmt w:val="none"/>
      <w:lvlText w:val="3.1"/>
      <w:lvlJc w:val="left"/>
      <w:pPr>
        <w:tabs>
          <w:tab w:val="num" w:pos="2520"/>
        </w:tabs>
        <w:ind w:left="1224" w:hanging="504"/>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6">
    <w:nsid w:val="14792C83"/>
    <w:multiLevelType w:val="hybridMultilevel"/>
    <w:tmpl w:val="A01024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DD92CBC"/>
    <w:multiLevelType w:val="multilevel"/>
    <w:tmpl w:val="FCACED3C"/>
    <w:lvl w:ilvl="0">
      <w:start w:val="2"/>
      <w:numFmt w:val="upperRoman"/>
      <w:lvlText w:val="%1."/>
      <w:lvlJc w:val="right"/>
      <w:pPr>
        <w:tabs>
          <w:tab w:val="num" w:pos="468"/>
        </w:tabs>
        <w:ind w:left="468" w:hanging="180"/>
      </w:pPr>
      <w:rPr>
        <w:rFonts w:hint="default"/>
      </w:rPr>
    </w:lvl>
    <w:lvl w:ilvl="1">
      <w:start w:val="1"/>
      <w:numFmt w:val="decimal"/>
      <w:lvlText w:val="2.%2."/>
      <w:lvlJc w:val="left"/>
      <w:pPr>
        <w:tabs>
          <w:tab w:val="num" w:pos="1440"/>
        </w:tabs>
        <w:ind w:left="454" w:hanging="94"/>
      </w:pPr>
      <w:rPr>
        <w:rFonts w:hint="default"/>
      </w:rPr>
    </w:lvl>
    <w:lvl w:ilvl="2">
      <w:start w:val="1"/>
      <w:numFmt w:val="none"/>
      <w:lvlText w:val="3.1"/>
      <w:lvlJc w:val="left"/>
      <w:pPr>
        <w:tabs>
          <w:tab w:val="num" w:pos="2520"/>
        </w:tabs>
        <w:ind w:left="1224" w:hanging="504"/>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8">
    <w:nsid w:val="35DA3B5E"/>
    <w:multiLevelType w:val="multilevel"/>
    <w:tmpl w:val="1FB4A61A"/>
    <w:lvl w:ilvl="0">
      <w:start w:val="2"/>
      <w:numFmt w:val="upperRoman"/>
      <w:lvlText w:val="%1."/>
      <w:lvlJc w:val="right"/>
      <w:pPr>
        <w:tabs>
          <w:tab w:val="num" w:pos="468"/>
        </w:tabs>
        <w:ind w:left="468" w:hanging="180"/>
      </w:pPr>
      <w:rPr>
        <w:rFonts w:hint="default"/>
      </w:rPr>
    </w:lvl>
    <w:lvl w:ilvl="1">
      <w:start w:val="1"/>
      <w:numFmt w:val="decimal"/>
      <w:lvlText w:val="2.%2."/>
      <w:lvlJc w:val="left"/>
      <w:pPr>
        <w:tabs>
          <w:tab w:val="num" w:pos="1440"/>
        </w:tabs>
        <w:ind w:left="454" w:hanging="94"/>
      </w:pPr>
      <w:rPr>
        <w:rFonts w:hint="default"/>
      </w:rPr>
    </w:lvl>
    <w:lvl w:ilvl="2">
      <w:start w:val="1"/>
      <w:numFmt w:val="none"/>
      <w:lvlText w:val="3.1"/>
      <w:lvlJc w:val="left"/>
      <w:pPr>
        <w:tabs>
          <w:tab w:val="num" w:pos="2520"/>
        </w:tabs>
        <w:ind w:left="1224" w:hanging="504"/>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9">
    <w:nsid w:val="3CAA740C"/>
    <w:multiLevelType w:val="multilevel"/>
    <w:tmpl w:val="1FB4A61A"/>
    <w:lvl w:ilvl="0">
      <w:start w:val="2"/>
      <w:numFmt w:val="upperRoman"/>
      <w:lvlText w:val="%1."/>
      <w:lvlJc w:val="right"/>
      <w:pPr>
        <w:tabs>
          <w:tab w:val="num" w:pos="468"/>
        </w:tabs>
        <w:ind w:left="468" w:hanging="180"/>
      </w:pPr>
      <w:rPr>
        <w:rFonts w:hint="default"/>
      </w:rPr>
    </w:lvl>
    <w:lvl w:ilvl="1">
      <w:start w:val="1"/>
      <w:numFmt w:val="decimal"/>
      <w:lvlText w:val="2.%2."/>
      <w:lvlJc w:val="left"/>
      <w:pPr>
        <w:tabs>
          <w:tab w:val="num" w:pos="1440"/>
        </w:tabs>
        <w:ind w:left="454" w:hanging="94"/>
      </w:pPr>
      <w:rPr>
        <w:rFonts w:hint="default"/>
      </w:rPr>
    </w:lvl>
    <w:lvl w:ilvl="2">
      <w:start w:val="1"/>
      <w:numFmt w:val="none"/>
      <w:lvlText w:val="3.1"/>
      <w:lvlJc w:val="left"/>
      <w:pPr>
        <w:tabs>
          <w:tab w:val="num" w:pos="2520"/>
        </w:tabs>
        <w:ind w:left="1224" w:hanging="504"/>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10">
    <w:nsid w:val="3EA90A7F"/>
    <w:multiLevelType w:val="multilevel"/>
    <w:tmpl w:val="FCACED3C"/>
    <w:lvl w:ilvl="0">
      <w:start w:val="2"/>
      <w:numFmt w:val="upperRoman"/>
      <w:lvlText w:val="%1."/>
      <w:lvlJc w:val="right"/>
      <w:pPr>
        <w:tabs>
          <w:tab w:val="num" w:pos="468"/>
        </w:tabs>
        <w:ind w:left="468" w:hanging="180"/>
      </w:pPr>
      <w:rPr>
        <w:rFonts w:hint="default"/>
      </w:rPr>
    </w:lvl>
    <w:lvl w:ilvl="1">
      <w:start w:val="1"/>
      <w:numFmt w:val="decimal"/>
      <w:lvlText w:val="2.%2."/>
      <w:lvlJc w:val="left"/>
      <w:pPr>
        <w:tabs>
          <w:tab w:val="num" w:pos="1440"/>
        </w:tabs>
        <w:ind w:left="454" w:hanging="94"/>
      </w:pPr>
      <w:rPr>
        <w:rFonts w:hint="default"/>
      </w:rPr>
    </w:lvl>
    <w:lvl w:ilvl="2">
      <w:start w:val="1"/>
      <w:numFmt w:val="none"/>
      <w:lvlText w:val="3.1"/>
      <w:lvlJc w:val="left"/>
      <w:pPr>
        <w:tabs>
          <w:tab w:val="num" w:pos="2520"/>
        </w:tabs>
        <w:ind w:left="1224" w:hanging="504"/>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11">
    <w:nsid w:val="482918C2"/>
    <w:multiLevelType w:val="multilevel"/>
    <w:tmpl w:val="96D01B42"/>
    <w:lvl w:ilvl="0">
      <w:start w:val="1"/>
      <w:numFmt w:val="none"/>
      <w:lvlText w:val=""/>
      <w:lvlJc w:val="left"/>
      <w:pPr>
        <w:tabs>
          <w:tab w:val="num" w:pos="360"/>
        </w:tabs>
        <w:ind w:left="360" w:hanging="360"/>
      </w:pPr>
      <w:rPr>
        <w:rFonts w:hint="default"/>
      </w:rPr>
    </w:lvl>
    <w:lvl w:ilvl="1">
      <w:start w:val="1"/>
      <w:numFmt w:val="decimal"/>
      <w:pStyle w:val="2"/>
      <w:lvlText w:val="%2. "/>
      <w:lvlJc w:val="left"/>
      <w:pPr>
        <w:tabs>
          <w:tab w:val="num" w:pos="576"/>
        </w:tabs>
        <w:ind w:left="576" w:hanging="288"/>
      </w:pPr>
      <w:rPr>
        <w:rFonts w:hint="default"/>
      </w:rPr>
    </w:lvl>
    <w:lvl w:ilvl="2">
      <w:start w:val="1"/>
      <w:numFmt w:val="decimal"/>
      <w:pStyle w:val="3"/>
      <w:lvlText w:val="%3%1.%2. "/>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52D573AA"/>
    <w:multiLevelType w:val="hybridMultilevel"/>
    <w:tmpl w:val="E54C58FA"/>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5D19544F"/>
    <w:multiLevelType w:val="multilevel"/>
    <w:tmpl w:val="1FB4A61A"/>
    <w:lvl w:ilvl="0">
      <w:start w:val="2"/>
      <w:numFmt w:val="upperRoman"/>
      <w:lvlText w:val="%1."/>
      <w:lvlJc w:val="right"/>
      <w:pPr>
        <w:tabs>
          <w:tab w:val="num" w:pos="468"/>
        </w:tabs>
        <w:ind w:left="468" w:hanging="180"/>
      </w:pPr>
      <w:rPr>
        <w:rFonts w:hint="default"/>
      </w:rPr>
    </w:lvl>
    <w:lvl w:ilvl="1">
      <w:start w:val="1"/>
      <w:numFmt w:val="decimal"/>
      <w:lvlText w:val="2.%2."/>
      <w:lvlJc w:val="left"/>
      <w:pPr>
        <w:tabs>
          <w:tab w:val="num" w:pos="1440"/>
        </w:tabs>
        <w:ind w:left="454" w:hanging="94"/>
      </w:pPr>
      <w:rPr>
        <w:rFonts w:hint="default"/>
      </w:rPr>
    </w:lvl>
    <w:lvl w:ilvl="2">
      <w:start w:val="1"/>
      <w:numFmt w:val="none"/>
      <w:lvlText w:val="3.1"/>
      <w:lvlJc w:val="left"/>
      <w:pPr>
        <w:tabs>
          <w:tab w:val="num" w:pos="2520"/>
        </w:tabs>
        <w:ind w:left="1224" w:hanging="504"/>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14">
    <w:nsid w:val="64ED1A53"/>
    <w:multiLevelType w:val="multilevel"/>
    <w:tmpl w:val="3E687D5C"/>
    <w:lvl w:ilvl="0">
      <w:start w:val="2"/>
      <w:numFmt w:val="upperRoman"/>
      <w:lvlText w:val="%1."/>
      <w:lvlJc w:val="right"/>
      <w:pPr>
        <w:tabs>
          <w:tab w:val="num" w:pos="468"/>
        </w:tabs>
        <w:ind w:left="468" w:hanging="180"/>
      </w:pPr>
      <w:rPr>
        <w:rFonts w:hint="default"/>
      </w:rPr>
    </w:lvl>
    <w:lvl w:ilvl="1">
      <w:start w:val="1"/>
      <w:numFmt w:val="decimal"/>
      <w:lvlText w:val="2.%2."/>
      <w:lvlJc w:val="left"/>
      <w:pPr>
        <w:tabs>
          <w:tab w:val="num" w:pos="1440"/>
        </w:tabs>
        <w:ind w:left="454" w:hanging="94"/>
      </w:pPr>
      <w:rPr>
        <w:rFonts w:hint="default"/>
      </w:rPr>
    </w:lvl>
    <w:lvl w:ilvl="2">
      <w:start w:val="1"/>
      <w:numFmt w:val="decimal"/>
      <w:lvlText w:val="%1.%2.%3."/>
      <w:lvlJc w:val="left"/>
      <w:pPr>
        <w:tabs>
          <w:tab w:val="num" w:pos="2520"/>
        </w:tabs>
        <w:ind w:left="1224" w:hanging="504"/>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15">
    <w:nsid w:val="661A4026"/>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nsid w:val="75017DBD"/>
    <w:multiLevelType w:val="multilevel"/>
    <w:tmpl w:val="75A84492"/>
    <w:lvl w:ilvl="0">
      <w:start w:val="1"/>
      <w:numFmt w:val="none"/>
      <w:pStyle w:val="1"/>
      <w:lvlText w:val=""/>
      <w:lvlJc w:val="left"/>
      <w:pPr>
        <w:tabs>
          <w:tab w:val="num" w:pos="360"/>
        </w:tabs>
        <w:ind w:left="360" w:hanging="360"/>
      </w:pPr>
      <w:rPr>
        <w:rFonts w:hint="default"/>
      </w:rPr>
    </w:lvl>
    <w:lvl w:ilvl="1">
      <w:start w:val="1"/>
      <w:numFmt w:val="none"/>
      <w:lvlText w:val="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12"/>
  </w:num>
  <w:num w:numId="3">
    <w:abstractNumId w:val="15"/>
  </w:num>
  <w:num w:numId="4">
    <w:abstractNumId w:val="5"/>
  </w:num>
  <w:num w:numId="5">
    <w:abstractNumId w:val="16"/>
  </w:num>
  <w:num w:numId="6">
    <w:abstractNumId w:val="11"/>
  </w:num>
  <w:num w:numId="7">
    <w:abstractNumId w:val="6"/>
  </w:num>
  <w:num w:numId="8">
    <w:abstractNumId w:val="0"/>
  </w:num>
  <w:num w:numId="9">
    <w:abstractNumId w:val="1"/>
  </w:num>
  <w:num w:numId="10">
    <w:abstractNumId w:val="11"/>
  </w:num>
  <w:num w:numId="11">
    <w:abstractNumId w:val="14"/>
  </w:num>
  <w:num w:numId="12">
    <w:abstractNumId w:val="2"/>
  </w:num>
  <w:num w:numId="13">
    <w:abstractNumId w:val="8"/>
  </w:num>
  <w:num w:numId="14">
    <w:abstractNumId w:val="9"/>
  </w:num>
  <w:num w:numId="15">
    <w:abstractNumId w:val="13"/>
  </w:num>
  <w:num w:numId="16">
    <w:abstractNumId w:val="4"/>
  </w:num>
  <w:num w:numId="17">
    <w:abstractNumId w:val="10"/>
  </w:num>
  <w:num w:numId="18">
    <w:abstractNumId w:val="7"/>
  </w:num>
  <w:num w:numId="19">
    <w:abstractNumId w:val="11"/>
  </w:num>
  <w:num w:numId="20">
    <w:abstractNumId w:val="11"/>
  </w:num>
  <w:num w:numId="21">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2AD0"/>
    <w:rsid w:val="00061CE3"/>
    <w:rsid w:val="000633F0"/>
    <w:rsid w:val="000C4016"/>
    <w:rsid w:val="00113E24"/>
    <w:rsid w:val="001256AD"/>
    <w:rsid w:val="00135C2F"/>
    <w:rsid w:val="0019680E"/>
    <w:rsid w:val="001E07E9"/>
    <w:rsid w:val="001F5FE2"/>
    <w:rsid w:val="00276A99"/>
    <w:rsid w:val="00294305"/>
    <w:rsid w:val="002C6C3F"/>
    <w:rsid w:val="002D1E9A"/>
    <w:rsid w:val="002E4858"/>
    <w:rsid w:val="003124A9"/>
    <w:rsid w:val="0033401B"/>
    <w:rsid w:val="003434F1"/>
    <w:rsid w:val="003744C4"/>
    <w:rsid w:val="003C3BE4"/>
    <w:rsid w:val="003D2CD2"/>
    <w:rsid w:val="003F1B11"/>
    <w:rsid w:val="00451EB7"/>
    <w:rsid w:val="00486319"/>
    <w:rsid w:val="004E5392"/>
    <w:rsid w:val="004F40E3"/>
    <w:rsid w:val="005146BD"/>
    <w:rsid w:val="00526B93"/>
    <w:rsid w:val="0053737F"/>
    <w:rsid w:val="00561C00"/>
    <w:rsid w:val="00573B14"/>
    <w:rsid w:val="005F3410"/>
    <w:rsid w:val="00620AF2"/>
    <w:rsid w:val="0062737C"/>
    <w:rsid w:val="006937D2"/>
    <w:rsid w:val="006E0446"/>
    <w:rsid w:val="006F4CEA"/>
    <w:rsid w:val="007121C1"/>
    <w:rsid w:val="0071514B"/>
    <w:rsid w:val="0075779D"/>
    <w:rsid w:val="00760A7B"/>
    <w:rsid w:val="00782FD4"/>
    <w:rsid w:val="007A4C2F"/>
    <w:rsid w:val="007B1756"/>
    <w:rsid w:val="007F66AE"/>
    <w:rsid w:val="00820822"/>
    <w:rsid w:val="00822A96"/>
    <w:rsid w:val="008741AF"/>
    <w:rsid w:val="00884C92"/>
    <w:rsid w:val="008C3DF7"/>
    <w:rsid w:val="008D087D"/>
    <w:rsid w:val="00997BE9"/>
    <w:rsid w:val="009C25E4"/>
    <w:rsid w:val="009E47B8"/>
    <w:rsid w:val="009E5A7D"/>
    <w:rsid w:val="009F5940"/>
    <w:rsid w:val="00A145D9"/>
    <w:rsid w:val="00A31715"/>
    <w:rsid w:val="00A326FB"/>
    <w:rsid w:val="00A365BC"/>
    <w:rsid w:val="00A6077B"/>
    <w:rsid w:val="00A75D60"/>
    <w:rsid w:val="00B1413B"/>
    <w:rsid w:val="00B21AE0"/>
    <w:rsid w:val="00B56239"/>
    <w:rsid w:val="00C80A06"/>
    <w:rsid w:val="00CA5A35"/>
    <w:rsid w:val="00CF3E28"/>
    <w:rsid w:val="00D8673E"/>
    <w:rsid w:val="00DB2E06"/>
    <w:rsid w:val="00E0731B"/>
    <w:rsid w:val="00E60B6A"/>
    <w:rsid w:val="00E62AD0"/>
    <w:rsid w:val="00E669E6"/>
    <w:rsid w:val="00EE3273"/>
    <w:rsid w:val="00EF3564"/>
    <w:rsid w:val="00F130B5"/>
    <w:rsid w:val="00F14A1D"/>
    <w:rsid w:val="00F37D1F"/>
    <w:rsid w:val="00F53851"/>
    <w:rsid w:val="00F538F7"/>
    <w:rsid w:val="00F86F81"/>
    <w:rsid w:val="00FE05A8"/>
    <w:rsid w:val="00FE3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B4237CCD-D2D7-49C0-8329-D36D5B50D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autoRedefine/>
    <w:qFormat/>
    <w:rsid w:val="00451EB7"/>
    <w:pPr>
      <w:keepNext/>
      <w:numPr>
        <w:numId w:val="5"/>
      </w:numPr>
      <w:spacing w:after="120" w:line="480" w:lineRule="auto"/>
      <w:jc w:val="center"/>
      <w:outlineLvl w:val="0"/>
    </w:pPr>
    <w:rPr>
      <w:b/>
      <w:caps/>
      <w:sz w:val="32"/>
      <w:szCs w:val="28"/>
    </w:rPr>
  </w:style>
  <w:style w:type="paragraph" w:styleId="2">
    <w:name w:val="heading 2"/>
    <w:basedOn w:val="a"/>
    <w:next w:val="a"/>
    <w:qFormat/>
    <w:rsid w:val="007B1756"/>
    <w:pPr>
      <w:keepNext/>
      <w:numPr>
        <w:ilvl w:val="1"/>
        <w:numId w:val="6"/>
      </w:numPr>
      <w:spacing w:before="240" w:after="60"/>
      <w:outlineLvl w:val="1"/>
    </w:pPr>
    <w:rPr>
      <w:rFonts w:ascii="Arial" w:hAnsi="Arial" w:cs="Arial"/>
      <w:b/>
      <w:bCs/>
      <w:i/>
      <w:iCs/>
      <w:sz w:val="28"/>
      <w:szCs w:val="28"/>
    </w:rPr>
  </w:style>
  <w:style w:type="paragraph" w:styleId="3">
    <w:name w:val="heading 3"/>
    <w:basedOn w:val="a"/>
    <w:next w:val="a"/>
    <w:qFormat/>
    <w:rsid w:val="00884C92"/>
    <w:pPr>
      <w:keepNext/>
      <w:numPr>
        <w:ilvl w:val="2"/>
        <w:numId w:val="6"/>
      </w:numPr>
      <w:spacing w:before="240" w:after="60"/>
      <w:outlineLvl w:val="2"/>
    </w:pPr>
    <w:rPr>
      <w:rFonts w:ascii="Arial" w:hAnsi="Arial" w:cs="Arial"/>
      <w:b/>
      <w:bCs/>
      <w:sz w:val="26"/>
      <w:szCs w:val="26"/>
    </w:rPr>
  </w:style>
  <w:style w:type="paragraph" w:styleId="4">
    <w:name w:val="heading 4"/>
    <w:basedOn w:val="a"/>
    <w:next w:val="a"/>
    <w:qFormat/>
    <w:rsid w:val="00EE3273"/>
    <w:pPr>
      <w:keepNext/>
      <w:spacing w:before="240" w:after="60"/>
      <w:outlineLvl w:val="3"/>
    </w:pPr>
    <w:rPr>
      <w:b/>
      <w:bCs/>
      <w:sz w:val="28"/>
      <w:szCs w:val="28"/>
    </w:rPr>
  </w:style>
  <w:style w:type="paragraph" w:styleId="5">
    <w:name w:val="heading 5"/>
    <w:basedOn w:val="a"/>
    <w:next w:val="a"/>
    <w:qFormat/>
    <w:rsid w:val="00EE3273"/>
    <w:pPr>
      <w:spacing w:before="240" w:after="60"/>
      <w:outlineLvl w:val="4"/>
    </w:pPr>
    <w:rPr>
      <w:b/>
      <w:bCs/>
      <w:i/>
      <w:iCs/>
      <w:sz w:val="26"/>
      <w:szCs w:val="26"/>
    </w:rPr>
  </w:style>
  <w:style w:type="paragraph" w:styleId="6">
    <w:name w:val="heading 6"/>
    <w:basedOn w:val="a"/>
    <w:next w:val="a"/>
    <w:qFormat/>
    <w:rsid w:val="00EE3273"/>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62AD0"/>
    <w:pPr>
      <w:spacing w:line="360" w:lineRule="auto"/>
      <w:ind w:firstLine="709"/>
    </w:pPr>
    <w:rPr>
      <w:color w:val="000000"/>
      <w:spacing w:val="-10"/>
      <w:sz w:val="28"/>
      <w:szCs w:val="20"/>
    </w:rPr>
  </w:style>
  <w:style w:type="paragraph" w:styleId="a4">
    <w:name w:val="header"/>
    <w:basedOn w:val="a"/>
    <w:rsid w:val="00E62AD0"/>
    <w:pPr>
      <w:tabs>
        <w:tab w:val="center" w:pos="4677"/>
        <w:tab w:val="right" w:pos="9355"/>
      </w:tabs>
    </w:pPr>
  </w:style>
  <w:style w:type="character" w:styleId="a5">
    <w:name w:val="page number"/>
    <w:basedOn w:val="a0"/>
    <w:rsid w:val="00E62AD0"/>
  </w:style>
  <w:style w:type="paragraph" w:styleId="a6">
    <w:name w:val="caption"/>
    <w:basedOn w:val="a"/>
    <w:next w:val="a"/>
    <w:qFormat/>
    <w:rsid w:val="00E62AD0"/>
    <w:pPr>
      <w:tabs>
        <w:tab w:val="left" w:pos="709"/>
      </w:tabs>
      <w:jc w:val="right"/>
    </w:pPr>
    <w:rPr>
      <w:b/>
    </w:rPr>
  </w:style>
  <w:style w:type="paragraph" w:styleId="10">
    <w:name w:val="toc 1"/>
    <w:basedOn w:val="a"/>
    <w:next w:val="a"/>
    <w:autoRedefine/>
    <w:semiHidden/>
    <w:rsid w:val="00884C92"/>
    <w:pPr>
      <w:tabs>
        <w:tab w:val="right" w:leader="dot" w:pos="9344"/>
      </w:tabs>
      <w:spacing w:before="120" w:after="120" w:line="480" w:lineRule="auto"/>
      <w:ind w:left="540"/>
    </w:pPr>
    <w:rPr>
      <w:b/>
      <w:bCs/>
      <w:caps/>
    </w:rPr>
  </w:style>
  <w:style w:type="paragraph" w:styleId="20">
    <w:name w:val="toc 2"/>
    <w:basedOn w:val="a"/>
    <w:next w:val="a"/>
    <w:autoRedefine/>
    <w:semiHidden/>
    <w:rsid w:val="00E62AD0"/>
    <w:pPr>
      <w:ind w:left="280"/>
    </w:pPr>
    <w:rPr>
      <w:smallCaps/>
    </w:rPr>
  </w:style>
  <w:style w:type="character" w:styleId="a7">
    <w:name w:val="Hyperlink"/>
    <w:basedOn w:val="a0"/>
    <w:rsid w:val="00E62AD0"/>
    <w:rPr>
      <w:color w:val="0000FF"/>
      <w:u w:val="single"/>
    </w:rPr>
  </w:style>
  <w:style w:type="paragraph" w:styleId="a8">
    <w:name w:val="footer"/>
    <w:basedOn w:val="a"/>
    <w:rsid w:val="00E62AD0"/>
    <w:pPr>
      <w:tabs>
        <w:tab w:val="center" w:pos="4677"/>
        <w:tab w:val="right" w:pos="9355"/>
      </w:tabs>
    </w:pPr>
  </w:style>
  <w:style w:type="paragraph" w:styleId="21">
    <w:name w:val="Body Text Indent 2"/>
    <w:basedOn w:val="a"/>
    <w:rsid w:val="00061CE3"/>
    <w:pPr>
      <w:spacing w:after="120" w:line="480" w:lineRule="auto"/>
      <w:ind w:left="283"/>
    </w:pPr>
  </w:style>
  <w:style w:type="paragraph" w:styleId="a9">
    <w:name w:val="Title"/>
    <w:basedOn w:val="a"/>
    <w:qFormat/>
    <w:rsid w:val="00061CE3"/>
    <w:pPr>
      <w:jc w:val="center"/>
    </w:pPr>
    <w:rPr>
      <w:rFonts w:ascii="Arial" w:hAnsi="Arial"/>
      <w:b/>
      <w:i/>
      <w:sz w:val="28"/>
      <w:szCs w:val="20"/>
    </w:rPr>
  </w:style>
  <w:style w:type="paragraph" w:customStyle="1" w:styleId="FR3">
    <w:name w:val="FR3"/>
    <w:rsid w:val="00486319"/>
    <w:pPr>
      <w:widowControl w:val="0"/>
      <w:autoSpaceDE w:val="0"/>
      <w:autoSpaceDN w:val="0"/>
      <w:adjustRightInd w:val="0"/>
      <w:spacing w:line="280" w:lineRule="auto"/>
      <w:ind w:firstLine="320"/>
      <w:jc w:val="both"/>
    </w:pPr>
  </w:style>
  <w:style w:type="paragraph" w:customStyle="1" w:styleId="FR2">
    <w:name w:val="FR2"/>
    <w:rsid w:val="00486319"/>
    <w:pPr>
      <w:widowControl w:val="0"/>
      <w:autoSpaceDE w:val="0"/>
      <w:autoSpaceDN w:val="0"/>
      <w:adjustRightInd w:val="0"/>
      <w:spacing w:line="260" w:lineRule="auto"/>
      <w:ind w:firstLine="220"/>
      <w:jc w:val="both"/>
    </w:pPr>
    <w:rPr>
      <w:rFonts w:ascii="Arial" w:hAnsi="Arial" w:cs="Arial"/>
      <w:sz w:val="18"/>
      <w:szCs w:val="18"/>
    </w:rPr>
  </w:style>
  <w:style w:type="paragraph" w:styleId="40">
    <w:name w:val="toc 4"/>
    <w:basedOn w:val="a"/>
    <w:next w:val="a"/>
    <w:autoRedefine/>
    <w:semiHidden/>
    <w:rsid w:val="007B1756"/>
    <w:pPr>
      <w:ind w:left="720"/>
    </w:pPr>
  </w:style>
  <w:style w:type="paragraph" w:customStyle="1" w:styleId="11">
    <w:name w:val="Обычный1"/>
    <w:rsid w:val="007B1756"/>
    <w:pPr>
      <w:widowControl w:val="0"/>
      <w:spacing w:line="280" w:lineRule="auto"/>
      <w:ind w:firstLine="460"/>
      <w:jc w:val="both"/>
    </w:pPr>
    <w:rPr>
      <w:snapToGrid w:val="0"/>
    </w:rPr>
  </w:style>
  <w:style w:type="paragraph" w:styleId="aa">
    <w:name w:val="Body Text"/>
    <w:basedOn w:val="a"/>
    <w:rsid w:val="00EE3273"/>
    <w:pPr>
      <w:spacing w:after="120"/>
    </w:pPr>
  </w:style>
  <w:style w:type="table" w:styleId="ab">
    <w:name w:val="Table Grid"/>
    <w:basedOn w:val="a1"/>
    <w:rsid w:val="00A365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2"/>
    <w:rsid w:val="003434F1"/>
    <w:pPr>
      <w:numPr>
        <w:numId w:val="3"/>
      </w:numPr>
    </w:pPr>
  </w:style>
  <w:style w:type="paragraph" w:styleId="ac">
    <w:name w:val="Normal (Web)"/>
    <w:basedOn w:val="a"/>
    <w:rsid w:val="000633F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3548</Words>
  <Characters>20227</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23728</CharactersWithSpaces>
  <SharedDoc>false</SharedDoc>
  <HLinks>
    <vt:vector size="60" baseType="variant">
      <vt:variant>
        <vt:i4>1900601</vt:i4>
      </vt:variant>
      <vt:variant>
        <vt:i4>56</vt:i4>
      </vt:variant>
      <vt:variant>
        <vt:i4>0</vt:i4>
      </vt:variant>
      <vt:variant>
        <vt:i4>5</vt:i4>
      </vt:variant>
      <vt:variant>
        <vt:lpwstr/>
      </vt:variant>
      <vt:variant>
        <vt:lpwstr>_Toc250629906</vt:lpwstr>
      </vt:variant>
      <vt:variant>
        <vt:i4>1900601</vt:i4>
      </vt:variant>
      <vt:variant>
        <vt:i4>50</vt:i4>
      </vt:variant>
      <vt:variant>
        <vt:i4>0</vt:i4>
      </vt:variant>
      <vt:variant>
        <vt:i4>5</vt:i4>
      </vt:variant>
      <vt:variant>
        <vt:lpwstr/>
      </vt:variant>
      <vt:variant>
        <vt:lpwstr>_Toc250629905</vt:lpwstr>
      </vt:variant>
      <vt:variant>
        <vt:i4>1900601</vt:i4>
      </vt:variant>
      <vt:variant>
        <vt:i4>44</vt:i4>
      </vt:variant>
      <vt:variant>
        <vt:i4>0</vt:i4>
      </vt:variant>
      <vt:variant>
        <vt:i4>5</vt:i4>
      </vt:variant>
      <vt:variant>
        <vt:lpwstr/>
      </vt:variant>
      <vt:variant>
        <vt:lpwstr>_Toc250629904</vt:lpwstr>
      </vt:variant>
      <vt:variant>
        <vt:i4>1900601</vt:i4>
      </vt:variant>
      <vt:variant>
        <vt:i4>38</vt:i4>
      </vt:variant>
      <vt:variant>
        <vt:i4>0</vt:i4>
      </vt:variant>
      <vt:variant>
        <vt:i4>5</vt:i4>
      </vt:variant>
      <vt:variant>
        <vt:lpwstr/>
      </vt:variant>
      <vt:variant>
        <vt:lpwstr>_Toc250629903</vt:lpwstr>
      </vt:variant>
      <vt:variant>
        <vt:i4>1900601</vt:i4>
      </vt:variant>
      <vt:variant>
        <vt:i4>32</vt:i4>
      </vt:variant>
      <vt:variant>
        <vt:i4>0</vt:i4>
      </vt:variant>
      <vt:variant>
        <vt:i4>5</vt:i4>
      </vt:variant>
      <vt:variant>
        <vt:lpwstr/>
      </vt:variant>
      <vt:variant>
        <vt:lpwstr>_Toc250629902</vt:lpwstr>
      </vt:variant>
      <vt:variant>
        <vt:i4>1900601</vt:i4>
      </vt:variant>
      <vt:variant>
        <vt:i4>26</vt:i4>
      </vt:variant>
      <vt:variant>
        <vt:i4>0</vt:i4>
      </vt:variant>
      <vt:variant>
        <vt:i4>5</vt:i4>
      </vt:variant>
      <vt:variant>
        <vt:lpwstr/>
      </vt:variant>
      <vt:variant>
        <vt:lpwstr>_Toc250629901</vt:lpwstr>
      </vt:variant>
      <vt:variant>
        <vt:i4>1900601</vt:i4>
      </vt:variant>
      <vt:variant>
        <vt:i4>20</vt:i4>
      </vt:variant>
      <vt:variant>
        <vt:i4>0</vt:i4>
      </vt:variant>
      <vt:variant>
        <vt:i4>5</vt:i4>
      </vt:variant>
      <vt:variant>
        <vt:lpwstr/>
      </vt:variant>
      <vt:variant>
        <vt:lpwstr>_Toc250629900</vt:lpwstr>
      </vt:variant>
      <vt:variant>
        <vt:i4>1310776</vt:i4>
      </vt:variant>
      <vt:variant>
        <vt:i4>14</vt:i4>
      </vt:variant>
      <vt:variant>
        <vt:i4>0</vt:i4>
      </vt:variant>
      <vt:variant>
        <vt:i4>5</vt:i4>
      </vt:variant>
      <vt:variant>
        <vt:lpwstr/>
      </vt:variant>
      <vt:variant>
        <vt:lpwstr>_Toc250629899</vt:lpwstr>
      </vt:variant>
      <vt:variant>
        <vt:i4>1310776</vt:i4>
      </vt:variant>
      <vt:variant>
        <vt:i4>8</vt:i4>
      </vt:variant>
      <vt:variant>
        <vt:i4>0</vt:i4>
      </vt:variant>
      <vt:variant>
        <vt:i4>5</vt:i4>
      </vt:variant>
      <vt:variant>
        <vt:lpwstr/>
      </vt:variant>
      <vt:variant>
        <vt:lpwstr>_Toc250629898</vt:lpwstr>
      </vt:variant>
      <vt:variant>
        <vt:i4>1310776</vt:i4>
      </vt:variant>
      <vt:variant>
        <vt:i4>2</vt:i4>
      </vt:variant>
      <vt:variant>
        <vt:i4>0</vt:i4>
      </vt:variant>
      <vt:variant>
        <vt:i4>5</vt:i4>
      </vt:variant>
      <vt:variant>
        <vt:lpwstr/>
      </vt:variant>
      <vt:variant>
        <vt:lpwstr>_Toc250629897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2014-04-27T00:01:00Z</dcterms:created>
  <dcterms:modified xsi:type="dcterms:W3CDTF">2014-04-27T00:01:00Z</dcterms:modified>
</cp:coreProperties>
</file>