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1B5" w:rsidRPr="00A44901" w:rsidRDefault="00DB71B5" w:rsidP="00A44901">
      <w:pPr>
        <w:pStyle w:val="a3"/>
        <w:spacing w:line="360" w:lineRule="auto"/>
        <w:ind w:firstLine="709"/>
      </w:pPr>
      <w:r w:rsidRPr="00A44901">
        <w:t>Департамент образования Пермской области</w:t>
      </w:r>
    </w:p>
    <w:p w:rsidR="00DB71B5" w:rsidRPr="00A44901" w:rsidRDefault="00DB71B5" w:rsidP="00A44901">
      <w:pPr>
        <w:spacing w:line="360" w:lineRule="auto"/>
        <w:ind w:firstLine="709"/>
        <w:jc w:val="center"/>
        <w:rPr>
          <w:sz w:val="28"/>
          <w:szCs w:val="28"/>
        </w:rPr>
      </w:pPr>
      <w:r w:rsidRPr="00A44901">
        <w:rPr>
          <w:sz w:val="28"/>
          <w:szCs w:val="28"/>
        </w:rPr>
        <w:t>ГОУ СПО Кунгурское педагогической училище</w:t>
      </w:r>
    </w:p>
    <w:p w:rsidR="00DB71B5" w:rsidRPr="00A44901" w:rsidRDefault="00DB71B5" w:rsidP="00A44901">
      <w:pPr>
        <w:spacing w:line="360" w:lineRule="auto"/>
        <w:ind w:firstLine="709"/>
        <w:jc w:val="center"/>
        <w:rPr>
          <w:sz w:val="28"/>
          <w:szCs w:val="28"/>
        </w:rPr>
      </w:pPr>
    </w:p>
    <w:p w:rsidR="00DB71B5" w:rsidRDefault="00DB71B5" w:rsidP="00A44901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A44901" w:rsidRPr="00A44901" w:rsidRDefault="00A44901" w:rsidP="00A44901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DB71B5" w:rsidRPr="00A44901" w:rsidRDefault="00DB71B5" w:rsidP="00A44901">
      <w:pPr>
        <w:spacing w:line="360" w:lineRule="auto"/>
        <w:ind w:firstLine="709"/>
        <w:jc w:val="center"/>
        <w:rPr>
          <w:sz w:val="28"/>
          <w:szCs w:val="28"/>
        </w:rPr>
      </w:pPr>
    </w:p>
    <w:p w:rsidR="00DB71B5" w:rsidRPr="00A44901" w:rsidRDefault="00DB71B5" w:rsidP="00A44901">
      <w:pPr>
        <w:spacing w:line="360" w:lineRule="auto"/>
        <w:ind w:firstLine="709"/>
        <w:jc w:val="center"/>
        <w:rPr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Диагностика готовности студентов</w:t>
      </w:r>
      <w:r w:rsidR="00A44901" w:rsidRPr="00A44901">
        <w:rPr>
          <w:b w:val="0"/>
          <w:bCs w:val="0"/>
          <w:sz w:val="28"/>
          <w:szCs w:val="28"/>
        </w:rPr>
        <w:t xml:space="preserve"> </w:t>
      </w:r>
      <w:r w:rsidRPr="00A44901">
        <w:rPr>
          <w:b w:val="0"/>
          <w:bCs w:val="0"/>
          <w:sz w:val="28"/>
          <w:szCs w:val="28"/>
        </w:rPr>
        <w:t>к практической деятельности,</w:t>
      </w:r>
      <w:r w:rsidR="00A44901" w:rsidRPr="00A44901">
        <w:rPr>
          <w:b w:val="0"/>
          <w:bCs w:val="0"/>
          <w:sz w:val="28"/>
          <w:szCs w:val="28"/>
        </w:rPr>
        <w:t xml:space="preserve"> </w:t>
      </w:r>
      <w:r w:rsidRPr="00A44901">
        <w:rPr>
          <w:b w:val="0"/>
          <w:bCs w:val="0"/>
          <w:sz w:val="28"/>
          <w:szCs w:val="28"/>
        </w:rPr>
        <w:t>отношение к работе с детьми</w:t>
      </w:r>
    </w:p>
    <w:p w:rsidR="00DB71B5" w:rsidRPr="00A44901" w:rsidRDefault="00DB71B5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A44901" w:rsidRPr="00A44901" w:rsidRDefault="00A44901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A44901" w:rsidRPr="00A44901" w:rsidRDefault="00A44901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A44901" w:rsidRPr="00A44901" w:rsidRDefault="00A44901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4675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Провели и проанализировали</w:t>
      </w:r>
    </w:p>
    <w:p w:rsidR="00DB71B5" w:rsidRPr="00A44901" w:rsidRDefault="00DB71B5" w:rsidP="00A44901">
      <w:pPr>
        <w:pStyle w:val="a5"/>
        <w:spacing w:line="360" w:lineRule="auto"/>
        <w:ind w:firstLine="4675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Мехрякова Л.А. – педагог-психолог</w:t>
      </w:r>
    </w:p>
    <w:p w:rsidR="00DB71B5" w:rsidRPr="00A44901" w:rsidRDefault="00DB71B5" w:rsidP="00A44901">
      <w:pPr>
        <w:pStyle w:val="a5"/>
        <w:spacing w:line="360" w:lineRule="auto"/>
        <w:ind w:firstLine="4675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 xml:space="preserve">Жукова В.В. – зам. директора по </w:t>
      </w:r>
    </w:p>
    <w:p w:rsidR="00DB71B5" w:rsidRPr="00A44901" w:rsidRDefault="00DB71B5" w:rsidP="00A44901">
      <w:pPr>
        <w:pStyle w:val="a5"/>
        <w:spacing w:line="360" w:lineRule="auto"/>
        <w:ind w:firstLine="4675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производственной работе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A44901" w:rsidRP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CD724E" w:rsidRPr="00A44901" w:rsidRDefault="00CD724E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CD724E" w:rsidRPr="00A44901" w:rsidRDefault="00CD724E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CD724E" w:rsidRPr="00A44901" w:rsidRDefault="00CD724E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CD724E" w:rsidP="00A44901">
      <w:pPr>
        <w:pStyle w:val="a5"/>
        <w:spacing w:line="360" w:lineRule="auto"/>
        <w:ind w:firstLine="709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2007</w:t>
      </w: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  <w:sectPr w:rsid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71B5" w:rsidRPr="003D3CF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A44901">
        <w:rPr>
          <w:b w:val="0"/>
          <w:bCs w:val="0"/>
          <w:sz w:val="28"/>
          <w:szCs w:val="28"/>
        </w:rPr>
        <w:t>Соответствующая диагностика проводится ежегодно в период после проведения студентами преддипломной практики на 4 курсе и перед проведением летней практики у студентов 3 курса (апрель, май). В период на наш взгляд, студенты могут объективно оценить свои практические возможности и способности. К тому времени у них складывается опыт практической деятельности. Диагностика проводится в виде анкетирования (анкеты прилагаются).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Методика № 1 «Готовность студентов выпускных групп к педагогической практике, согласно Госстандарта».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Методика № 2 «Самооценка готовности студентов к проведению пробных уроков (занятий)».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Методика № 3 «Тестирование студентов по вопросам отношения к педагогической практике».</w:t>
      </w: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  <w:sectPr w:rsid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Методика № 1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Диагностика уровня готовности студентов 4 курсов КПУ к педагогической практике согласно Госстандарта. Школьное отделение, специальность 050709 Преподавание в начальных классах.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Владение умениями: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1.Определять конкретные учебно-воспитательные задачи с учетом возрастных и индивидуальных особенностей детей младшего школьного возраста.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2.Осуществлять текущее и перспективное планирование.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3.Методически грамотно выстраивать педагогический процесс.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4.Организовывать внеклассную работу с детьми младшего школьного возраста.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5.Сотрудничать с родителями.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Дошкольное отделение специальность 050704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1.Определять конкретные образовательно-воспитательные задачи с учетом возрастных и индивидуальных особенностей детей.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2.Осуществлять текущее и перспективное планирование.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3.Методически грамотно выстраивать педагогический процесс, используя разнообразные формы, методы, средства воспитания и обучения.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4.Организовывать игры детей.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5.Сотрудничать с родителями.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6.Создавать развивающую педагогическую среду.</w:t>
      </w: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Таблица</w:t>
      </w:r>
      <w:r w:rsidR="00A44901" w:rsidRPr="00A44901">
        <w:rPr>
          <w:b w:val="0"/>
          <w:bCs w:val="0"/>
          <w:sz w:val="28"/>
          <w:szCs w:val="28"/>
        </w:rPr>
        <w:t xml:space="preserve"> </w:t>
      </w:r>
      <w:r w:rsidRPr="00A44901">
        <w:rPr>
          <w:b w:val="0"/>
          <w:bCs w:val="0"/>
          <w:sz w:val="28"/>
          <w:szCs w:val="28"/>
        </w:rPr>
        <w:t xml:space="preserve"> результатов диагностики уровня готовности студентов выпускных групп КПУ к педагогической практике согласно государственному образовательного стандарта</w:t>
      </w:r>
    </w:p>
    <w:p w:rsid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A44901">
        <w:rPr>
          <w:b w:val="0"/>
          <w:bCs w:val="0"/>
          <w:sz w:val="28"/>
          <w:szCs w:val="28"/>
        </w:rPr>
        <w:t>Школьное отделение (Н-41, Н-42)</w:t>
      </w:r>
    </w:p>
    <w:p w:rsidR="00A44901" w:rsidRP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  <w:sectPr w:rsidR="00A44901" w:rsidRP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7276"/>
        <w:gridCol w:w="1688"/>
      </w:tblGrid>
      <w:tr w:rsidR="00DB71B5" w:rsidRPr="00A44901">
        <w:trPr>
          <w:cantSplit/>
          <w:trHeight w:val="796"/>
        </w:trPr>
        <w:tc>
          <w:tcPr>
            <w:tcW w:w="607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№ п/п</w:t>
            </w:r>
          </w:p>
        </w:tc>
        <w:tc>
          <w:tcPr>
            <w:tcW w:w="7276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Показатели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 xml:space="preserve">Средний 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балл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1.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Определить конкретные учебно-воспитательные задачи с учетом индивидуальных особенностей детей младшего школьного возраста.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2.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Осуществлять текущее и перспективное планирование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4,4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3.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Методически грамотно выстраивать педагогический процесс, используя разнообразные формы, методы, приемы обучения и воспитания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Организовывать внеклассную работу с детьми младшего школьного возраста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4,3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5.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Сотрудничать с родителями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4,3</w:t>
            </w:r>
          </w:p>
        </w:tc>
      </w:tr>
      <w:tr w:rsidR="00DB71B5" w:rsidRPr="00A44901">
        <w:trPr>
          <w:cantSplit/>
        </w:trPr>
        <w:tc>
          <w:tcPr>
            <w:tcW w:w="60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6.</w:t>
            </w:r>
          </w:p>
        </w:tc>
        <w:tc>
          <w:tcPr>
            <w:tcW w:w="7276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Создавать развивающую педагогическую среду</w:t>
            </w:r>
          </w:p>
        </w:tc>
        <w:tc>
          <w:tcPr>
            <w:tcW w:w="1688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sz w:val="20"/>
                <w:szCs w:val="20"/>
              </w:rPr>
            </w:pPr>
            <w:r w:rsidRPr="00A44901">
              <w:rPr>
                <w:sz w:val="20"/>
                <w:szCs w:val="20"/>
              </w:rPr>
              <w:t>4,2</w:t>
            </w:r>
          </w:p>
        </w:tc>
      </w:tr>
    </w:tbl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Дошкольное отделение (Д-41)</w:t>
      </w: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7"/>
        <w:gridCol w:w="7444"/>
        <w:gridCol w:w="1520"/>
      </w:tblGrid>
      <w:tr w:rsidR="00DB71B5" w:rsidRPr="00A44901">
        <w:trPr>
          <w:cantSplit/>
          <w:trHeight w:val="970"/>
        </w:trPr>
        <w:tc>
          <w:tcPr>
            <w:tcW w:w="617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№ п/п</w:t>
            </w:r>
          </w:p>
        </w:tc>
        <w:tc>
          <w:tcPr>
            <w:tcW w:w="7951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Показатели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Средний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балл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Определять конкретные образовательно-воспитательные задачи с учетом возрастных и индивидуальных особенностей детей.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4,1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Осуществлять текущее и перспективное планирование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Методически грамотно выстраивать педагогический процесс, используя разнообразные формы, методы средства, приемы воспитания и обучения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Организовать игры детей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4,4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Сотрудничать с родителями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17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7951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Создавать развивающую педагогическую среду</w:t>
            </w:r>
          </w:p>
        </w:tc>
        <w:tc>
          <w:tcPr>
            <w:tcW w:w="156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</w:tbl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Анализ результатов методики № 1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Школьное отделение (Н-41, Н-42)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1.Лучше всего студенты умеют определять конкретные учебно-воспитательные задачи с учетом индивидуальных особенностей детей младшего школьного возраста (4,5 балла), методически грамотно выстраивать педагогический процесс (4,5 балла).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2.Ниже 4 баллов студенты не оценивают ни один параметр.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3.Самый низкий балл (4,2) за параметр – создание развивающей педагогической среды.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4.В сравнении с прошлыми учебными годами несколько ниже студенты оценивают свое умение работать с родителями, создавать развивающую педагогическую среду.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Дошкольное отделение (Д-41)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1.Наиболее высокий балл у студентов за умение организовать игры детей (4,4 балла).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2.Ниже 4,0 балла не оценивается ни один параметр.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3.Ниже всего оценивается студентами умение сотрудничать с родителями, осуществлять текущее и перспективное планирование.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Диагностическая карта.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Самооценка готовности студентов к проведению пробных уроков специальность 050709 «Преподавание в начальных классах»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3"/>
        <w:gridCol w:w="4245"/>
        <w:gridCol w:w="2346"/>
        <w:gridCol w:w="2347"/>
      </w:tblGrid>
      <w:tr w:rsidR="00DB71B5" w:rsidRPr="00A44901">
        <w:trPr>
          <w:cantSplit/>
          <w:trHeight w:val="637"/>
        </w:trPr>
        <w:tc>
          <w:tcPr>
            <w:tcW w:w="648" w:type="dxa"/>
            <w:vMerge w:val="restart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№ п/п</w:t>
            </w:r>
          </w:p>
        </w:tc>
        <w:tc>
          <w:tcPr>
            <w:tcW w:w="4500" w:type="dxa"/>
            <w:vMerge w:val="restart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Показатели самооценки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  <w:lang w:val="en-US"/>
              </w:rPr>
              <w:t>III</w:t>
            </w:r>
            <w:r w:rsidRPr="00A44901">
              <w:rPr>
                <w:b w:val="0"/>
                <w:bCs w:val="0"/>
                <w:sz w:val="20"/>
                <w:szCs w:val="20"/>
              </w:rPr>
              <w:t xml:space="preserve"> курс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  <w:lang w:val="en-US"/>
              </w:rPr>
              <w:t>IV</w:t>
            </w:r>
            <w:r w:rsidRPr="00A44901">
              <w:rPr>
                <w:b w:val="0"/>
                <w:bCs w:val="0"/>
                <w:sz w:val="20"/>
                <w:szCs w:val="20"/>
              </w:rPr>
              <w:t xml:space="preserve"> курс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4500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2494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Ср.балл</w:t>
            </w:r>
          </w:p>
        </w:tc>
        <w:tc>
          <w:tcPr>
            <w:tcW w:w="2495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Ср.балл</w:t>
            </w:r>
          </w:p>
        </w:tc>
      </w:tr>
      <w:tr w:rsidR="00DB71B5" w:rsidRPr="00A44901">
        <w:trPr>
          <w:cantSplit/>
        </w:trPr>
        <w:tc>
          <w:tcPr>
            <w:tcW w:w="10137" w:type="dxa"/>
            <w:gridSpan w:val="4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Шкала № 1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цели урока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3,9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тип урока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4,1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выбрать форму проведения урока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3,9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определять дидактические принципы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3,9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4,4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выявить круг задач, решаемых на уроке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выбрать соответствующие методы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4,3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10137" w:type="dxa"/>
            <w:gridSpan w:val="4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Шкала № 2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и осмысливать содержание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разработать подробный план-конспект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4,9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провести специальную работу по усвоению и запоминанию плана-конспекта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4,6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45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организовывать 3-4 кратное проигрывание содержания и всех методических элементов</w:t>
            </w:r>
          </w:p>
        </w:tc>
        <w:tc>
          <w:tcPr>
            <w:tcW w:w="2494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3,9</w:t>
            </w:r>
          </w:p>
        </w:tc>
        <w:tc>
          <w:tcPr>
            <w:tcW w:w="2495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</w:tbl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Диагностическая карта</w:t>
      </w:r>
    </w:p>
    <w:p w:rsidR="00DB71B5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  <w:r w:rsidRPr="00A44901">
        <w:rPr>
          <w:b w:val="0"/>
          <w:bCs w:val="0"/>
          <w:sz w:val="28"/>
          <w:szCs w:val="28"/>
        </w:rPr>
        <w:t>Показатели самооценки готовности студентов к проведению пробных занятий специальность 050704 «Дошкольное образование»</w:t>
      </w:r>
    </w:p>
    <w:p w:rsidR="00A44901" w:rsidRP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5"/>
        <w:gridCol w:w="7587"/>
        <w:gridCol w:w="1349"/>
      </w:tblGrid>
      <w:tr w:rsidR="00DB71B5" w:rsidRPr="00A44901">
        <w:trPr>
          <w:cantSplit/>
          <w:trHeight w:val="637"/>
        </w:trPr>
        <w:tc>
          <w:tcPr>
            <w:tcW w:w="648" w:type="dxa"/>
            <w:vMerge w:val="restart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№ п/п</w:t>
            </w:r>
          </w:p>
        </w:tc>
        <w:tc>
          <w:tcPr>
            <w:tcW w:w="8100" w:type="dxa"/>
            <w:vMerge w:val="restart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Показатели самооценки</w:t>
            </w:r>
          </w:p>
        </w:tc>
        <w:tc>
          <w:tcPr>
            <w:tcW w:w="1389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  <w:lang w:val="en-US"/>
              </w:rPr>
              <w:t>IV</w:t>
            </w:r>
            <w:r w:rsidRPr="00A44901">
              <w:rPr>
                <w:b w:val="0"/>
                <w:bCs w:val="0"/>
                <w:sz w:val="20"/>
                <w:szCs w:val="20"/>
              </w:rPr>
              <w:t xml:space="preserve"> курс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8100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Ср.балл</w:t>
            </w:r>
          </w:p>
        </w:tc>
      </w:tr>
      <w:tr w:rsidR="00DB71B5" w:rsidRPr="00A44901">
        <w:trPr>
          <w:cantSplit/>
        </w:trPr>
        <w:tc>
          <w:tcPr>
            <w:tcW w:w="10137" w:type="dxa"/>
            <w:gridSpan w:val="3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Шкала № 1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цели занятий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тип занятий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выбрать форму проведения занятия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определять дидактические принципы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3,9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выявить круг задач, решаемых на занятиях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выбрать соответствующие методы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4,2</w:t>
            </w:r>
          </w:p>
        </w:tc>
      </w:tr>
      <w:tr w:rsidR="00DB71B5" w:rsidRPr="00A44901">
        <w:trPr>
          <w:cantSplit/>
        </w:trPr>
        <w:tc>
          <w:tcPr>
            <w:tcW w:w="10137" w:type="dxa"/>
            <w:gridSpan w:val="3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Шкала № 2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определить и осмысливать содержание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разработать подробный план-конспект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4,5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провести специальную работу по усвоению и запоминанию плана-конспекта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4,1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81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Умение организовывать 3-4 кратное проигрывание содержания и всех методических элементов</w:t>
            </w:r>
          </w:p>
        </w:tc>
        <w:tc>
          <w:tcPr>
            <w:tcW w:w="1389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4,0</w:t>
            </w:r>
          </w:p>
        </w:tc>
      </w:tr>
    </w:tbl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Анализ диагностики № 2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«Самооценка готовности студентов к проведению пробных уроков»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Школьное отделение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1.По шкале № 1 наиболее высоко студенты 4 курса оценивают свое умение определять тип урока (4,7 б), выбрать соответствующие методы (4,4 б).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2.Ниже всего, но в пределах нормы (4,1 б), оценивают выпускники свое умение выявить круг задач, решаемых на уроке.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3.По шкале № 2 наивысший балл у студентов за параметр – умение разработать подробный план конспект.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4.Ниже всего, но в пределах нормы (4,1 б), выпускники оценивают свое умение организовать 3-4 кратное проигрывание содержания и всех методических элементов.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5.Выпускники ни один параметр не оценивают ниже 4,1 балла.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6.У студентов 3 курса (Н-31) все показатели оцениваются ниже, чем у студентов 4 курса.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7.Ниже 4</w:t>
      </w:r>
      <w:r w:rsidRPr="00A44901">
        <w:rPr>
          <w:b w:val="0"/>
          <w:bCs w:val="0"/>
          <w:sz w:val="28"/>
          <w:szCs w:val="28"/>
          <w:vertAlign w:val="superscript"/>
        </w:rPr>
        <w:t xml:space="preserve">х </w:t>
      </w:r>
      <w:r w:rsidRPr="00A44901">
        <w:rPr>
          <w:b w:val="0"/>
          <w:bCs w:val="0"/>
          <w:sz w:val="28"/>
          <w:szCs w:val="28"/>
        </w:rPr>
        <w:t xml:space="preserve"> баллов третьекурсники оценивают свои умения: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 определять цели урока;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 определять дидактические принципы;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 провести специальную работу по усвоению и запоминанию плана-конспекта;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 организовать 3-4 кратное проигрывание содержания и всех методических элементов.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Диагностика отношения студентов к педагогической практике в школе, ДОУ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tbl>
      <w:tblPr>
        <w:tblW w:w="1013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0"/>
        <w:gridCol w:w="1022"/>
        <w:gridCol w:w="1022"/>
        <w:gridCol w:w="1022"/>
        <w:gridCol w:w="1023"/>
      </w:tblGrid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№ п/п</w:t>
            </w:r>
          </w:p>
        </w:tc>
        <w:tc>
          <w:tcPr>
            <w:tcW w:w="5400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Вопросы анкеты</w:t>
            </w:r>
          </w:p>
        </w:tc>
        <w:tc>
          <w:tcPr>
            <w:tcW w:w="4089" w:type="dxa"/>
            <w:gridSpan w:val="4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Результаты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Н-31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Н-41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Н-42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Д-41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Чувства, испытываемые перед практикой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-желание работать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-волнение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-радость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-неуверенность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-страх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-ничего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-безразличие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-раздражение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Интересуетесь ли вы литературой по профессии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-интересуюсь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19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8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-интересуюсь в силу необходимости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-безразлично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знаю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Чем пользуетесь при подготовке к практике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-своими знаниями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8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готовлюсь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-лекциями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8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-личным опытом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-читаю литературу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20</w:t>
            </w:r>
          </w:p>
        </w:tc>
      </w:tr>
    </w:tbl>
    <w:p w:rsidR="00A44901" w:rsidRDefault="00A44901" w:rsidP="00A44901">
      <w:pPr>
        <w:pStyle w:val="a5"/>
        <w:spacing w:line="360" w:lineRule="auto"/>
        <w:jc w:val="left"/>
        <w:rPr>
          <w:b w:val="0"/>
          <w:bCs w:val="0"/>
          <w:sz w:val="20"/>
          <w:szCs w:val="20"/>
        </w:rPr>
        <w:sectPr w:rsid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013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0"/>
        <w:gridCol w:w="1022"/>
        <w:gridCol w:w="1022"/>
        <w:gridCol w:w="1022"/>
        <w:gridCol w:w="1023"/>
      </w:tblGrid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Ваше отношение к эмоциональному отклику детей в процессе общения с ними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-они активизируют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довольны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раздражают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-довольны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</w:tr>
      <w:tr w:rsidR="00DB71B5" w:rsidRPr="00A44901">
        <w:trPr>
          <w:cantSplit/>
        </w:trPr>
        <w:tc>
          <w:tcPr>
            <w:tcW w:w="648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-они изматывают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Как вы оцениваете эффективность своей работы с детьми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-высоко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-скорее высоко, чем низко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-скорее низко, чем высоко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очень высоко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-низко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задумывалась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Учитываете ли вы индивидуальные особенности детей: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-всегда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-нет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-иногда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знаю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Ваше эмоциональное настроение после окончания рабочего дня: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-подъем и уверенность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-усталость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знаю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-удовлетворенность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-неудовлетворенность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8.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Понравилось ли вам быть учителем (воспитателем)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-очень понравилось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-скорее понравилось, чем не понравилось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знаю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-понравилось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18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 не понравилось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-очень не понравилось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Если бы снова пришлось выбирать профессию, то …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-пошла бы учиться на это же отделение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-ни за что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-пошла, если бы …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9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знаю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</w:tbl>
    <w:p w:rsidR="00A44901" w:rsidRDefault="00A44901" w:rsidP="00A44901">
      <w:pPr>
        <w:pStyle w:val="a5"/>
        <w:spacing w:line="360" w:lineRule="auto"/>
        <w:jc w:val="left"/>
        <w:rPr>
          <w:b w:val="0"/>
          <w:bCs w:val="0"/>
          <w:sz w:val="20"/>
          <w:szCs w:val="20"/>
        </w:rPr>
        <w:sectPr w:rsid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tbl>
      <w:tblPr>
        <w:tblW w:w="10137" w:type="dxa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5400"/>
        <w:gridCol w:w="1022"/>
        <w:gridCol w:w="1022"/>
        <w:gridCol w:w="1022"/>
        <w:gridCol w:w="1023"/>
      </w:tblGrid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Что привлекает вас в этой профессии: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-одна из важных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-работа соответствует моим способностям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5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-работа соответствует моему характеру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10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-работа требует постоянного творчества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11.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Что вас разочаровывает в профессии учителя, воспитателя: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-тяжело работать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-мало значима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17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соответствует моим способностям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6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-нет условий для творчества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2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-не соответствует характеру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7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-все удовлетворяет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 w:val="restart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12.</w:t>
            </w: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Ваши предложения по организации практики:</w:t>
            </w:r>
          </w:p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-больше творческих дел с детьми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4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3</w:t>
            </w:r>
          </w:p>
        </w:tc>
      </w:tr>
      <w:tr w:rsidR="00DB71B5" w:rsidRPr="00A44901">
        <w:trPr>
          <w:cantSplit/>
        </w:trPr>
        <w:tc>
          <w:tcPr>
            <w:tcW w:w="648" w:type="dxa"/>
            <w:vMerge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</w:p>
        </w:tc>
        <w:tc>
          <w:tcPr>
            <w:tcW w:w="5400" w:type="dxa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-больше самостоятельности студентам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13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15</w:t>
            </w:r>
          </w:p>
        </w:tc>
        <w:tc>
          <w:tcPr>
            <w:tcW w:w="1022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14</w:t>
            </w:r>
          </w:p>
        </w:tc>
        <w:tc>
          <w:tcPr>
            <w:tcW w:w="1023" w:type="dxa"/>
            <w:vAlign w:val="center"/>
          </w:tcPr>
          <w:p w:rsidR="00DB71B5" w:rsidRPr="00A44901" w:rsidRDefault="00DB71B5" w:rsidP="00A44901">
            <w:pPr>
              <w:pStyle w:val="a5"/>
              <w:spacing w:line="360" w:lineRule="auto"/>
              <w:jc w:val="left"/>
              <w:rPr>
                <w:b w:val="0"/>
                <w:bCs w:val="0"/>
                <w:sz w:val="20"/>
                <w:szCs w:val="20"/>
              </w:rPr>
            </w:pPr>
            <w:r w:rsidRPr="00A44901">
              <w:rPr>
                <w:b w:val="0"/>
                <w:bCs w:val="0"/>
                <w:sz w:val="20"/>
                <w:szCs w:val="20"/>
              </w:rPr>
              <w:t>15</w:t>
            </w:r>
          </w:p>
        </w:tc>
      </w:tr>
    </w:tbl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Анализ результатов тестирования по методике № 3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1.О чувствах, которые они испытывают перед практикой, студенты отвечают, что более всего они испытывают волнение, отрицательные эмоции почти не испытывают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2.Перед практикой интересуются литературой по профессии или интересуются в силу необходимости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3.При подготовке к практике студенты пользуются в основном лекциями и читают литературу.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4.Отвечая на вопрос «Отношение к эмоциональному отклику детей в процессе общения с ними», студенты отвечают, что дети их активизируют, они довольны общением с детьми.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5.Студенты оценивают эффективность своей работы с детьми в основном следующим образом: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-скорее высоко, чем низко;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 высоко;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-не очень высоко.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6. Студенты 4 курса выше, чем студенты 3 курса учитывают индивидуальные особенности всегда или иногда. Студентов, не учитывающих индивидуальные особенности нет.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7.К концу рабочего дня студенты-выпускники испытывают усталость и удовлетворенность. Не удовлетворены результатом 5 человек.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8.Студентам в основном понравилось работать учителем (воспитателем).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9.Если бы снова пришлось выбирать профессию, то большая часть студентов пошла бы учиться на это же отделение. Несколько меньше по количеству студентов отвечают: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-пошла, если бы;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-ни за что (7 человек на 4 курсе, 3 человека на 3 курсе).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10.В профессии студентов более всего привлекает то, что работа требует постоянного творчества, одна из важных, работа с детьми приятна для студентов.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11.В профессии учителя (воспитателя) разочаровывать более всего то, что студенты считают ее мало значимой (по оценке государства), часто нет условий для творчества, не соответствует характеру студента.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12.Студенты предлагают для более качественной организации практики давать им больше самостоятельности, проводить больше творческих дел с детьми.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  <w:sectPr w:rsidR="00A44901" w:rsidSect="00A44901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DB71B5" w:rsidRPr="00A44901" w:rsidRDefault="00DB71B5" w:rsidP="00A44901">
      <w:pPr>
        <w:pStyle w:val="a5"/>
        <w:spacing w:line="360" w:lineRule="auto"/>
        <w:ind w:firstLine="709"/>
        <w:rPr>
          <w:sz w:val="28"/>
          <w:szCs w:val="28"/>
        </w:rPr>
      </w:pPr>
      <w:r w:rsidRPr="00A44901">
        <w:rPr>
          <w:sz w:val="28"/>
          <w:szCs w:val="28"/>
        </w:rPr>
        <w:t>Выводы</w:t>
      </w:r>
    </w:p>
    <w:p w:rsidR="00A44901" w:rsidRDefault="00A44901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  <w:lang w:val="en-US"/>
        </w:rPr>
      </w:pP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1.Профессиональное мастерство студентов растет от третьего к четвертому курсу.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2.Отношение студентов к педагогической практике положительное, ответственное.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3.Развивающей работы требуют способности студентов запоминать конспект урока (занятия).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4.Следует учить студентов правильно формулировать задачи урока, т.к. подчас этого вызывает у студентов затруднения.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5.Студенты осознают важность профессии педагога, но указывают на падение престижа профессии.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>6.В ходе практики студенты хотят получать больше самостоятельности.</w:t>
      </w:r>
    </w:p>
    <w:p w:rsidR="00DB71B5" w:rsidRPr="00A44901" w:rsidRDefault="00DB71B5" w:rsidP="00A44901">
      <w:pPr>
        <w:pStyle w:val="a5"/>
        <w:spacing w:line="360" w:lineRule="auto"/>
        <w:ind w:firstLine="709"/>
        <w:jc w:val="both"/>
        <w:rPr>
          <w:b w:val="0"/>
          <w:bCs w:val="0"/>
          <w:sz w:val="28"/>
          <w:szCs w:val="28"/>
        </w:rPr>
      </w:pPr>
      <w:r w:rsidRPr="00A44901">
        <w:rPr>
          <w:b w:val="0"/>
          <w:bCs w:val="0"/>
          <w:sz w:val="28"/>
          <w:szCs w:val="28"/>
        </w:rPr>
        <w:t xml:space="preserve">7.В целом, подготовка студентов-выпускников соответствует требованиям Госстандарта. </w:t>
      </w:r>
    </w:p>
    <w:p w:rsidR="00DB71B5" w:rsidRPr="00A44901" w:rsidRDefault="00DB71B5" w:rsidP="00A44901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DB71B5" w:rsidRPr="00A44901" w:rsidSect="00A4490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noPunctuationKerning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724E"/>
    <w:rsid w:val="003C789D"/>
    <w:rsid w:val="003D3CF1"/>
    <w:rsid w:val="00A44901"/>
    <w:rsid w:val="00CD724E"/>
    <w:rsid w:val="00DB71B5"/>
    <w:rsid w:val="00E40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9CA6F3F2-FBBE-48D3-B39C-DFF9B2729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pPr>
      <w:jc w:val="center"/>
    </w:pPr>
    <w:rPr>
      <w:sz w:val="28"/>
      <w:szCs w:val="28"/>
    </w:rPr>
  </w:style>
  <w:style w:type="character" w:customStyle="1" w:styleId="a4">
    <w:name w:val="Назва Знак"/>
    <w:basedOn w:val="a0"/>
    <w:link w:val="a3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pPr>
      <w:jc w:val="center"/>
    </w:pPr>
    <w:rPr>
      <w:b/>
      <w:bCs/>
      <w:sz w:val="36"/>
      <w:szCs w:val="36"/>
    </w:rPr>
  </w:style>
  <w:style w:type="character" w:customStyle="1" w:styleId="a6">
    <w:name w:val="Основний текст Знак"/>
    <w:basedOn w:val="a0"/>
    <w:link w:val="a5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1728</Words>
  <Characters>9852</Characters>
  <Application>Microsoft Office Word</Application>
  <DocSecurity>0</DocSecurity>
  <Lines>82</Lines>
  <Paragraphs>23</Paragraphs>
  <ScaleCrop>false</ScaleCrop>
  <Company/>
  <LinksUpToDate>false</LinksUpToDate>
  <CharactersWithSpaces>11557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Пермской области</dc:title>
  <dc:subject/>
  <dc:creator>laboratoria</dc:creator>
  <cp:keywords/>
  <dc:description/>
  <cp:lastModifiedBy>Irina</cp:lastModifiedBy>
  <cp:revision>2</cp:revision>
  <cp:lastPrinted>2005-06-22T02:12:00Z</cp:lastPrinted>
  <dcterms:created xsi:type="dcterms:W3CDTF">2014-08-18T10:37:00Z</dcterms:created>
  <dcterms:modified xsi:type="dcterms:W3CDTF">2014-08-18T10:37:00Z</dcterms:modified>
</cp:coreProperties>
</file>