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0F3" w:rsidRDefault="001E50F3" w:rsidP="00993895">
      <w:pPr>
        <w:pStyle w:val="4"/>
        <w:widowControl/>
        <w:jc w:val="center"/>
        <w:rPr>
          <w:rFonts w:ascii="TimesET Cyr" w:hAnsi="TimesET Cyr"/>
          <w:i/>
        </w:rPr>
      </w:pPr>
    </w:p>
    <w:p w:rsidR="00993895" w:rsidRDefault="00993895" w:rsidP="00993895">
      <w:pPr>
        <w:pStyle w:val="4"/>
        <w:widowControl/>
        <w:jc w:val="center"/>
        <w:rPr>
          <w:rFonts w:ascii="TimesET Cyr" w:hAnsi="TimesET Cyr"/>
          <w:i/>
        </w:rPr>
      </w:pPr>
      <w:r>
        <w:rPr>
          <w:rFonts w:ascii="TimesET Cyr" w:hAnsi="TimesET Cyr"/>
          <w:i/>
        </w:rPr>
        <w:t>Федеральное агентство по образованию РФ</w:t>
      </w:r>
    </w:p>
    <w:p w:rsidR="00993895" w:rsidRDefault="00993895" w:rsidP="00993895">
      <w:pPr>
        <w:pStyle w:val="4"/>
        <w:widowControl/>
        <w:jc w:val="center"/>
        <w:rPr>
          <w:rFonts w:ascii="TimesET Cyr" w:hAnsi="TimesET Cyr"/>
          <w:i/>
        </w:rPr>
      </w:pPr>
      <w:r>
        <w:rPr>
          <w:rFonts w:ascii="TimesET Cyr" w:hAnsi="TimesET Cyr"/>
          <w:i/>
        </w:rPr>
        <w:t>Кузбасская Государственная педагогическая академия</w:t>
      </w:r>
    </w:p>
    <w:p w:rsidR="00993895" w:rsidRDefault="00993895" w:rsidP="00993895">
      <w:pPr>
        <w:pStyle w:val="4"/>
        <w:widowControl/>
        <w:jc w:val="center"/>
        <w:rPr>
          <w:rFonts w:ascii="TimesET Cyr" w:hAnsi="TimesET Cyr"/>
          <w:i/>
        </w:rPr>
      </w:pPr>
      <w:r>
        <w:rPr>
          <w:rFonts w:ascii="TimesET Cyr" w:hAnsi="TimesET Cyr"/>
          <w:i/>
        </w:rPr>
        <w:t>Факультет педагогики и психологии</w:t>
      </w:r>
    </w:p>
    <w:p w:rsidR="00993895" w:rsidRDefault="00993895" w:rsidP="00993895">
      <w:pPr>
        <w:pStyle w:val="4"/>
        <w:widowControl/>
        <w:jc w:val="center"/>
        <w:rPr>
          <w:rFonts w:ascii="TimesET Cyr" w:hAnsi="TimesET Cyr"/>
          <w:i/>
        </w:rPr>
      </w:pPr>
      <w:r>
        <w:rPr>
          <w:rFonts w:ascii="TimesET Cyr" w:hAnsi="TimesET Cyr"/>
          <w:i/>
        </w:rPr>
        <w:t xml:space="preserve">Кафедра психологии </w:t>
      </w:r>
    </w:p>
    <w:p w:rsidR="00993895" w:rsidRDefault="00993895" w:rsidP="00993895">
      <w:pPr>
        <w:pStyle w:val="4"/>
        <w:widowControl/>
        <w:jc w:val="center"/>
        <w:rPr>
          <w:rFonts w:ascii="TimesET Cyr" w:hAnsi="TimesET Cyr"/>
          <w:i/>
        </w:rPr>
      </w:pPr>
    </w:p>
    <w:p w:rsidR="00993895" w:rsidRDefault="00993895" w:rsidP="00993895">
      <w:pPr>
        <w:pStyle w:val="4"/>
        <w:widowControl/>
        <w:jc w:val="center"/>
        <w:rPr>
          <w:rFonts w:ascii="TimesET Cyr" w:hAnsi="TimesET Cyr"/>
          <w:i/>
        </w:rPr>
      </w:pPr>
    </w:p>
    <w:p w:rsidR="00993895" w:rsidRDefault="00993895" w:rsidP="00993895">
      <w:pPr>
        <w:pStyle w:val="4"/>
        <w:widowControl/>
        <w:jc w:val="center"/>
        <w:rPr>
          <w:rFonts w:ascii="TimesET Cyr" w:hAnsi="TimesET Cyr"/>
          <w:i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Pr="00993895" w:rsidRDefault="004A0684" w:rsidP="00993895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993895">
        <w:rPr>
          <w:rFonts w:ascii="Arial" w:hAnsi="Arial" w:cs="Arial"/>
          <w:b/>
          <w:color w:val="000000"/>
          <w:sz w:val="36"/>
          <w:szCs w:val="36"/>
        </w:rPr>
        <w:t>РЕФЕРАТ</w:t>
      </w:r>
    </w:p>
    <w:p w:rsidR="00993895" w:rsidRPr="00993895" w:rsidRDefault="00993895" w:rsidP="00993895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993895" w:rsidRPr="00993895" w:rsidRDefault="004A0684" w:rsidP="00993895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993895">
        <w:rPr>
          <w:rFonts w:ascii="Arial" w:hAnsi="Arial" w:cs="Arial"/>
          <w:b/>
          <w:color w:val="000000"/>
          <w:sz w:val="36"/>
          <w:szCs w:val="36"/>
        </w:rPr>
        <w:t>По курсу «Педагогическая психология»</w:t>
      </w:r>
    </w:p>
    <w:p w:rsidR="00993895" w:rsidRPr="00993895" w:rsidRDefault="004A0684" w:rsidP="00993895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  <w:r w:rsidRPr="00993895">
        <w:rPr>
          <w:rFonts w:ascii="Arial" w:hAnsi="Arial" w:cs="Arial"/>
          <w:b/>
          <w:color w:val="000000"/>
          <w:sz w:val="36"/>
          <w:szCs w:val="36"/>
        </w:rPr>
        <w:t>На тему «Одаренные дети»</w:t>
      </w:r>
    </w:p>
    <w:p w:rsidR="00993895" w:rsidRPr="00993895" w:rsidRDefault="00993895" w:rsidP="00993895">
      <w:pPr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993895" w:rsidRPr="00993895" w:rsidRDefault="00993895" w:rsidP="004A0684">
      <w:pPr>
        <w:rPr>
          <w:rFonts w:ascii="Arial" w:hAnsi="Arial" w:cs="Arial"/>
          <w:b/>
          <w:color w:val="000000"/>
          <w:sz w:val="36"/>
          <w:szCs w:val="36"/>
        </w:rPr>
      </w:pPr>
    </w:p>
    <w:p w:rsidR="00993895" w:rsidRPr="00993895" w:rsidRDefault="00993895" w:rsidP="004A0684">
      <w:pPr>
        <w:rPr>
          <w:rFonts w:ascii="Arial" w:hAnsi="Arial" w:cs="Arial"/>
          <w:b/>
          <w:color w:val="000000"/>
          <w:sz w:val="36"/>
          <w:szCs w:val="36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FE3939" w:rsidRDefault="00993895" w:rsidP="00FE3939">
      <w:pPr>
        <w:spacing w:line="360" w:lineRule="auto"/>
        <w:ind w:left="567"/>
        <w:jc w:val="right"/>
        <w:rPr>
          <w:sz w:val="28"/>
          <w:szCs w:val="28"/>
        </w:rPr>
      </w:pPr>
      <w:r>
        <w:rPr>
          <w:rFonts w:ascii="Arial" w:hAnsi="Arial" w:cs="Arial"/>
          <w:color w:val="000000"/>
        </w:rPr>
        <w:tab/>
      </w:r>
      <w:r w:rsidRPr="00FE71B3">
        <w:t xml:space="preserve">Выполнил: </w:t>
      </w:r>
      <w:r w:rsidR="00FE3939">
        <w:t>студента</w:t>
      </w:r>
      <w:r w:rsidR="00FE3939" w:rsidRPr="00FE3939">
        <w:t xml:space="preserve"> </w:t>
      </w:r>
      <w:r w:rsidR="00FE3939">
        <w:t xml:space="preserve"> </w:t>
      </w:r>
      <w:r w:rsidR="00FE3939" w:rsidRPr="00FE3939">
        <w:t>1курса</w:t>
      </w:r>
    </w:p>
    <w:p w:rsidR="00FE3939" w:rsidRPr="00FE3939" w:rsidRDefault="00FE3939" w:rsidP="00FE3939">
      <w:pPr>
        <w:spacing w:line="360" w:lineRule="auto"/>
        <w:ind w:left="567"/>
      </w:pPr>
      <w:r>
        <w:t xml:space="preserve">                                                                                                                      ЗФО Ф</w:t>
      </w:r>
      <w:r w:rsidRPr="00FE3939">
        <w:t xml:space="preserve">ПиП </w:t>
      </w:r>
    </w:p>
    <w:p w:rsidR="00993895" w:rsidRPr="00131222" w:rsidRDefault="00532882" w:rsidP="00FE3939">
      <w:pPr>
        <w:tabs>
          <w:tab w:val="left" w:pos="6120"/>
          <w:tab w:val="left" w:pos="7071"/>
        </w:tabs>
        <w:jc w:val="center"/>
        <w:rPr>
          <w:sz w:val="28"/>
          <w:szCs w:val="28"/>
        </w:rPr>
      </w:pPr>
      <w:r>
        <w:t xml:space="preserve">                                                                        </w:t>
      </w:r>
      <w:r w:rsidR="00FE3939">
        <w:t xml:space="preserve">                                              </w:t>
      </w:r>
      <w:r w:rsidR="00993895" w:rsidRPr="00FE71B3">
        <w:t>Столяр</w:t>
      </w:r>
      <w:r w:rsidR="00FE3939">
        <w:t xml:space="preserve"> С.</w:t>
      </w:r>
      <w:r w:rsidR="00993895" w:rsidRPr="00FE71B3">
        <w:t xml:space="preserve"> </w:t>
      </w:r>
      <w:r w:rsidR="00FE3939">
        <w:t xml:space="preserve"> Н.</w:t>
      </w:r>
    </w:p>
    <w:p w:rsidR="00993895" w:rsidRDefault="00993895" w:rsidP="00993895">
      <w:pPr>
        <w:tabs>
          <w:tab w:val="left" w:pos="8259"/>
        </w:tabs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Pr="00FE71B3" w:rsidRDefault="00532882" w:rsidP="00532882">
      <w:pPr>
        <w:tabs>
          <w:tab w:val="left" w:pos="5863"/>
        </w:tabs>
      </w:pPr>
      <w:r>
        <w:t xml:space="preserve">                                                                                                                        </w:t>
      </w:r>
      <w:r w:rsidR="00993895" w:rsidRPr="00FE71B3">
        <w:t xml:space="preserve">Проверил: </w:t>
      </w:r>
    </w:p>
    <w:p w:rsidR="00993895" w:rsidRPr="00FE71B3" w:rsidRDefault="00993895" w:rsidP="00993895"/>
    <w:p w:rsidR="00993895" w:rsidRPr="00FE71B3" w:rsidRDefault="00993895" w:rsidP="00993895"/>
    <w:p w:rsidR="00993895" w:rsidRPr="00FE71B3" w:rsidRDefault="00993895" w:rsidP="00993895">
      <w:pPr>
        <w:tabs>
          <w:tab w:val="left" w:pos="6377"/>
        </w:tabs>
      </w:pPr>
      <w:r w:rsidRPr="00FE71B3">
        <w:tab/>
        <w:t>«----»--------------2009г.</w:t>
      </w:r>
    </w:p>
    <w:p w:rsidR="00993895" w:rsidRPr="00FE71B3" w:rsidRDefault="00993895" w:rsidP="00993895"/>
    <w:p w:rsidR="00993895" w:rsidRPr="00FE71B3" w:rsidRDefault="00993895" w:rsidP="00993895">
      <w:pPr>
        <w:tabs>
          <w:tab w:val="left" w:pos="6416"/>
        </w:tabs>
      </w:pPr>
      <w:r w:rsidRPr="00FE71B3">
        <w:tab/>
        <w:t>«--------------------------»</w:t>
      </w:r>
    </w:p>
    <w:p w:rsidR="00993895" w:rsidRPr="00FE71B3" w:rsidRDefault="00993895" w:rsidP="00993895">
      <w:pPr>
        <w:tabs>
          <w:tab w:val="left" w:pos="6416"/>
        </w:tabs>
      </w:pPr>
    </w:p>
    <w:p w:rsidR="00532882" w:rsidRDefault="00993895" w:rsidP="00993895">
      <w:pPr>
        <w:tabs>
          <w:tab w:val="left" w:pos="61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32882" w:rsidRDefault="00532882" w:rsidP="00993895">
      <w:pPr>
        <w:tabs>
          <w:tab w:val="left" w:pos="6120"/>
        </w:tabs>
        <w:jc w:val="center"/>
        <w:rPr>
          <w:sz w:val="22"/>
          <w:szCs w:val="22"/>
        </w:rPr>
      </w:pPr>
    </w:p>
    <w:p w:rsidR="00532882" w:rsidRDefault="00532882" w:rsidP="00993895">
      <w:pPr>
        <w:tabs>
          <w:tab w:val="left" w:pos="6120"/>
        </w:tabs>
        <w:jc w:val="center"/>
        <w:rPr>
          <w:sz w:val="22"/>
          <w:szCs w:val="22"/>
        </w:rPr>
      </w:pPr>
    </w:p>
    <w:p w:rsidR="00532882" w:rsidRDefault="00532882" w:rsidP="00993895">
      <w:pPr>
        <w:tabs>
          <w:tab w:val="left" w:pos="6120"/>
        </w:tabs>
        <w:jc w:val="center"/>
        <w:rPr>
          <w:sz w:val="22"/>
          <w:szCs w:val="22"/>
        </w:rPr>
      </w:pPr>
    </w:p>
    <w:p w:rsidR="00532882" w:rsidRDefault="00532882" w:rsidP="00993895">
      <w:pPr>
        <w:tabs>
          <w:tab w:val="left" w:pos="6120"/>
        </w:tabs>
        <w:jc w:val="center"/>
        <w:rPr>
          <w:sz w:val="22"/>
          <w:szCs w:val="22"/>
        </w:rPr>
      </w:pPr>
    </w:p>
    <w:p w:rsidR="00993895" w:rsidRDefault="00993895" w:rsidP="00993895">
      <w:pPr>
        <w:tabs>
          <w:tab w:val="left" w:pos="612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Новокузнецк, 2009</w:t>
      </w:r>
    </w:p>
    <w:p w:rsidR="00FE3939" w:rsidRDefault="00FE3939" w:rsidP="00993895">
      <w:pPr>
        <w:tabs>
          <w:tab w:val="left" w:pos="6120"/>
        </w:tabs>
        <w:jc w:val="center"/>
        <w:rPr>
          <w:sz w:val="22"/>
          <w:szCs w:val="22"/>
        </w:rPr>
      </w:pPr>
    </w:p>
    <w:p w:rsidR="00FE3939" w:rsidRDefault="00FE3939" w:rsidP="00993895">
      <w:pPr>
        <w:tabs>
          <w:tab w:val="left" w:pos="6120"/>
        </w:tabs>
        <w:jc w:val="center"/>
        <w:rPr>
          <w:sz w:val="22"/>
          <w:szCs w:val="22"/>
        </w:rPr>
      </w:pPr>
    </w:p>
    <w:p w:rsidR="00FE3939" w:rsidRDefault="00FE3939" w:rsidP="00993895">
      <w:pPr>
        <w:tabs>
          <w:tab w:val="left" w:pos="6120"/>
        </w:tabs>
        <w:jc w:val="center"/>
        <w:rPr>
          <w:sz w:val="22"/>
          <w:szCs w:val="22"/>
        </w:rPr>
      </w:pPr>
    </w:p>
    <w:tbl>
      <w:tblPr>
        <w:tblStyle w:val="a3"/>
        <w:tblW w:w="9648" w:type="dxa"/>
        <w:tblLook w:val="01E0" w:firstRow="1" w:lastRow="1" w:firstColumn="1" w:lastColumn="1" w:noHBand="0" w:noVBand="0"/>
      </w:tblPr>
      <w:tblGrid>
        <w:gridCol w:w="8928"/>
        <w:gridCol w:w="720"/>
      </w:tblGrid>
      <w:tr w:rsidR="00993895">
        <w:tc>
          <w:tcPr>
            <w:tcW w:w="8928" w:type="dxa"/>
          </w:tcPr>
          <w:p w:rsidR="00993895" w:rsidRDefault="00993895" w:rsidP="00993895">
            <w:pPr>
              <w:jc w:val="center"/>
              <w:rPr>
                <w:rFonts w:ascii="Arial" w:hAnsi="Arial" w:cs="Arial"/>
                <w:color w:val="000000"/>
              </w:rPr>
            </w:pPr>
            <w:r w:rsidRPr="00993895">
              <w:rPr>
                <w:rFonts w:ascii="Arial" w:hAnsi="Arial" w:cs="Arial"/>
                <w:color w:val="000000"/>
              </w:rPr>
              <w:t>Оглавление</w:t>
            </w:r>
          </w:p>
          <w:p w:rsidR="00993895" w:rsidRDefault="00993895" w:rsidP="00993895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993895" w:rsidRP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 w:rsidRPr="00993895">
              <w:rPr>
                <w:rFonts w:ascii="Arial" w:hAnsi="Arial" w:cs="Arial"/>
                <w:color w:val="000000"/>
              </w:rPr>
              <w:t>Введение..</w:t>
            </w:r>
            <w:r>
              <w:rPr>
                <w:rFonts w:ascii="Arial" w:hAnsi="Arial" w:cs="Arial"/>
                <w:color w:val="000000"/>
              </w:rPr>
              <w:t xml:space="preserve">                                                                                                                   </w:t>
            </w: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Глава 1. Понятие одаренности.. </w:t>
            </w: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1.1. Что такое одаренность?. </w:t>
            </w: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1.2. Типология одаренности.. </w:t>
            </w: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 w:rsidRPr="00993895">
              <w:rPr>
                <w:rFonts w:ascii="Arial" w:hAnsi="Arial" w:cs="Arial"/>
                <w:color w:val="000000"/>
              </w:rPr>
              <w:t>Глава 2.</w:t>
            </w:r>
            <w:r>
              <w:rPr>
                <w:rFonts w:ascii="Arial" w:hAnsi="Arial" w:cs="Arial"/>
                <w:color w:val="000000"/>
              </w:rPr>
              <w:t xml:space="preserve"> Кризисы детской одаренности.. </w:t>
            </w: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2.1. Кризис креативности. </w:t>
            </w: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 w:rsidRPr="00993895">
              <w:rPr>
                <w:rFonts w:ascii="Arial" w:hAnsi="Arial" w:cs="Arial"/>
                <w:color w:val="000000"/>
              </w:rPr>
              <w:t>2.2</w:t>
            </w:r>
            <w:r>
              <w:rPr>
                <w:rFonts w:ascii="Arial" w:hAnsi="Arial" w:cs="Arial"/>
                <w:color w:val="000000"/>
              </w:rPr>
              <w:t xml:space="preserve">. Кризис интеллектуальности.. </w:t>
            </w: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 w:rsidRPr="00993895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 xml:space="preserve">.3. Кризис мотива достижений. </w:t>
            </w: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 w:rsidRPr="00993895">
              <w:rPr>
                <w:rFonts w:ascii="Arial" w:hAnsi="Arial" w:cs="Arial"/>
                <w:color w:val="000000"/>
              </w:rPr>
              <w:t>Глава 3. Детская ода</w:t>
            </w:r>
            <w:r>
              <w:rPr>
                <w:rFonts w:ascii="Arial" w:hAnsi="Arial" w:cs="Arial"/>
                <w:color w:val="000000"/>
              </w:rPr>
              <w:t xml:space="preserve">ренность и школьное обучение. </w:t>
            </w: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 w:rsidRPr="00993895">
              <w:rPr>
                <w:rFonts w:ascii="Arial" w:hAnsi="Arial" w:cs="Arial"/>
                <w:color w:val="000000"/>
              </w:rPr>
              <w:t>3.1. Концепции к конструиров</w:t>
            </w:r>
            <w:r>
              <w:rPr>
                <w:rFonts w:ascii="Arial" w:hAnsi="Arial" w:cs="Arial"/>
                <w:color w:val="000000"/>
              </w:rPr>
              <w:t xml:space="preserve">анию содержания образования.. </w:t>
            </w: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 w:rsidRPr="00993895">
              <w:rPr>
                <w:rFonts w:ascii="Arial" w:hAnsi="Arial" w:cs="Arial"/>
                <w:color w:val="000000"/>
              </w:rPr>
              <w:t>3.2. Проблемы современности школьного</w:t>
            </w:r>
            <w:r>
              <w:rPr>
                <w:rFonts w:ascii="Arial" w:hAnsi="Arial" w:cs="Arial"/>
                <w:color w:val="000000"/>
              </w:rPr>
              <w:t xml:space="preserve"> обучения одаренного ребенка. </w:t>
            </w: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 w:rsidRPr="00993895">
              <w:rPr>
                <w:rFonts w:ascii="Arial" w:hAnsi="Arial" w:cs="Arial"/>
                <w:color w:val="000000"/>
              </w:rPr>
              <w:t>3.3. Качества, необходимые для работы с одаренными детьми (критерии про</w:t>
            </w:r>
            <w:r>
              <w:rPr>
                <w:rFonts w:ascii="Arial" w:hAnsi="Arial" w:cs="Arial"/>
                <w:color w:val="000000"/>
              </w:rPr>
              <w:t xml:space="preserve">граммы «Astor») </w:t>
            </w: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 w:rsidRPr="00993895">
              <w:rPr>
                <w:rFonts w:ascii="Arial" w:hAnsi="Arial" w:cs="Arial"/>
                <w:color w:val="000000"/>
              </w:rPr>
              <w:t>Глава 4. Опытно-экспериментальн</w:t>
            </w:r>
            <w:r>
              <w:rPr>
                <w:rFonts w:ascii="Arial" w:hAnsi="Arial" w:cs="Arial"/>
                <w:color w:val="000000"/>
              </w:rPr>
              <w:t xml:space="preserve">ое исследование одаренности.. </w:t>
            </w: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 w:rsidRPr="00993895">
              <w:rPr>
                <w:rFonts w:ascii="Arial" w:hAnsi="Arial" w:cs="Arial"/>
                <w:color w:val="000000"/>
              </w:rPr>
              <w:t>Глава 5</w:t>
            </w:r>
            <w:r>
              <w:rPr>
                <w:rFonts w:ascii="Arial" w:hAnsi="Arial" w:cs="Arial"/>
                <w:color w:val="000000"/>
              </w:rPr>
              <w:t xml:space="preserve">. Выявление одаренных детей.. </w:t>
            </w: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Заключение. </w:t>
            </w: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Литература.. </w:t>
            </w: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Приложение. </w:t>
            </w:r>
          </w:p>
          <w:p w:rsidR="00993895" w:rsidRDefault="00993895" w:rsidP="00993895">
            <w:pPr>
              <w:rPr>
                <w:rFonts w:ascii="Arial" w:hAnsi="Arial" w:cs="Arial"/>
                <w:color w:val="000000"/>
              </w:rPr>
            </w:pPr>
          </w:p>
          <w:p w:rsidR="00993895" w:rsidRDefault="00993895" w:rsidP="00993895">
            <w:pPr>
              <w:rPr>
                <w:rFonts w:ascii="Arial" w:hAnsi="Arial" w:cs="Arial"/>
                <w:color w:val="000000"/>
              </w:rPr>
            </w:pPr>
          </w:p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720" w:type="dxa"/>
          </w:tcPr>
          <w:p w:rsidR="00993895" w:rsidRDefault="00993895" w:rsidP="00993895">
            <w:pPr>
              <w:jc w:val="both"/>
              <w:rPr>
                <w:rFonts w:ascii="Arial" w:hAnsi="Arial" w:cs="Arial"/>
                <w:color w:val="000000"/>
              </w:rPr>
            </w:pPr>
          </w:p>
          <w:p w:rsidR="00993895" w:rsidRDefault="00993895" w:rsidP="00993895">
            <w:pPr>
              <w:jc w:val="center"/>
              <w:rPr>
                <w:rFonts w:ascii="Arial" w:hAnsi="Arial" w:cs="Arial"/>
                <w:color w:val="000000"/>
              </w:rPr>
            </w:pPr>
          </w:p>
          <w:p w:rsidR="00993895" w:rsidRDefault="00993895" w:rsidP="00993895">
            <w:pPr>
              <w:jc w:val="center"/>
              <w:rPr>
                <w:rFonts w:ascii="Arial" w:hAnsi="Arial" w:cs="Arial"/>
                <w:color w:val="000000"/>
              </w:rPr>
            </w:pPr>
            <w:r w:rsidRPr="00993895">
              <w:rPr>
                <w:rFonts w:ascii="Arial" w:hAnsi="Arial" w:cs="Arial"/>
                <w:color w:val="000000"/>
              </w:rPr>
              <w:t>3</w:t>
            </w:r>
          </w:p>
          <w:p w:rsidR="00993895" w:rsidRDefault="00993895" w:rsidP="009938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993895" w:rsidRDefault="00993895" w:rsidP="009938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:rsidR="00993895" w:rsidRDefault="00993895" w:rsidP="009938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  <w:p w:rsidR="00993895" w:rsidRDefault="00993895" w:rsidP="009938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  <w:p w:rsidR="00993895" w:rsidRDefault="00993895" w:rsidP="009938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  <w:p w:rsidR="00993895" w:rsidRDefault="00993895" w:rsidP="009938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  <w:p w:rsidR="00993895" w:rsidRDefault="00993895" w:rsidP="009938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  <w:p w:rsidR="00993895" w:rsidRDefault="00993895" w:rsidP="009938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  <w:p w:rsidR="00993895" w:rsidRDefault="00993895" w:rsidP="009938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  <w:p w:rsidR="00993895" w:rsidRDefault="00993895" w:rsidP="009938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  <w:p w:rsidR="00993895" w:rsidRDefault="00993895" w:rsidP="00993895">
            <w:pPr>
              <w:jc w:val="center"/>
              <w:rPr>
                <w:rFonts w:ascii="Arial" w:hAnsi="Arial" w:cs="Arial"/>
              </w:rPr>
            </w:pPr>
          </w:p>
          <w:p w:rsidR="00993895" w:rsidRDefault="00993895" w:rsidP="009938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</w:t>
            </w:r>
          </w:p>
          <w:p w:rsidR="00993895" w:rsidRDefault="00993895" w:rsidP="009938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</w:p>
          <w:p w:rsidR="00993895" w:rsidRDefault="00993895" w:rsidP="009938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  <w:p w:rsidR="00993895" w:rsidRDefault="00993895" w:rsidP="009938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  <w:p w:rsidR="00993895" w:rsidRDefault="00993895" w:rsidP="009938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</w:t>
            </w:r>
          </w:p>
          <w:p w:rsidR="00993895" w:rsidRPr="00993895" w:rsidRDefault="00993895" w:rsidP="009938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</w:tr>
    </w:tbl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532882" w:rsidRDefault="00532882" w:rsidP="00993895">
      <w:pPr>
        <w:jc w:val="center"/>
        <w:rPr>
          <w:rFonts w:ascii="Arial" w:hAnsi="Arial" w:cs="Arial"/>
          <w:color w:val="000000"/>
        </w:rPr>
      </w:pPr>
    </w:p>
    <w:p w:rsidR="00532882" w:rsidRDefault="00532882" w:rsidP="00993895">
      <w:pPr>
        <w:jc w:val="center"/>
        <w:rPr>
          <w:rFonts w:ascii="Arial" w:hAnsi="Arial" w:cs="Arial"/>
          <w:color w:val="000000"/>
        </w:rPr>
      </w:pPr>
    </w:p>
    <w:p w:rsidR="00532882" w:rsidRDefault="00532882" w:rsidP="00993895">
      <w:pPr>
        <w:jc w:val="center"/>
        <w:rPr>
          <w:rFonts w:ascii="Arial" w:hAnsi="Arial" w:cs="Arial"/>
          <w:color w:val="000000"/>
        </w:rPr>
      </w:pPr>
    </w:p>
    <w:p w:rsidR="00993895" w:rsidRDefault="004A0684" w:rsidP="00993895">
      <w:pPr>
        <w:jc w:val="center"/>
        <w:rPr>
          <w:rFonts w:ascii="Arial" w:hAnsi="Arial" w:cs="Arial"/>
          <w:color w:val="000000"/>
        </w:rPr>
      </w:pPr>
      <w:r w:rsidRPr="00993895">
        <w:rPr>
          <w:rFonts w:ascii="Arial" w:hAnsi="Arial" w:cs="Arial"/>
          <w:color w:val="000000"/>
        </w:rPr>
        <w:t>Введение</w:t>
      </w:r>
    </w:p>
    <w:p w:rsidR="00993895" w:rsidRDefault="00993895" w:rsidP="00993895">
      <w:pPr>
        <w:jc w:val="center"/>
        <w:rPr>
          <w:rFonts w:ascii="Arial" w:hAnsi="Arial" w:cs="Arial"/>
          <w:color w:val="000000"/>
        </w:rPr>
      </w:pPr>
    </w:p>
    <w:p w:rsidR="00993895" w:rsidRDefault="004A0684" w:rsidP="004A0684">
      <w:pPr>
        <w:rPr>
          <w:rFonts w:ascii="Arial" w:hAnsi="Arial" w:cs="Arial"/>
          <w:color w:val="000000"/>
        </w:rPr>
      </w:pPr>
      <w:r w:rsidRPr="00993895">
        <w:rPr>
          <w:rFonts w:ascii="Arial" w:hAnsi="Arial" w:cs="Arial"/>
          <w:color w:val="000000"/>
        </w:rPr>
        <w:t xml:space="preserve">Во всем мире проблема одаренности вызывает все больший интерес после того, как  в течение многих лет она либо замалчивалась, либо подвергалась яростным нападкам. Отношение в отечественной психологии было неоднозначным. С одной стороны, существовали школы для одаренных детей, проводились многочисленные соревнования (интеллектуальные, музыкальные, спортивные и др.), позволявшие выявлять детей с выдающимися способностями. С другой стороны, идеи равенства неоправданно распространялись и на сферу способностей. Элитарность в обучении, тесты для идентификации  одаренности часто подвергались резкой критике. В последние годы интерес к этой проблеме заметно усилился. Открылись новые школы для детей с высоким уровнем развития способностей. Понятие «одаренность» приобрело широкую значимость в нашей стране и на Западе. Появилось множество значений этого термина. Но мы в данной курсовой работе будем придерживаться следующей трактовке данного понятия: дети, и в соответствующих случаях, молодые люди, которые в дошкольных учреждениях, начальной или средней школы были распознаны как обладающих актуальными или потенциальными способностями, которые свидетельствуют о высоком потенциале  в таких областях, как интеллектуальная, творческая, специфическая учебная или организаторская/руководящая деятельность, а также изобразительное искусство и актерское мастерство, и которые в силу этого нуждаются в услугах и занятиях, обычно не предоставляемых школой. В данном случае для нас важен именно тот факт, что у некоторых детей и соответственно взрослых уровень способностей значительно отличается от среднего. Их мы и называем одаренными. Человек, наделенный развитыми способностями, другой и по характеру, и по восприятию мира. Он по-другому строит отношения с окружающими, по-другому трудится. Еще один важный момент. Чаще всего мы говорим об одаренных детях, как об опережающих в своем развитии сверстников. Но есть и другая сторона одаренности, гораздо более трудная и для учителей и для родителей. Это одаренность нестандартным видением, нешаблонным мышлением. При этом способности к усвоению могут быть не такими уж выдающимися, что мешает окружающим вовремя угадать этот дар. В данной работе мы будем придерживаться возрастных ограничений: дети младшего школьного возраста. В реферате рассмотрены взгляды на понятие «одаренности» таких известных ученых, как Б. М. Теплов, Л. С. Выготский, Дж. Гилфорда и др. Рассмотрены кризисы детской одаренности и приведены полезные советы, как избежать эти кризисы. Также разобрана актуальная в наши дни тема школьного обучения (какие препятствия могут возникнуть при поступлении в школу одаренного ребенка и как с этим бороться). И в заключительной главе приведены данные опытно-экспериментального исследования одаренности. </w:t>
      </w:r>
    </w:p>
    <w:p w:rsidR="00993895" w:rsidRDefault="00993895" w:rsidP="004A0684">
      <w:pPr>
        <w:rPr>
          <w:rFonts w:ascii="Arial" w:hAnsi="Arial" w:cs="Arial"/>
          <w:color w:val="000000"/>
        </w:rPr>
      </w:pPr>
    </w:p>
    <w:p w:rsidR="00993895" w:rsidRDefault="004A0684" w:rsidP="00993895">
      <w:pPr>
        <w:jc w:val="center"/>
        <w:rPr>
          <w:rFonts w:ascii="Arial" w:hAnsi="Arial" w:cs="Arial"/>
          <w:color w:val="000000"/>
        </w:rPr>
      </w:pPr>
      <w:r w:rsidRPr="00993895">
        <w:rPr>
          <w:rFonts w:ascii="Arial" w:hAnsi="Arial" w:cs="Arial"/>
          <w:color w:val="000000"/>
        </w:rPr>
        <w:t>Глава 1. Понятие одаренности</w:t>
      </w:r>
    </w:p>
    <w:p w:rsidR="00993895" w:rsidRDefault="00993895" w:rsidP="00993895">
      <w:pPr>
        <w:jc w:val="center"/>
        <w:rPr>
          <w:rFonts w:ascii="Arial" w:hAnsi="Arial" w:cs="Arial"/>
          <w:color w:val="000000"/>
        </w:rPr>
      </w:pPr>
    </w:p>
    <w:p w:rsidR="00993895" w:rsidRDefault="004A0684" w:rsidP="00993895">
      <w:pPr>
        <w:numPr>
          <w:ilvl w:val="1"/>
          <w:numId w:val="1"/>
        </w:numPr>
        <w:jc w:val="center"/>
        <w:rPr>
          <w:rFonts w:ascii="Arial" w:hAnsi="Arial" w:cs="Arial"/>
          <w:color w:val="000000"/>
        </w:rPr>
      </w:pPr>
      <w:r w:rsidRPr="00993895">
        <w:rPr>
          <w:rFonts w:ascii="Arial" w:hAnsi="Arial" w:cs="Arial"/>
          <w:color w:val="000000"/>
        </w:rPr>
        <w:t>Что такое одаренность?</w:t>
      </w:r>
    </w:p>
    <w:p w:rsidR="00993895" w:rsidRDefault="00993895" w:rsidP="00993895">
      <w:pPr>
        <w:jc w:val="center"/>
        <w:rPr>
          <w:rFonts w:ascii="Arial" w:hAnsi="Arial" w:cs="Arial"/>
          <w:color w:val="000000"/>
        </w:rPr>
      </w:pPr>
    </w:p>
    <w:p w:rsidR="00993895" w:rsidRDefault="004A0684" w:rsidP="00993895">
      <w:pPr>
        <w:rPr>
          <w:rFonts w:ascii="Arial" w:hAnsi="Arial" w:cs="Arial"/>
          <w:color w:val="000000"/>
        </w:rPr>
      </w:pPr>
      <w:r w:rsidRPr="00993895">
        <w:rPr>
          <w:rFonts w:ascii="Arial" w:hAnsi="Arial" w:cs="Arial"/>
          <w:color w:val="000000"/>
        </w:rPr>
        <w:t xml:space="preserve"> Впервые одаренностью стал заниматься Гилфорд. После 2-й Мировой войны работал в Пентагоне, разрабатывал по заказу программы для выявления одаренных детей (умственная одаренность). С тех пор в США факт необходимости работы с одаренными детьми означал признание государственной важности этой проблемы. </w:t>
      </w:r>
    </w:p>
    <w:p w:rsidR="00993895" w:rsidRDefault="004A0684" w:rsidP="00993895">
      <w:pPr>
        <w:rPr>
          <w:rFonts w:ascii="Arial" w:hAnsi="Arial" w:cs="Arial"/>
          <w:color w:val="000000"/>
        </w:rPr>
      </w:pPr>
      <w:r w:rsidRPr="00993895">
        <w:rPr>
          <w:rFonts w:ascii="Arial" w:hAnsi="Arial" w:cs="Arial"/>
          <w:color w:val="000000"/>
        </w:rPr>
        <w:t xml:space="preserve">Цель: выявить детей, которые могли стать двигателями прогресса и дать им развитие. В СССР в 1975г. организуется Всесоюзный Совет по одаренным и талантливым детям, который стал координировать работу по изучению, обучению и воспитанию одаренных детей. В советской психологии – Б. М. Теплов, А. Н. Леонтьев и С. Л. Рубинштейн – намечалось понимание того, что одаренность есть нечто большее , чем сумма способностей, а именно включает не только количественный, но и качественный компонент. Но данный подход не был ни проработан концептуально, ни обеспечен методически. Так Б. М. Теплов предлагает следующее определение: «…Одаренность понимается как то качественно-своеобразное сочетание способностей, о которого зависит возможность достижения большего или меньшего успеха в выполнений той или иной деятельности». При этом автор считает: «…нельзя говорить об одаренности вообще. Можно говорить об одаренности к чему-нибудь, к какой-нибудь деятельности».  Психологи и педагоги, занимающиеся вопросами детской одаренности, в основном придерживаются определения одаренности, которое было предложено Комитетом образования США. Суть его в том, что одаренность ребенка может быть установлена профессионально подготовленными людьми, рассматривающие следующие параметры: выдающиеся способности, потенциальные возможности в достижении высоких результатов и уже продемонстрированные достижения в одной или более областях (интеллектуальные способности, специфические способности к обучению, творческое или продуктивное мышление, способности к изобразительному и исполнительскому искусству). </w:t>
      </w:r>
    </w:p>
    <w:p w:rsidR="00993895" w:rsidRDefault="00993895" w:rsidP="00993895">
      <w:pPr>
        <w:jc w:val="center"/>
        <w:rPr>
          <w:rFonts w:ascii="Arial" w:hAnsi="Arial" w:cs="Arial"/>
          <w:color w:val="000000"/>
        </w:rPr>
      </w:pPr>
    </w:p>
    <w:p w:rsidR="00993895" w:rsidRDefault="00993895" w:rsidP="00993895">
      <w:pPr>
        <w:jc w:val="center"/>
        <w:rPr>
          <w:rFonts w:ascii="Arial" w:hAnsi="Arial" w:cs="Arial"/>
          <w:color w:val="000000"/>
        </w:rPr>
      </w:pPr>
    </w:p>
    <w:p w:rsidR="00993895" w:rsidRDefault="004A0684" w:rsidP="00993895">
      <w:pPr>
        <w:numPr>
          <w:ilvl w:val="1"/>
          <w:numId w:val="1"/>
        </w:numPr>
        <w:jc w:val="center"/>
        <w:rPr>
          <w:rFonts w:ascii="Arial" w:hAnsi="Arial" w:cs="Arial"/>
          <w:color w:val="000000"/>
        </w:rPr>
      </w:pPr>
      <w:r w:rsidRPr="00993895">
        <w:rPr>
          <w:rFonts w:ascii="Arial" w:hAnsi="Arial" w:cs="Arial"/>
          <w:color w:val="000000"/>
        </w:rPr>
        <w:t>Типология одаренности</w:t>
      </w:r>
    </w:p>
    <w:p w:rsidR="00993895" w:rsidRDefault="00993895" w:rsidP="00993895">
      <w:pPr>
        <w:jc w:val="center"/>
        <w:rPr>
          <w:rFonts w:ascii="Arial" w:hAnsi="Arial" w:cs="Arial"/>
          <w:color w:val="000000"/>
        </w:rPr>
      </w:pPr>
    </w:p>
    <w:p w:rsidR="00993895" w:rsidRDefault="00993895" w:rsidP="00993895">
      <w:pPr>
        <w:jc w:val="center"/>
        <w:rPr>
          <w:rFonts w:ascii="Arial" w:hAnsi="Arial" w:cs="Arial"/>
          <w:color w:val="000000"/>
        </w:rPr>
      </w:pPr>
    </w:p>
    <w:p w:rsidR="004A0684" w:rsidRPr="00993895" w:rsidRDefault="004A0684" w:rsidP="00993895">
      <w:pPr>
        <w:rPr>
          <w:rFonts w:ascii="Arial" w:hAnsi="Arial" w:cs="Arial"/>
          <w:color w:val="000000"/>
        </w:rPr>
      </w:pPr>
      <w:r w:rsidRPr="00993895">
        <w:rPr>
          <w:rFonts w:ascii="Arial" w:hAnsi="Arial" w:cs="Arial"/>
          <w:color w:val="000000"/>
        </w:rPr>
        <w:t xml:space="preserve">Понимание типологии одаренности – это первый и необходимый шаг на пути конкретной работы с одаренными учениками, действенной помощи в развитии, укреплении и реализации их незаурядных возможностей. В обширной психолого-педагогической литературе, посвященной проблемам одаренности, рассмотрим некоторые из них. Одаренность общая и специальная Исследователи традиционно спорили о том, существует ли так называемые «общая одаренность» как универсальная способность или дар всегда конкретен и проявляется только в одной или нескольких сферах. Большая часть ученых склоняется к тому, что одаренность – интегральное (суммарное общее) личностное свойство. Иначе говоря,–если человек одарен, то он способен достичь успехов во многих видах деятельности. Но также традиционно существует и другая точка зрения. Сторонники ее полагали, что видов одаренности существует столько, сколько может быть найдено точек приложения человеческой активности. Согласно этому подходу, одаренность всегда конкретна, и нельзя говорить об одаренности вообще, нужно говорить об одаренности музыкальной, математической и т. д. Однако исследования специалистов убедительно свидетельствуют в пользу того, что одаренность интегральное свойство личности. </w:t>
      </w:r>
    </w:p>
    <w:p w:rsidR="007E35C9" w:rsidRPr="00993895" w:rsidRDefault="007E35C9">
      <w:bookmarkStart w:id="0" w:name="_GoBack"/>
      <w:bookmarkEnd w:id="0"/>
    </w:p>
    <w:sectPr w:rsidR="007E35C9" w:rsidRPr="0099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 Cy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5F2079"/>
    <w:multiLevelType w:val="multilevel"/>
    <w:tmpl w:val="EBF6C19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0684"/>
    <w:rsid w:val="0002185C"/>
    <w:rsid w:val="001E50F3"/>
    <w:rsid w:val="00287922"/>
    <w:rsid w:val="004A0684"/>
    <w:rsid w:val="00532882"/>
    <w:rsid w:val="007E35C9"/>
    <w:rsid w:val="007F47A3"/>
    <w:rsid w:val="00993895"/>
    <w:rsid w:val="009A46EE"/>
    <w:rsid w:val="00A6179F"/>
    <w:rsid w:val="00BD574B"/>
    <w:rsid w:val="00C5760C"/>
    <w:rsid w:val="00EB1215"/>
    <w:rsid w:val="00F30632"/>
    <w:rsid w:val="00FE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0E2B26-4EE8-4C0D-A3C2-8AC7F4F2C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qFormat/>
    <w:rsid w:val="00993895"/>
    <w:pPr>
      <w:keepNext/>
      <w:widowControl w:val="0"/>
      <w:shd w:val="clear" w:color="auto" w:fill="FFFFFF"/>
      <w:overflowPunct w:val="0"/>
      <w:autoSpaceDE w:val="0"/>
      <w:autoSpaceDN w:val="0"/>
      <w:adjustRightInd w:val="0"/>
      <w:ind w:firstLine="720"/>
      <w:jc w:val="both"/>
      <w:textAlignment w:val="baseline"/>
      <w:outlineLvl w:val="3"/>
    </w:pPr>
    <w:rPr>
      <w:rFonts w:ascii="TimesET" w:hAnsi="TimesET"/>
      <w:b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38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3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10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210123">
                  <w:marLeft w:val="0"/>
                  <w:marRight w:val="0"/>
                  <w:marTop w:val="0"/>
                  <w:marBottom w:val="0"/>
                  <w:divBdr>
                    <w:top w:val="single" w:sz="4" w:space="10" w:color="0066CB"/>
                    <w:left w:val="single" w:sz="4" w:space="10" w:color="0066CB"/>
                    <w:bottom w:val="single" w:sz="4" w:space="10" w:color="0066CB"/>
                    <w:right w:val="single" w:sz="4" w:space="10" w:color="0066CB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1185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cp:lastModifiedBy>admin</cp:lastModifiedBy>
  <cp:revision>2</cp:revision>
  <dcterms:created xsi:type="dcterms:W3CDTF">2014-04-18T21:10:00Z</dcterms:created>
  <dcterms:modified xsi:type="dcterms:W3CDTF">2014-04-18T21:10:00Z</dcterms:modified>
</cp:coreProperties>
</file>