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F88" w:rsidRDefault="00387F88" w:rsidP="00A96C39">
      <w:pPr>
        <w:rPr>
          <w:sz w:val="28"/>
        </w:rPr>
      </w:pPr>
    </w:p>
    <w:p w:rsidR="008321E1" w:rsidRPr="00907E98" w:rsidRDefault="008321E1" w:rsidP="00A96C39">
      <w:pPr>
        <w:rPr>
          <w:b/>
          <w:sz w:val="28"/>
        </w:rPr>
      </w:pPr>
      <w:r>
        <w:rPr>
          <w:sz w:val="28"/>
        </w:rPr>
        <w:t xml:space="preserve">             </w:t>
      </w:r>
      <w:r w:rsidRPr="00907E98">
        <w:rPr>
          <w:sz w:val="28"/>
        </w:rPr>
        <w:t xml:space="preserve">      </w:t>
      </w:r>
      <w:r w:rsidRPr="00907E98">
        <w:rPr>
          <w:b/>
          <w:sz w:val="28"/>
        </w:rPr>
        <w:t xml:space="preserve">                                План.</w:t>
      </w:r>
    </w:p>
    <w:p w:rsidR="008321E1" w:rsidRPr="00907E98" w:rsidRDefault="008321E1" w:rsidP="00564431">
      <w:pPr>
        <w:rPr>
          <w:b/>
          <w:sz w:val="28"/>
        </w:rPr>
      </w:pPr>
      <w:r w:rsidRPr="00907E98">
        <w:rPr>
          <w:b/>
          <w:sz w:val="28"/>
        </w:rPr>
        <w:t>1. Введение.</w:t>
      </w:r>
    </w:p>
    <w:p w:rsidR="008321E1" w:rsidRDefault="008321E1" w:rsidP="00564431">
      <w:pPr>
        <w:rPr>
          <w:b/>
          <w:sz w:val="28"/>
        </w:rPr>
      </w:pPr>
      <w:r w:rsidRPr="00907E98">
        <w:rPr>
          <w:b/>
          <w:sz w:val="28"/>
        </w:rPr>
        <w:t>2. Кора головного мозга.</w:t>
      </w:r>
    </w:p>
    <w:p w:rsidR="008321E1" w:rsidRDefault="008321E1" w:rsidP="00564431">
      <w:pPr>
        <w:rPr>
          <w:b/>
          <w:sz w:val="28"/>
        </w:rPr>
      </w:pPr>
      <w:r>
        <w:rPr>
          <w:b/>
          <w:sz w:val="28"/>
        </w:rPr>
        <w:t>3. Специализация левого и правого полушарий.</w:t>
      </w:r>
    </w:p>
    <w:p w:rsidR="008321E1" w:rsidRDefault="008321E1" w:rsidP="00564431">
      <w:pPr>
        <w:rPr>
          <w:b/>
          <w:sz w:val="28"/>
        </w:rPr>
      </w:pPr>
      <w:r w:rsidRPr="00907E98">
        <w:rPr>
          <w:b/>
          <w:sz w:val="28"/>
        </w:rPr>
        <w:t xml:space="preserve">4. </w:t>
      </w:r>
      <w:r>
        <w:rPr>
          <w:b/>
          <w:sz w:val="28"/>
        </w:rPr>
        <w:t xml:space="preserve"> Патология и межполушарная асимметрия.</w:t>
      </w:r>
    </w:p>
    <w:p w:rsidR="008321E1" w:rsidRDefault="008321E1" w:rsidP="00564431">
      <w:pPr>
        <w:rPr>
          <w:b/>
          <w:sz w:val="28"/>
        </w:rPr>
      </w:pPr>
      <w:r>
        <w:rPr>
          <w:b/>
          <w:sz w:val="28"/>
        </w:rPr>
        <w:t>5. Литература.</w:t>
      </w:r>
    </w:p>
    <w:p w:rsidR="008321E1" w:rsidRDefault="008321E1" w:rsidP="00564431">
      <w:pPr>
        <w:rPr>
          <w:b/>
          <w:sz w:val="28"/>
        </w:rPr>
      </w:pPr>
    </w:p>
    <w:p w:rsidR="008321E1" w:rsidRPr="00907E98" w:rsidRDefault="008321E1" w:rsidP="00564431">
      <w:pPr>
        <w:rPr>
          <w:b/>
          <w:sz w:val="28"/>
        </w:rPr>
      </w:pPr>
    </w:p>
    <w:p w:rsidR="008321E1" w:rsidRDefault="008321E1" w:rsidP="00A96C39">
      <w:pPr>
        <w:rPr>
          <w:sz w:val="28"/>
        </w:rPr>
      </w:pPr>
    </w:p>
    <w:p w:rsidR="008321E1" w:rsidRDefault="008321E1" w:rsidP="00A96C39">
      <w:pPr>
        <w:rPr>
          <w:sz w:val="28"/>
        </w:rPr>
      </w:pPr>
    </w:p>
    <w:p w:rsidR="008321E1" w:rsidRDefault="008321E1" w:rsidP="00A96C39">
      <w:pPr>
        <w:rPr>
          <w:sz w:val="28"/>
        </w:rPr>
      </w:pPr>
    </w:p>
    <w:p w:rsidR="008321E1" w:rsidRDefault="008321E1" w:rsidP="00A96C39">
      <w:pPr>
        <w:rPr>
          <w:sz w:val="28"/>
        </w:rPr>
      </w:pPr>
    </w:p>
    <w:p w:rsidR="008321E1" w:rsidRDefault="008321E1" w:rsidP="00A96C39">
      <w:pPr>
        <w:rPr>
          <w:sz w:val="28"/>
        </w:rPr>
      </w:pPr>
    </w:p>
    <w:p w:rsidR="008321E1" w:rsidRDefault="008321E1" w:rsidP="00A96C39">
      <w:pPr>
        <w:rPr>
          <w:sz w:val="28"/>
        </w:rPr>
      </w:pPr>
    </w:p>
    <w:p w:rsidR="008321E1" w:rsidRDefault="008321E1" w:rsidP="00A96C39">
      <w:pPr>
        <w:rPr>
          <w:sz w:val="28"/>
        </w:rPr>
      </w:pPr>
    </w:p>
    <w:p w:rsidR="008321E1" w:rsidRDefault="008321E1" w:rsidP="00A96C39">
      <w:pPr>
        <w:rPr>
          <w:sz w:val="28"/>
        </w:rPr>
      </w:pPr>
    </w:p>
    <w:p w:rsidR="008321E1" w:rsidRDefault="008321E1" w:rsidP="00A96C39">
      <w:pPr>
        <w:rPr>
          <w:sz w:val="28"/>
        </w:rPr>
      </w:pPr>
    </w:p>
    <w:p w:rsidR="008321E1" w:rsidRDefault="008321E1" w:rsidP="00A96C39">
      <w:pPr>
        <w:rPr>
          <w:sz w:val="28"/>
        </w:rPr>
      </w:pPr>
    </w:p>
    <w:p w:rsidR="008321E1" w:rsidRDefault="008321E1" w:rsidP="00A96C39">
      <w:pPr>
        <w:rPr>
          <w:sz w:val="28"/>
        </w:rPr>
      </w:pPr>
    </w:p>
    <w:p w:rsidR="008321E1" w:rsidRDefault="008321E1" w:rsidP="00A96C39">
      <w:pPr>
        <w:rPr>
          <w:sz w:val="28"/>
        </w:rPr>
      </w:pPr>
    </w:p>
    <w:p w:rsidR="008321E1" w:rsidRDefault="008321E1" w:rsidP="00A96C39">
      <w:pPr>
        <w:rPr>
          <w:sz w:val="28"/>
        </w:rPr>
      </w:pPr>
    </w:p>
    <w:p w:rsidR="008321E1" w:rsidRDefault="008321E1" w:rsidP="00A96C39">
      <w:pPr>
        <w:rPr>
          <w:sz w:val="28"/>
        </w:rPr>
      </w:pPr>
    </w:p>
    <w:p w:rsidR="008321E1" w:rsidRDefault="008321E1" w:rsidP="00A96C39">
      <w:pPr>
        <w:rPr>
          <w:sz w:val="28"/>
        </w:rPr>
      </w:pPr>
    </w:p>
    <w:p w:rsidR="008321E1" w:rsidRDefault="008321E1" w:rsidP="00A96C39">
      <w:pPr>
        <w:rPr>
          <w:sz w:val="28"/>
        </w:rPr>
      </w:pPr>
    </w:p>
    <w:p w:rsidR="008321E1" w:rsidRDefault="008321E1" w:rsidP="00A96C39">
      <w:pPr>
        <w:rPr>
          <w:b/>
          <w:sz w:val="28"/>
        </w:rPr>
      </w:pPr>
      <w:r w:rsidRPr="00907E98">
        <w:rPr>
          <w:b/>
          <w:sz w:val="28"/>
        </w:rPr>
        <w:t xml:space="preserve">                                                      </w:t>
      </w:r>
    </w:p>
    <w:p w:rsidR="008321E1" w:rsidRPr="00907E98" w:rsidRDefault="008321E1" w:rsidP="00A96C39">
      <w:pPr>
        <w:rPr>
          <w:b/>
          <w:sz w:val="32"/>
          <w:u w:val="single"/>
        </w:rPr>
      </w:pPr>
      <w:r>
        <w:rPr>
          <w:b/>
          <w:sz w:val="28"/>
        </w:rPr>
        <w:t xml:space="preserve">                                                     </w:t>
      </w:r>
      <w:r w:rsidRPr="00907E98">
        <w:rPr>
          <w:b/>
          <w:sz w:val="28"/>
        </w:rPr>
        <w:t xml:space="preserve"> </w:t>
      </w:r>
      <w:r w:rsidRPr="004D6207">
        <w:rPr>
          <w:b/>
          <w:sz w:val="24"/>
        </w:rPr>
        <w:t xml:space="preserve"> </w:t>
      </w:r>
      <w:r w:rsidRPr="004D6207">
        <w:rPr>
          <w:b/>
          <w:sz w:val="32"/>
          <w:u w:val="single"/>
        </w:rPr>
        <w:t>Введение</w:t>
      </w:r>
    </w:p>
    <w:p w:rsidR="008321E1" w:rsidRPr="00A96C39" w:rsidRDefault="008321E1" w:rsidP="00A96C39">
      <w:pPr>
        <w:rPr>
          <w:sz w:val="28"/>
        </w:rPr>
      </w:pPr>
      <w:r w:rsidRPr="00A96C39">
        <w:rPr>
          <w:sz w:val="28"/>
        </w:rPr>
        <w:t xml:space="preserve">Уже давно функциональная асимметрия полушарий человеческого мозга прочно удерживает внимание исследователей. Ведь речь идет о сокровенных особенностях работы мозга — о том, что природа, создав </w:t>
      </w:r>
    </w:p>
    <w:p w:rsidR="008321E1" w:rsidRPr="00A96C39" w:rsidRDefault="008321E1" w:rsidP="00A96C39">
      <w:pPr>
        <w:rPr>
          <w:sz w:val="28"/>
        </w:rPr>
      </w:pPr>
      <w:r w:rsidRPr="00A96C39">
        <w:rPr>
          <w:sz w:val="28"/>
        </w:rPr>
        <w:t xml:space="preserve">мозг человека как единый управляющий орган, в то же время наделила </w:t>
      </w:r>
    </w:p>
    <w:p w:rsidR="008321E1" w:rsidRPr="00A96C39" w:rsidRDefault="008321E1" w:rsidP="00A96C39">
      <w:pPr>
        <w:rPr>
          <w:sz w:val="28"/>
        </w:rPr>
      </w:pPr>
      <w:r w:rsidRPr="00A96C39">
        <w:rPr>
          <w:sz w:val="28"/>
        </w:rPr>
        <w:t xml:space="preserve">его полушария неодинаковыми способностями и обязанностями.      </w:t>
      </w:r>
    </w:p>
    <w:p w:rsidR="008321E1" w:rsidRDefault="008321E1" w:rsidP="00A96C39">
      <w:pPr>
        <w:rPr>
          <w:sz w:val="28"/>
        </w:rPr>
      </w:pPr>
      <w:r>
        <w:rPr>
          <w:sz w:val="28"/>
        </w:rPr>
        <w:t xml:space="preserve">           </w:t>
      </w:r>
      <w:r w:rsidRPr="00A96C39">
        <w:rPr>
          <w:sz w:val="28"/>
        </w:rPr>
        <w:t xml:space="preserve">Функциональная асимметрия полушарий существенно расширяет возможности мозга, делает его более совершенным. </w:t>
      </w:r>
    </w:p>
    <w:p w:rsidR="008321E1" w:rsidRDefault="008321E1" w:rsidP="00A96C39">
      <w:pPr>
        <w:rPr>
          <w:sz w:val="28"/>
        </w:rPr>
      </w:pPr>
      <w:r w:rsidRPr="000678A1">
        <w:rPr>
          <w:sz w:val="28"/>
        </w:rPr>
        <w:t>Первым, кто высказал предположение о том, что мозг не является однородной массой и что центры различных функций могут быть локализованы в различных областях мозга, был немецкий анатом Ф. Галль. Он полагал, что способность к речи локализована в лобных долях мозга. По мнению Галля, форма черепа отражает строение лежащей под ним мозговой ткани и особенности развития мозга каждого человека могут быть определены путем тщательного изучения шишек на его голове.</w:t>
      </w:r>
    </w:p>
    <w:p w:rsidR="008321E1" w:rsidRDefault="008321E1" w:rsidP="00A96C3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B05EA4">
        <w:rPr>
          <w:sz w:val="28"/>
          <w:szCs w:val="28"/>
        </w:rPr>
        <w:t>В 1836 г. никому неизвестный сельский врач Марк Дакс выступил c небольшим докладом на заседании медицинско</w:t>
      </w:r>
      <w:r>
        <w:rPr>
          <w:sz w:val="28"/>
          <w:szCs w:val="28"/>
        </w:rPr>
        <w:t>го общества в Монпелье</w:t>
      </w:r>
      <w:r w:rsidRPr="00B05EA4">
        <w:rPr>
          <w:sz w:val="28"/>
          <w:szCs w:val="28"/>
        </w:rPr>
        <w:t>. В течение своей долгой службы в качестве практикующего врача Дакс видел множество больных, страдавших потерей речи - состояния, возникающего в результате повреждения мозга и известного специалистам под названием афазии.</w:t>
      </w:r>
      <w:r>
        <w:rPr>
          <w:sz w:val="28"/>
          <w:szCs w:val="28"/>
        </w:rPr>
        <w:t xml:space="preserve"> </w:t>
      </w:r>
      <w:r w:rsidRPr="00B05EA4">
        <w:rPr>
          <w:sz w:val="28"/>
          <w:szCs w:val="28"/>
        </w:rPr>
        <w:t>Он обнаружил признаки повреждения левого полушария мозга у 40 наблюдавшихся им больных</w:t>
      </w:r>
      <w:r>
        <w:rPr>
          <w:sz w:val="28"/>
          <w:szCs w:val="28"/>
        </w:rPr>
        <w:t xml:space="preserve">,  </w:t>
      </w:r>
      <w:r w:rsidRPr="00A76F25">
        <w:rPr>
          <w:sz w:val="28"/>
          <w:szCs w:val="28"/>
        </w:rPr>
        <w:t>суммировал эти наблюдения и сделал следующее заключение: каждая половина мозга контролирует свои, специфические функции; речь к</w:t>
      </w:r>
      <w:r>
        <w:rPr>
          <w:sz w:val="28"/>
          <w:szCs w:val="28"/>
        </w:rPr>
        <w:t>онтролируется левым полушарием.</w:t>
      </w:r>
      <w:r w:rsidRPr="00A76F25">
        <w:rPr>
          <w:sz w:val="28"/>
          <w:szCs w:val="28"/>
        </w:rPr>
        <w:t xml:space="preserve"> </w:t>
      </w:r>
    </w:p>
    <w:p w:rsidR="008321E1" w:rsidRPr="00A76F25" w:rsidRDefault="008321E1" w:rsidP="00A76F25">
      <w:pPr>
        <w:rPr>
          <w:sz w:val="28"/>
          <w:szCs w:val="28"/>
        </w:rPr>
      </w:pPr>
      <w:r w:rsidRPr="00B05EA4">
        <w:rPr>
          <w:sz w:val="28"/>
          <w:szCs w:val="28"/>
        </w:rPr>
        <w:t>В 1870 г. неме</w:t>
      </w:r>
      <w:r>
        <w:rPr>
          <w:sz w:val="28"/>
          <w:szCs w:val="28"/>
        </w:rPr>
        <w:t xml:space="preserve">цкий невролог К. Вернике сделал </w:t>
      </w:r>
      <w:r w:rsidRPr="00B05EA4">
        <w:rPr>
          <w:sz w:val="28"/>
          <w:szCs w:val="28"/>
        </w:rPr>
        <w:t>важное открытие - повреждение задней части височной доли левого полушария может вызвать затруднения в понимании речи. Его именем с тех пор называется эта зона мозга.</w:t>
      </w:r>
      <w:r>
        <w:rPr>
          <w:sz w:val="28"/>
          <w:szCs w:val="28"/>
        </w:rPr>
        <w:t xml:space="preserve"> </w:t>
      </w:r>
      <w:r w:rsidRPr="00A76F25">
        <w:rPr>
          <w:sz w:val="28"/>
          <w:szCs w:val="28"/>
        </w:rPr>
        <w:t>Еще одним свидетельством того, что левое полушарие обладает функциями, отличными от правого, стала работа Г. Липмана по дисфункции, известной под названием апраксия. Апраксия определяется как неспособность выполнять целенаправленные движения. Больной с апраксией может в привычной ситуации выполнять обычные действия, но продемонстрировать аналогичные действия по просьбе, в неординарных условиях не может. Липман сделал вывод, что левое полушарие управляет как речью, так и "целенаправленными" движениями, но эти два процесса контролируются различными зонами левого полушария мозга.</w:t>
      </w:r>
    </w:p>
    <w:p w:rsidR="008321E1" w:rsidRDefault="008321E1" w:rsidP="00A96C39">
      <w:pPr>
        <w:rPr>
          <w:sz w:val="28"/>
          <w:szCs w:val="28"/>
        </w:rPr>
      </w:pPr>
      <w:r w:rsidRPr="006F52C7">
        <w:rPr>
          <w:sz w:val="28"/>
          <w:szCs w:val="28"/>
        </w:rPr>
        <w:t>Появившиеся еще в Х1Х в. суждения, отрицавшие второстепенность, подчиненность правого полушария, получили свое экспериментальное подтверждение при изучении патологии мозга, функций нормального мозга и мозга животных. Каждое полушарие является ведущим (доминантным) в  «своих» функциях по обеспечению определенных психических процессов. В 1981 г. Р.Сперри была вручена Нобелевская премия за открытие функциональной латерализации полушарий мозга</w:t>
      </w:r>
      <w:r>
        <w:rPr>
          <w:sz w:val="28"/>
          <w:szCs w:val="28"/>
        </w:rPr>
        <w:t xml:space="preserve">. </w:t>
      </w:r>
    </w:p>
    <w:p w:rsidR="008321E1" w:rsidRPr="00A76F25" w:rsidRDefault="008321E1" w:rsidP="00A96C39">
      <w:pPr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BC019A">
        <w:rPr>
          <w:sz w:val="28"/>
          <w:szCs w:val="28"/>
        </w:rPr>
        <w:t>середине двадцатого столетия наука располагала достаточно большим количеством данных, теорий и гипотез в области изучения функциональной межполушарной асимметрии, которые стали основой современных представлений о взаимоотношениях между полушариями и базой для дальнейших исследований.  Из</w:t>
      </w:r>
      <w:r>
        <w:rPr>
          <w:sz w:val="28"/>
          <w:szCs w:val="28"/>
        </w:rPr>
        <w:t>вестна гипотеза К. Сагана</w:t>
      </w:r>
      <w:r w:rsidRPr="00BC019A">
        <w:rPr>
          <w:sz w:val="28"/>
          <w:szCs w:val="28"/>
        </w:rPr>
        <w:t>, согласно которой наиболее творческие создания культуры - правовые и этические системы, искусство и музыка, наука и техника - являются результатом именно совместной работы правого и левого полушарий</w:t>
      </w:r>
    </w:p>
    <w:p w:rsidR="008321E1" w:rsidRPr="006F52C7" w:rsidRDefault="008321E1" w:rsidP="00A96C39">
      <w:pPr>
        <w:rPr>
          <w:sz w:val="28"/>
        </w:rPr>
      </w:pPr>
    </w:p>
    <w:p w:rsidR="008321E1" w:rsidRPr="006F52C7" w:rsidRDefault="008321E1" w:rsidP="00A96C39">
      <w:pPr>
        <w:rPr>
          <w:sz w:val="28"/>
        </w:rPr>
      </w:pPr>
    </w:p>
    <w:p w:rsidR="008321E1" w:rsidRPr="006F52C7" w:rsidRDefault="008321E1" w:rsidP="00A96C39">
      <w:pPr>
        <w:rPr>
          <w:sz w:val="28"/>
        </w:rPr>
      </w:pPr>
    </w:p>
    <w:p w:rsidR="008321E1" w:rsidRDefault="008321E1" w:rsidP="00A96C39">
      <w:pPr>
        <w:rPr>
          <w:sz w:val="28"/>
        </w:rPr>
      </w:pPr>
    </w:p>
    <w:p w:rsidR="008321E1" w:rsidRDefault="008321E1" w:rsidP="00A96C39">
      <w:pPr>
        <w:rPr>
          <w:sz w:val="28"/>
        </w:rPr>
      </w:pPr>
    </w:p>
    <w:p w:rsidR="008321E1" w:rsidRDefault="008321E1" w:rsidP="00A96C39">
      <w:pPr>
        <w:rPr>
          <w:sz w:val="28"/>
        </w:rPr>
      </w:pPr>
    </w:p>
    <w:p w:rsidR="008321E1" w:rsidRDefault="008321E1" w:rsidP="00A96C39">
      <w:pPr>
        <w:rPr>
          <w:sz w:val="28"/>
        </w:rPr>
      </w:pPr>
    </w:p>
    <w:p w:rsidR="008321E1" w:rsidRDefault="008321E1" w:rsidP="00A96C39">
      <w:pPr>
        <w:rPr>
          <w:sz w:val="28"/>
        </w:rPr>
      </w:pPr>
    </w:p>
    <w:p w:rsidR="008321E1" w:rsidRDefault="008321E1" w:rsidP="00A96C39">
      <w:pPr>
        <w:rPr>
          <w:sz w:val="28"/>
        </w:rPr>
      </w:pPr>
    </w:p>
    <w:p w:rsidR="008321E1" w:rsidRPr="006F52C7" w:rsidRDefault="008321E1" w:rsidP="00A96C39">
      <w:pPr>
        <w:rPr>
          <w:sz w:val="28"/>
        </w:rPr>
      </w:pPr>
    </w:p>
    <w:p w:rsidR="008321E1" w:rsidRDefault="008321E1" w:rsidP="00FB170B">
      <w:pPr>
        <w:spacing w:before="120"/>
        <w:jc w:val="both"/>
        <w:rPr>
          <w:sz w:val="28"/>
        </w:rPr>
      </w:pPr>
    </w:p>
    <w:p w:rsidR="008321E1" w:rsidRDefault="008321E1" w:rsidP="00FB170B">
      <w:pPr>
        <w:spacing w:before="120"/>
        <w:jc w:val="both"/>
        <w:rPr>
          <w:sz w:val="28"/>
        </w:rPr>
      </w:pPr>
      <w:r>
        <w:rPr>
          <w:sz w:val="28"/>
        </w:rPr>
        <w:t xml:space="preserve">                          </w:t>
      </w:r>
    </w:p>
    <w:p w:rsidR="008321E1" w:rsidRPr="00907E98" w:rsidRDefault="008321E1" w:rsidP="00FB170B">
      <w:pPr>
        <w:spacing w:before="120"/>
        <w:jc w:val="both"/>
        <w:rPr>
          <w:b/>
          <w:sz w:val="32"/>
          <w:u w:val="single"/>
        </w:rPr>
      </w:pPr>
      <w:r>
        <w:rPr>
          <w:sz w:val="28"/>
        </w:rPr>
        <w:t xml:space="preserve">                                         </w:t>
      </w:r>
      <w:r w:rsidRPr="000678A1">
        <w:rPr>
          <w:sz w:val="28"/>
        </w:rPr>
        <w:t xml:space="preserve"> </w:t>
      </w:r>
      <w:r w:rsidRPr="004D6207">
        <w:rPr>
          <w:b/>
          <w:sz w:val="32"/>
          <w:u w:val="single"/>
        </w:rPr>
        <w:t>Кора головного мозга</w:t>
      </w:r>
    </w:p>
    <w:p w:rsidR="008321E1" w:rsidRPr="00544DAE" w:rsidRDefault="008321E1" w:rsidP="000678A1">
      <w:pPr>
        <w:spacing w:before="120"/>
        <w:ind w:firstLine="567"/>
        <w:jc w:val="both"/>
        <w:rPr>
          <w:sz w:val="28"/>
        </w:rPr>
      </w:pPr>
      <w:r w:rsidRPr="00544DAE">
        <w:rPr>
          <w:sz w:val="28"/>
        </w:rPr>
        <w:t>Большие полушария – парные образования головного мозга. У человека они достигают ≈ 80% от общей массы мозга. Большие полушария осуществляют регуляцию высших нервных функций, лежащих в основе всех психических процессов человека, в то время как стволовая часть мозга обеспечивает низшие функции нервной системы, связанные с регуляцией деятельности внутренних органов.</w:t>
      </w:r>
    </w:p>
    <w:p w:rsidR="008321E1" w:rsidRPr="00544DAE" w:rsidRDefault="008321E1" w:rsidP="000678A1">
      <w:pPr>
        <w:spacing w:before="120"/>
        <w:ind w:firstLine="567"/>
        <w:jc w:val="both"/>
        <w:rPr>
          <w:sz w:val="28"/>
        </w:rPr>
      </w:pPr>
      <w:r w:rsidRPr="00544DAE">
        <w:rPr>
          <w:sz w:val="28"/>
        </w:rPr>
        <w:t>Высшие функции обеспечиваются деятельностью особого отдела больших полушарий – коры головного мозга, которая несет главную ответственность за формирование условно-рефлекторных реакций. У человека по сравнению с животными кора одновременно ответственна и за согласование работы внутренних органов. Такое возрастание роли коры в регуляции всех функций в организме называется кортикализацией функций.</w:t>
      </w:r>
    </w:p>
    <w:p w:rsidR="008321E1" w:rsidRPr="00544DAE" w:rsidRDefault="008321E1" w:rsidP="000678A1">
      <w:pPr>
        <w:spacing w:before="120"/>
        <w:ind w:firstLine="567"/>
        <w:jc w:val="both"/>
        <w:rPr>
          <w:sz w:val="28"/>
        </w:rPr>
      </w:pPr>
      <w:r w:rsidRPr="00544DAE">
        <w:rPr>
          <w:sz w:val="28"/>
        </w:rPr>
        <w:t>Кора выполняет следующие функции:</w:t>
      </w:r>
    </w:p>
    <w:p w:rsidR="008321E1" w:rsidRPr="00544DAE" w:rsidRDefault="008321E1" w:rsidP="00FB170B">
      <w:pPr>
        <w:spacing w:before="120"/>
        <w:jc w:val="both"/>
        <w:rPr>
          <w:sz w:val="28"/>
        </w:rPr>
      </w:pPr>
      <w:r w:rsidRPr="00544DAE">
        <w:rPr>
          <w:sz w:val="28"/>
        </w:rPr>
        <w:t>1 – взаимодействие организма с внешней средой за счет безусловных и условных рефлексов.</w:t>
      </w:r>
    </w:p>
    <w:p w:rsidR="008321E1" w:rsidRPr="00544DAE" w:rsidRDefault="008321E1" w:rsidP="00FB170B">
      <w:pPr>
        <w:spacing w:before="120"/>
        <w:jc w:val="both"/>
        <w:rPr>
          <w:sz w:val="28"/>
        </w:rPr>
      </w:pPr>
      <w:r w:rsidRPr="00544DAE">
        <w:rPr>
          <w:sz w:val="28"/>
        </w:rPr>
        <w:t>2 – осуществление высшей нервной деятельности (поведения) организма.</w:t>
      </w:r>
    </w:p>
    <w:p w:rsidR="008321E1" w:rsidRPr="00544DAE" w:rsidRDefault="008321E1" w:rsidP="00FB170B">
      <w:pPr>
        <w:spacing w:before="120"/>
        <w:jc w:val="both"/>
        <w:rPr>
          <w:sz w:val="28"/>
        </w:rPr>
      </w:pPr>
      <w:r w:rsidRPr="00544DAE">
        <w:rPr>
          <w:sz w:val="28"/>
        </w:rPr>
        <w:t>3 – выполнение высших психических функций (мышления и сознания).</w:t>
      </w:r>
    </w:p>
    <w:p w:rsidR="008321E1" w:rsidRPr="00544DAE" w:rsidRDefault="008321E1" w:rsidP="00FB170B">
      <w:pPr>
        <w:spacing w:before="120"/>
        <w:jc w:val="both"/>
        <w:rPr>
          <w:sz w:val="28"/>
        </w:rPr>
      </w:pPr>
      <w:r w:rsidRPr="00544DAE">
        <w:rPr>
          <w:sz w:val="28"/>
        </w:rPr>
        <w:t>4 – регуляция работы внутренних органов и обмена веществ в организме.</w:t>
      </w:r>
    </w:p>
    <w:p w:rsidR="008321E1" w:rsidRPr="00544DAE" w:rsidRDefault="008321E1" w:rsidP="000678A1">
      <w:pPr>
        <w:spacing w:before="120"/>
        <w:ind w:firstLine="567"/>
        <w:jc w:val="both"/>
        <w:rPr>
          <w:sz w:val="28"/>
        </w:rPr>
      </w:pPr>
      <w:r>
        <w:rPr>
          <w:sz w:val="28"/>
        </w:rPr>
        <w:t xml:space="preserve">   </w:t>
      </w:r>
      <w:r w:rsidRPr="00544DAE">
        <w:rPr>
          <w:sz w:val="28"/>
        </w:rPr>
        <w:t>Кора больших полушарий представлена 12-18 миллиардами клеток, расположенных тонким слоем 3-4 мм на площади 2400 см2. 65-70 % этой площади находится в глубине борозд, а 30-35 % - на видимой поверхности полушарий. Кора состоит из нервных клеток, их отростков и нейроглинов, для которых характерно обилие межнейронных связей.</w:t>
      </w:r>
    </w:p>
    <w:p w:rsidR="008321E1" w:rsidRDefault="008321E1" w:rsidP="00907E98">
      <w:pPr>
        <w:rPr>
          <w:sz w:val="28"/>
        </w:rPr>
      </w:pPr>
      <w:r>
        <w:rPr>
          <w:sz w:val="28"/>
        </w:rPr>
        <w:t xml:space="preserve">             </w:t>
      </w:r>
      <w:r w:rsidRPr="00544DAE">
        <w:rPr>
          <w:sz w:val="28"/>
        </w:rPr>
        <w:t>Функциональной единицей коры является вертикальная колонка взаимосвязанных нейронов. Все нейроны вертикальной колонки отвечают на одно и тоже афферентное раздражение одинаковой реакцией и совместно формируют эфферентный ответ.</w:t>
      </w:r>
    </w:p>
    <w:p w:rsidR="008321E1" w:rsidRDefault="008321E1" w:rsidP="00907E98">
      <w:pPr>
        <w:rPr>
          <w:sz w:val="28"/>
        </w:rPr>
      </w:pPr>
    </w:p>
    <w:p w:rsidR="008321E1" w:rsidRDefault="008321E1" w:rsidP="00907E98">
      <w:pPr>
        <w:rPr>
          <w:sz w:val="28"/>
        </w:rPr>
      </w:pPr>
      <w:r>
        <w:rPr>
          <w:sz w:val="28"/>
        </w:rPr>
        <w:t xml:space="preserve">                        </w:t>
      </w:r>
    </w:p>
    <w:p w:rsidR="008321E1" w:rsidRPr="00085D93" w:rsidRDefault="008321E1" w:rsidP="00907E98">
      <w:pPr>
        <w:rPr>
          <w:sz w:val="28"/>
        </w:rPr>
      </w:pPr>
      <w:r>
        <w:rPr>
          <w:sz w:val="28"/>
        </w:rPr>
        <w:t xml:space="preserve">                 </w:t>
      </w:r>
      <w:r w:rsidRPr="004D6207">
        <w:rPr>
          <w:b/>
          <w:sz w:val="32"/>
          <w:u w:val="single"/>
        </w:rPr>
        <w:t xml:space="preserve">Специализация левого и правого полушарий             </w:t>
      </w:r>
    </w:p>
    <w:p w:rsidR="008321E1" w:rsidRDefault="008321E1" w:rsidP="00085D93">
      <w:pPr>
        <w:rPr>
          <w:sz w:val="28"/>
        </w:rPr>
      </w:pPr>
      <w:r>
        <w:rPr>
          <w:sz w:val="28"/>
        </w:rPr>
        <w:t xml:space="preserve">            </w:t>
      </w:r>
      <w:r w:rsidRPr="00F10BB3">
        <w:rPr>
          <w:sz w:val="28"/>
        </w:rPr>
        <w:t>В норме оба полушария работают в тесном взаимодействии, дополняя друг друга</w:t>
      </w:r>
      <w:r w:rsidRPr="00F10BB3">
        <w:rPr>
          <w:sz w:val="32"/>
        </w:rPr>
        <w:t xml:space="preserve">.  </w:t>
      </w:r>
      <w:r w:rsidRPr="00F10BB3">
        <w:rPr>
          <w:sz w:val="36"/>
        </w:rPr>
        <w:t xml:space="preserve"> </w:t>
      </w:r>
      <w:r w:rsidRPr="00F10BB3">
        <w:rPr>
          <w:sz w:val="28"/>
        </w:rPr>
        <w:t>Различие между левым и правым полушария</w:t>
      </w:r>
      <w:r w:rsidRPr="00F10BB3">
        <w:rPr>
          <w:sz w:val="28"/>
        </w:rPr>
        <w:softHyphen/>
        <w:t>ми можно выявить, не прибегая к хирургическому вмешательству – рассечению комиссур, связывающих оба полушария. Для этого может быть использован метод "наркоза полушарий"</w:t>
      </w:r>
      <w:r>
        <w:rPr>
          <w:sz w:val="28"/>
        </w:rPr>
        <w:t xml:space="preserve">, который </w:t>
      </w:r>
      <w:r w:rsidRPr="00F10BB3">
        <w:t xml:space="preserve"> </w:t>
      </w:r>
      <w:r w:rsidRPr="00F10BB3">
        <w:rPr>
          <w:sz w:val="28"/>
          <w:szCs w:val="28"/>
        </w:rPr>
        <w:t>дает возможность на время выключать любое полушарие и исследовать изолированную работу оставшегося</w:t>
      </w:r>
      <w:r w:rsidRPr="00F10BB3">
        <w:t>.</w:t>
      </w:r>
      <w:r>
        <w:t xml:space="preserve">      </w:t>
      </w:r>
      <w:r w:rsidRPr="0040430D">
        <w:rPr>
          <w:sz w:val="28"/>
        </w:rPr>
        <w:t>Использование методик, с помощью которых можно избирательно воздействовать только на одно полушарие, позволило исследователям продемонстрировать значительные различия в умственных способностях двух полушарий.</w:t>
      </w:r>
      <w:r>
        <w:rPr>
          <w:sz w:val="28"/>
        </w:rPr>
        <w:t xml:space="preserve">  </w:t>
      </w:r>
      <w:r w:rsidRPr="00085D93">
        <w:rPr>
          <w:sz w:val="28"/>
        </w:rPr>
        <w:t>Мнения исследователей относительно компетенции двух полушарий при решении разных задач в основном сходны, гораздо меньше согласия достигнуто по вопросу о природе фундаментальных характеристик, определяющих межполушарные различия.</w:t>
      </w:r>
    </w:p>
    <w:p w:rsidR="008321E1" w:rsidRDefault="008321E1" w:rsidP="00085D93">
      <w:pPr>
        <w:rPr>
          <w:sz w:val="28"/>
          <w:szCs w:val="28"/>
        </w:rPr>
      </w:pPr>
      <w:r>
        <w:rPr>
          <w:sz w:val="28"/>
        </w:rPr>
        <w:t xml:space="preserve">                </w:t>
      </w:r>
      <w:r w:rsidRPr="0040430D">
        <w:rPr>
          <w:sz w:val="28"/>
        </w:rPr>
        <w:t xml:space="preserve">Полагают, что левое полушарие участвует в основном в аналитических процессах; это полушарие </w:t>
      </w:r>
      <w:r>
        <w:rPr>
          <w:sz w:val="28"/>
        </w:rPr>
        <w:t xml:space="preserve">– база для логического мышления, </w:t>
      </w:r>
      <w:r w:rsidRPr="005B6C07">
        <w:rPr>
          <w:sz w:val="28"/>
          <w:szCs w:val="28"/>
        </w:rPr>
        <w:t>доминирует в формальных лингвистических операциях, включая речь, синтаксический анализ и фонетическое представление.</w:t>
      </w:r>
      <w:r>
        <w:rPr>
          <w:sz w:val="28"/>
          <w:szCs w:val="28"/>
        </w:rPr>
        <w:t xml:space="preserve"> </w:t>
      </w:r>
      <w:r w:rsidRPr="005B6C07">
        <w:rPr>
          <w:sz w:val="28"/>
          <w:szCs w:val="28"/>
        </w:rPr>
        <w:t>Правое полушарие у больных с расщепленным мозгом проявляет почти полную неспособность к активной речи, не может различать времена глагола, множественное и единственное число, правильно понимать предложения со сложным синтаксисом или требующие значительной нагрузки на кратковременную вербальную память, неспособно к фонетическому представлению. Однако оно узнает звучащее слово и хорошо улавливает ассоциативные значения отдельных произносимых (или написанных) слов</w:t>
      </w:r>
      <w:r>
        <w:rPr>
          <w:sz w:val="28"/>
          <w:szCs w:val="28"/>
        </w:rPr>
        <w:t xml:space="preserve">. </w:t>
      </w:r>
    </w:p>
    <w:p w:rsidR="008321E1" w:rsidRDefault="008321E1" w:rsidP="006A03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013F7C">
        <w:rPr>
          <w:sz w:val="28"/>
          <w:szCs w:val="28"/>
        </w:rPr>
        <w:t>Вербальная и невербальная коммуникации позволяют человеку использовать два канала, две субсистемы получения и обработки информации. В настоящее время накоплено много данных о важной роли невербальных средств  коммуникации (жестов, мимики, пантомимики, невербальных компонентов речи) в жизни человека. Так, например, частота основного тона речи и ее изменения являются носителями информации не только об эмоциональных характеристиках высказывания, но и позволяют судить о возрасте, поле, некоторых индивидуально-личностных особенностях человека. Невербальная коммуникация является функцией правого полушария.</w:t>
      </w:r>
      <w:r>
        <w:rPr>
          <w:sz w:val="28"/>
          <w:szCs w:val="28"/>
        </w:rPr>
        <w:t xml:space="preserve"> </w:t>
      </w:r>
    </w:p>
    <w:p w:rsidR="008321E1" w:rsidRDefault="008321E1" w:rsidP="006A0349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A0349">
        <w:rPr>
          <w:sz w:val="28"/>
          <w:szCs w:val="28"/>
        </w:rPr>
        <w:t>Данные Л.Р.Зенкова и Л.Т.Попова (1987), полученные при обследовании больных с левополушарными повреждениями мозга, позволяют выдвинуть гипотезу, что правое полушарие специализируется на коммуникации посредством иконических знаков, а левое - символических. Иконические знаки являются формой образных представлений.</w:t>
      </w:r>
      <w:r>
        <w:rPr>
          <w:sz w:val="28"/>
          <w:szCs w:val="28"/>
        </w:rPr>
        <w:t xml:space="preserve">  </w:t>
      </w:r>
    </w:p>
    <w:p w:rsidR="008321E1" w:rsidRDefault="008321E1" w:rsidP="006A0349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564F4">
        <w:rPr>
          <w:sz w:val="28"/>
          <w:szCs w:val="28"/>
        </w:rPr>
        <w:t xml:space="preserve">В работах С. де Шонен и Э. Метиве на основе анализа физиологических и психологических данных, полученных на животных, младенцах и взрослых, обосновывается гипотеза об опережающем развитии правого полушария человека. </w:t>
      </w:r>
      <w:r>
        <w:rPr>
          <w:sz w:val="28"/>
          <w:szCs w:val="28"/>
        </w:rPr>
        <w:t xml:space="preserve"> </w:t>
      </w:r>
      <w:r w:rsidRPr="008B561C">
        <w:rPr>
          <w:sz w:val="28"/>
          <w:szCs w:val="28"/>
        </w:rPr>
        <w:t>Асимметрия в развитии полушарий с опережением в развитии функции правого полушария определяет не только узнавание лица, но и многие особенности когнитивных функций на начальных этапах развития.</w:t>
      </w:r>
    </w:p>
    <w:p w:rsidR="008321E1" w:rsidRDefault="008321E1" w:rsidP="008A4D9E">
      <w:pPr>
        <w:rPr>
          <w:sz w:val="28"/>
        </w:rPr>
      </w:pPr>
      <w:r>
        <w:rPr>
          <w:sz w:val="28"/>
          <w:szCs w:val="28"/>
        </w:rPr>
        <w:t xml:space="preserve">           </w:t>
      </w:r>
      <w:r w:rsidRPr="005B6C07">
        <w:rPr>
          <w:sz w:val="28"/>
          <w:szCs w:val="28"/>
        </w:rPr>
        <w:t>Правое полушарие имеет преимущества при различении паттернов на основе их конфигурации (глобальных характеристик). Левое полушарие - при детальной оценке (локальных характеристик).</w:t>
      </w:r>
      <w:r>
        <w:rPr>
          <w:sz w:val="28"/>
          <w:szCs w:val="28"/>
        </w:rPr>
        <w:t xml:space="preserve">  </w:t>
      </w:r>
      <w:r w:rsidRPr="008B561C">
        <w:rPr>
          <w:sz w:val="28"/>
          <w:szCs w:val="28"/>
        </w:rPr>
        <w:t>Важен тот факт, что на первых этапах онтогенеза происходит непрерывное образное накопление информации о мире для дальнейшей ее детализации в дискретные образы и схемы.</w:t>
      </w:r>
      <w:r>
        <w:rPr>
          <w:sz w:val="28"/>
          <w:szCs w:val="28"/>
        </w:rPr>
        <w:t xml:space="preserve">   Есть также мнение, что </w:t>
      </w:r>
      <w:r>
        <w:rPr>
          <w:sz w:val="28"/>
        </w:rPr>
        <w:t>т</w:t>
      </w:r>
      <w:r w:rsidRPr="00544DAE">
        <w:rPr>
          <w:sz w:val="28"/>
        </w:rPr>
        <w:t>емпы созревания левого и правого полушария имеют половые особенности. У девочек левое полушарие развивается быстрее, что подтверждается более быстрым развитием речи и психомоторным развитием. У аномальных детей развитие левого полушария значительно задерживается, функциональная асимметрия выражена слабо. У детей с высокой умственной работоспособностью сильнее выражено различие между правым и левым полушарием.</w:t>
      </w:r>
      <w:r>
        <w:rPr>
          <w:sz w:val="28"/>
        </w:rPr>
        <w:t xml:space="preserve">   </w:t>
      </w:r>
    </w:p>
    <w:p w:rsidR="008321E1" w:rsidRDefault="008321E1" w:rsidP="008A4D9E">
      <w:pPr>
        <w:rPr>
          <w:sz w:val="28"/>
          <w:szCs w:val="28"/>
        </w:rPr>
      </w:pPr>
      <w:r>
        <w:rPr>
          <w:sz w:val="28"/>
        </w:rPr>
        <w:t xml:space="preserve">       </w:t>
      </w:r>
      <w:r w:rsidRPr="005B6C07">
        <w:rPr>
          <w:sz w:val="28"/>
          <w:szCs w:val="28"/>
        </w:rPr>
        <w:t>При исследовании методом электрошока (одностороннего воздействия по медицинским показаниям) на взрослых испытуемых были получ</w:t>
      </w:r>
      <w:r>
        <w:rPr>
          <w:sz w:val="28"/>
          <w:szCs w:val="28"/>
        </w:rPr>
        <w:t>ены следующие характеристики «левополушарного» и «правополушарного»</w:t>
      </w:r>
      <w:r w:rsidRPr="005B6C07">
        <w:rPr>
          <w:sz w:val="28"/>
          <w:szCs w:val="28"/>
        </w:rPr>
        <w:t xml:space="preserve"> типа орга</w:t>
      </w:r>
      <w:r>
        <w:rPr>
          <w:sz w:val="28"/>
          <w:szCs w:val="28"/>
        </w:rPr>
        <w:t>низации психических функций. У «левополушарного»</w:t>
      </w:r>
      <w:r w:rsidRPr="005B6C07">
        <w:rPr>
          <w:sz w:val="28"/>
          <w:szCs w:val="28"/>
        </w:rPr>
        <w:t xml:space="preserve"> человека страдают виды психической деятельности, связанные с образным мышлением: он не воспринимает интонационный состав речи, мелодии, словоохотлив, имеет богатый словарный запас, усилены виды психической деятельности, лежащие в основе абстрактного мышления: наблюдается склонность к классификации. Отличается положи</w:t>
      </w:r>
      <w:r>
        <w:rPr>
          <w:sz w:val="28"/>
          <w:szCs w:val="28"/>
        </w:rPr>
        <w:t>тельным эмоциональным тонусом. «Правополушарный»</w:t>
      </w:r>
      <w:r w:rsidRPr="005B6C07">
        <w:rPr>
          <w:sz w:val="28"/>
          <w:szCs w:val="28"/>
        </w:rPr>
        <w:t xml:space="preserve"> человек демонстрирует резкое снижение речевых способностей, классификация нарушена, объясняется охотнее мимикой и жестами, хорошо различает изменение интонации. Отличается образным мышлением. Преобладают отрицательные эмоции.</w:t>
      </w:r>
    </w:p>
    <w:p w:rsidR="008321E1" w:rsidRDefault="008321E1" w:rsidP="008A4D9E">
      <w:pPr>
        <w:rPr>
          <w:sz w:val="28"/>
          <w:szCs w:val="28"/>
        </w:rPr>
      </w:pPr>
    </w:p>
    <w:p w:rsidR="008321E1" w:rsidRDefault="008321E1" w:rsidP="008A4D9E">
      <w:pPr>
        <w:rPr>
          <w:sz w:val="28"/>
          <w:szCs w:val="28"/>
        </w:rPr>
      </w:pPr>
    </w:p>
    <w:p w:rsidR="008321E1" w:rsidRDefault="008321E1" w:rsidP="008A4D9E">
      <w:pPr>
        <w:rPr>
          <w:sz w:val="28"/>
          <w:szCs w:val="28"/>
        </w:rPr>
      </w:pPr>
    </w:p>
    <w:p w:rsidR="008321E1" w:rsidRDefault="008321E1" w:rsidP="008A4D9E">
      <w:pPr>
        <w:rPr>
          <w:sz w:val="28"/>
          <w:szCs w:val="28"/>
        </w:rPr>
      </w:pPr>
    </w:p>
    <w:p w:rsidR="008321E1" w:rsidRDefault="008321E1" w:rsidP="008A4D9E">
      <w:pPr>
        <w:rPr>
          <w:sz w:val="28"/>
          <w:szCs w:val="28"/>
        </w:rPr>
      </w:pPr>
    </w:p>
    <w:p w:rsidR="008321E1" w:rsidRDefault="008321E1" w:rsidP="008A4D9E">
      <w:pPr>
        <w:rPr>
          <w:sz w:val="28"/>
          <w:szCs w:val="28"/>
        </w:rPr>
      </w:pPr>
    </w:p>
    <w:p w:rsidR="008321E1" w:rsidRDefault="008321E1" w:rsidP="008A4D9E">
      <w:pPr>
        <w:rPr>
          <w:sz w:val="28"/>
          <w:szCs w:val="28"/>
        </w:rPr>
      </w:pPr>
    </w:p>
    <w:p w:rsidR="008321E1" w:rsidRDefault="008321E1" w:rsidP="008A4D9E">
      <w:pPr>
        <w:rPr>
          <w:sz w:val="28"/>
          <w:szCs w:val="28"/>
        </w:rPr>
      </w:pPr>
    </w:p>
    <w:p w:rsidR="008321E1" w:rsidRDefault="008321E1" w:rsidP="008A4D9E">
      <w:pPr>
        <w:rPr>
          <w:sz w:val="28"/>
          <w:szCs w:val="28"/>
        </w:rPr>
      </w:pPr>
    </w:p>
    <w:p w:rsidR="008321E1" w:rsidRDefault="008321E1" w:rsidP="008A4D9E">
      <w:pPr>
        <w:rPr>
          <w:sz w:val="28"/>
          <w:szCs w:val="28"/>
        </w:rPr>
      </w:pPr>
    </w:p>
    <w:p w:rsidR="008321E1" w:rsidRDefault="008321E1" w:rsidP="008A4D9E">
      <w:pPr>
        <w:rPr>
          <w:sz w:val="28"/>
          <w:szCs w:val="28"/>
        </w:rPr>
      </w:pPr>
    </w:p>
    <w:p w:rsidR="008321E1" w:rsidRDefault="008321E1" w:rsidP="008A4D9E">
      <w:pPr>
        <w:rPr>
          <w:sz w:val="28"/>
          <w:szCs w:val="28"/>
        </w:rPr>
      </w:pPr>
    </w:p>
    <w:p w:rsidR="008321E1" w:rsidRDefault="008321E1" w:rsidP="008A4D9E">
      <w:pPr>
        <w:rPr>
          <w:sz w:val="28"/>
          <w:szCs w:val="28"/>
        </w:rPr>
      </w:pPr>
    </w:p>
    <w:p w:rsidR="008321E1" w:rsidRDefault="008321E1" w:rsidP="008A4D9E">
      <w:pPr>
        <w:rPr>
          <w:sz w:val="28"/>
          <w:szCs w:val="28"/>
        </w:rPr>
      </w:pPr>
    </w:p>
    <w:p w:rsidR="008321E1" w:rsidRDefault="008321E1" w:rsidP="008A4D9E">
      <w:pPr>
        <w:rPr>
          <w:sz w:val="28"/>
          <w:szCs w:val="28"/>
        </w:rPr>
      </w:pPr>
    </w:p>
    <w:p w:rsidR="008321E1" w:rsidRPr="00544DAE" w:rsidRDefault="008321E1" w:rsidP="008A4D9E">
      <w:pPr>
        <w:rPr>
          <w:sz w:val="28"/>
        </w:rPr>
      </w:pPr>
    </w:p>
    <w:p w:rsidR="008321E1" w:rsidRPr="008B561C" w:rsidRDefault="008321E1" w:rsidP="008B561C">
      <w:pPr>
        <w:rPr>
          <w:sz w:val="28"/>
          <w:szCs w:val="28"/>
        </w:rPr>
      </w:pPr>
    </w:p>
    <w:p w:rsidR="008321E1" w:rsidRDefault="008321E1" w:rsidP="006A0349">
      <w:pPr>
        <w:rPr>
          <w:sz w:val="28"/>
          <w:szCs w:val="28"/>
        </w:rPr>
      </w:pPr>
    </w:p>
    <w:p w:rsidR="008321E1" w:rsidRPr="006A0349" w:rsidRDefault="008321E1" w:rsidP="006A0349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8321E1" w:rsidRDefault="008321E1" w:rsidP="00085D93">
      <w:pPr>
        <w:rPr>
          <w:sz w:val="28"/>
          <w:szCs w:val="28"/>
        </w:rPr>
      </w:pPr>
    </w:p>
    <w:p w:rsidR="008321E1" w:rsidRPr="00085D93" w:rsidRDefault="008321E1" w:rsidP="00085D93">
      <w:pPr>
        <w:rPr>
          <w:sz w:val="28"/>
        </w:rPr>
      </w:pPr>
      <w:r>
        <w:rPr>
          <w:sz w:val="28"/>
          <w:szCs w:val="28"/>
        </w:rPr>
        <w:t xml:space="preserve">                 </w:t>
      </w:r>
    </w:p>
    <w:p w:rsidR="008321E1" w:rsidRPr="004D6207" w:rsidRDefault="008321E1" w:rsidP="00907E98">
      <w:pPr>
        <w:rPr>
          <w:b/>
          <w:sz w:val="32"/>
          <w:u w:val="single"/>
        </w:rPr>
      </w:pPr>
      <w:r>
        <w:rPr>
          <w:sz w:val="28"/>
        </w:rPr>
        <w:t xml:space="preserve">                 </w:t>
      </w:r>
      <w:r w:rsidRPr="004D6207">
        <w:rPr>
          <w:b/>
          <w:sz w:val="32"/>
          <w:u w:val="single"/>
        </w:rPr>
        <w:t>Патология и межполушарная асимметрия</w:t>
      </w:r>
    </w:p>
    <w:p w:rsidR="008321E1" w:rsidRPr="0076232E" w:rsidRDefault="008321E1" w:rsidP="0076232E">
      <w:pPr>
        <w:rPr>
          <w:sz w:val="28"/>
        </w:rPr>
      </w:pPr>
      <w:r>
        <w:rPr>
          <w:sz w:val="28"/>
        </w:rPr>
        <w:t xml:space="preserve">          </w:t>
      </w:r>
      <w:r w:rsidRPr="0076232E">
        <w:rPr>
          <w:sz w:val="28"/>
        </w:rPr>
        <w:t xml:space="preserve">Патологические процессы могут быть связаны с межполушарной асимметрией функций головного мозга, по крайней мере, двумя способами: патология может иметь непосредственное отношение к дисфункции одного из полушарий, т.е. нарушению одной (или более) его способностей; а может быть связана с характером межполушарной асимметрии, отличным от нормального. При возникновении патологического процесса имеют место оба вида дисфункций. </w:t>
      </w:r>
    </w:p>
    <w:p w:rsidR="008321E1" w:rsidRPr="0076232E" w:rsidRDefault="008321E1" w:rsidP="0076232E">
      <w:pPr>
        <w:rPr>
          <w:sz w:val="28"/>
        </w:rPr>
      </w:pPr>
      <w:r w:rsidRPr="0076232E">
        <w:rPr>
          <w:sz w:val="28"/>
        </w:rPr>
        <w:t>Среди различных последствий повреждений мозга можно выделить наиболее поддающиеся определению и явно диагностируемые дисфункции.</w:t>
      </w:r>
    </w:p>
    <w:p w:rsidR="008321E1" w:rsidRPr="0076232E" w:rsidRDefault="008321E1" w:rsidP="0076232E">
      <w:pPr>
        <w:rPr>
          <w:sz w:val="28"/>
        </w:rPr>
      </w:pPr>
      <w:r w:rsidRPr="0076232E">
        <w:rPr>
          <w:sz w:val="28"/>
        </w:rPr>
        <w:t>Агнозия означает «неспособность узнавать». Выделяют следующие виды агнозий: зрительная, слуховая агнозия и астереогнозис или неспособность узнавать знакомые предметы с помощью прикосновения или ощупывания.</w:t>
      </w:r>
    </w:p>
    <w:p w:rsidR="008321E1" w:rsidRPr="0076232E" w:rsidRDefault="008321E1" w:rsidP="0076232E">
      <w:pPr>
        <w:rPr>
          <w:sz w:val="28"/>
        </w:rPr>
      </w:pPr>
      <w:r w:rsidRPr="0076232E">
        <w:rPr>
          <w:sz w:val="28"/>
        </w:rPr>
        <w:t>Особой формой зрительной агнозии является прозопагнозия - агнозия на лица. Зрительные агнозии возникают при двусторонних повреждениях теменно-затылочных долей мозга различной этиологии или при повреждении этих долей в левом (доминантном) полушарии.</w:t>
      </w:r>
    </w:p>
    <w:p w:rsidR="008321E1" w:rsidRPr="0076232E" w:rsidRDefault="008321E1" w:rsidP="0076232E">
      <w:pPr>
        <w:rPr>
          <w:sz w:val="28"/>
        </w:rPr>
      </w:pPr>
      <w:r w:rsidRPr="0076232E">
        <w:rPr>
          <w:sz w:val="28"/>
        </w:rPr>
        <w:t>Слуховые агнозии появляются при поражении областей височной доли в левом (доминантном) полушарии. Астереогнозис возникает обычно вследствие поражения областей теменной доли, расположенных по соседству с соматосенсорными проекционными зонами, которые предположительно являются ответственными за приобретение и сохранение тактильно-кинестетической памяти.</w:t>
      </w:r>
    </w:p>
    <w:p w:rsidR="008321E1" w:rsidRPr="0076232E" w:rsidRDefault="008321E1" w:rsidP="0076232E">
      <w:pPr>
        <w:rPr>
          <w:sz w:val="28"/>
        </w:rPr>
      </w:pPr>
      <w:r w:rsidRPr="0076232E">
        <w:rPr>
          <w:sz w:val="28"/>
        </w:rPr>
        <w:t xml:space="preserve">Заслуживает отдельного описания синдром игнорирования или односторонняя пространственная агнозия, чаще возникающая при поражении теменных или теменно-затылочных областей правого полушария. При наличии данного синдрома больной демонстрирует левостороннюю гемианопсию - т.е. буквально «полуслепоту», при которой пациент не видит никаких предметов слева от точки фиксации взора. </w:t>
      </w:r>
    </w:p>
    <w:p w:rsidR="008321E1" w:rsidRPr="0076232E" w:rsidRDefault="008321E1" w:rsidP="0076232E">
      <w:pPr>
        <w:rPr>
          <w:sz w:val="28"/>
        </w:rPr>
      </w:pPr>
      <w:r w:rsidRPr="0076232E">
        <w:rPr>
          <w:sz w:val="28"/>
        </w:rPr>
        <w:t xml:space="preserve">Еще один вид дисфункции - это афазия (нарушение способности говорить или понимать речь). Известны две основные формы - экспрессивная ("моторная") и рецептивная ("сенсорная") афазии. </w:t>
      </w:r>
    </w:p>
    <w:p w:rsidR="008321E1" w:rsidRPr="0076232E" w:rsidRDefault="008321E1" w:rsidP="0076232E">
      <w:pPr>
        <w:rPr>
          <w:sz w:val="28"/>
        </w:rPr>
      </w:pPr>
      <w:r w:rsidRPr="0076232E">
        <w:rPr>
          <w:sz w:val="28"/>
        </w:rPr>
        <w:t>Экспрессивная афазия (афазия Брока) состоит в нарушении главным образом собственной речи больного; понимание чужой речи в основном сохраняется. Этот тип афазии связан с повреждением лобных областей левого полушария, контролирующих речевой выход, в особенности зоны Брока. Могут наблюдаться также расстройства письма. В большинстве случаев пациенты осознают свои ошибки.</w:t>
      </w:r>
    </w:p>
    <w:p w:rsidR="008321E1" w:rsidRPr="0076232E" w:rsidRDefault="008321E1" w:rsidP="0076232E">
      <w:pPr>
        <w:rPr>
          <w:sz w:val="28"/>
        </w:rPr>
      </w:pPr>
      <w:r w:rsidRPr="0076232E">
        <w:rPr>
          <w:sz w:val="28"/>
        </w:rPr>
        <w:t>Рецептивная афазия (афазия Вернике) является нарушением, при котором больной испытывает большие затруднения в понимании речи вообще. Этот вид афазии связан с повреждением задней области правой височной извилины (зона Вернике). Речь больного беглая и в зависимости от степени повреждения может варьировать от немного странной до совершенно бессмысленной. Пациенты часто употребляют несоответствующие (парафазии) или несуществующие (неологизмы) слова. Ритм и плавность речи, однако, в большинстве случаев сохранены. Такие больные часто не осознают дефектов или бессмысленности своей речи, продолжают говорить, считая, что все в порядке. Чтение или письмо в той или иной мере нарушены.</w:t>
      </w:r>
    </w:p>
    <w:p w:rsidR="008321E1" w:rsidRPr="0076232E" w:rsidRDefault="008321E1" w:rsidP="0076232E">
      <w:pPr>
        <w:rPr>
          <w:sz w:val="28"/>
        </w:rPr>
      </w:pPr>
      <w:r w:rsidRPr="0076232E">
        <w:rPr>
          <w:sz w:val="28"/>
        </w:rPr>
        <w:t>\Проводниковая афазия является следствием нарушения связи между зонами Брока и Вернике. Больной понимает, что ему сказали, но не в состоянии правильно повторить сказанное.</w:t>
      </w:r>
    </w:p>
    <w:p w:rsidR="008321E1" w:rsidRPr="0076232E" w:rsidRDefault="008321E1" w:rsidP="0076232E">
      <w:pPr>
        <w:rPr>
          <w:sz w:val="28"/>
        </w:rPr>
      </w:pPr>
      <w:r w:rsidRPr="0076232E">
        <w:rPr>
          <w:sz w:val="28"/>
        </w:rPr>
        <w:t>Словесная глухота возникает в результате повреждения, отсоединяющего зону Вернике от слуховых входов. Нарушается понимание только устной речи.</w:t>
      </w:r>
    </w:p>
    <w:p w:rsidR="008321E1" w:rsidRPr="0076232E" w:rsidRDefault="008321E1" w:rsidP="0076232E">
      <w:pPr>
        <w:rPr>
          <w:sz w:val="28"/>
        </w:rPr>
      </w:pPr>
      <w:r w:rsidRPr="0076232E">
        <w:rPr>
          <w:sz w:val="28"/>
        </w:rPr>
        <w:t>Аномическая афазия характеризуется нарушениями в назывании предметов и является в "чистом" виде результатом повреждения ограниченной зоны коры в области, называемой угловой извилиной.</w:t>
      </w:r>
    </w:p>
    <w:p w:rsidR="008321E1" w:rsidRPr="0076232E" w:rsidRDefault="008321E1" w:rsidP="0076232E">
      <w:pPr>
        <w:rPr>
          <w:sz w:val="28"/>
        </w:rPr>
      </w:pPr>
      <w:r w:rsidRPr="0076232E">
        <w:rPr>
          <w:sz w:val="28"/>
        </w:rPr>
        <w:t>Глобальная афазия означает тяжелое нарушение всех связанных с речью функций. Эта форма дисфункции является следствием обширного повреждения левого полушария, захватывающего большую часть областей, которые играют роль в организации речи.</w:t>
      </w:r>
    </w:p>
    <w:p w:rsidR="008321E1" w:rsidRPr="0076232E" w:rsidRDefault="008321E1" w:rsidP="0076232E">
      <w:pPr>
        <w:rPr>
          <w:sz w:val="28"/>
        </w:rPr>
      </w:pPr>
      <w:r w:rsidRPr="0076232E">
        <w:rPr>
          <w:sz w:val="28"/>
        </w:rPr>
        <w:t>Апраксия определяется как неспособность осуществлять определенные произвольные движения при отсутствии паралича или потери чувствительности. Апраксию можно рассматривать как следствие разрушения программы, или "памяти", в которой записана последовательность движений, необходимая для осуществления какого-либо действия.</w:t>
      </w:r>
    </w:p>
    <w:p w:rsidR="008321E1" w:rsidRPr="0076232E" w:rsidRDefault="008321E1" w:rsidP="0076232E">
      <w:pPr>
        <w:rPr>
          <w:sz w:val="28"/>
        </w:rPr>
      </w:pPr>
      <w:r w:rsidRPr="0076232E">
        <w:rPr>
          <w:sz w:val="28"/>
        </w:rPr>
        <w:t>Кинетическая апраксия - неспособность выполнить хорошо знакомое движение, связана с повреждением премоторной области лобных долей. Возможно правостороннее и левостороннее поражение.</w:t>
      </w:r>
    </w:p>
    <w:p w:rsidR="008321E1" w:rsidRPr="0076232E" w:rsidRDefault="008321E1" w:rsidP="0076232E">
      <w:pPr>
        <w:rPr>
          <w:sz w:val="28"/>
        </w:rPr>
      </w:pPr>
      <w:r w:rsidRPr="0076232E">
        <w:rPr>
          <w:sz w:val="28"/>
        </w:rPr>
        <w:t>Идеомоторная апраксия обычно обусловлена повреждением теменной области левого (доминантного) полушария, но поведенческие эффекты повреждения являются, по-видимому, билатеральными. Пациенты не в состоянии выполнить сложноорганизованные действия по инструкции, хотя в иных ситуациях могут осуществить подобные действия спонтанно.</w:t>
      </w:r>
    </w:p>
    <w:p w:rsidR="008321E1" w:rsidRPr="0076232E" w:rsidRDefault="008321E1" w:rsidP="0076232E">
      <w:pPr>
        <w:rPr>
          <w:sz w:val="28"/>
        </w:rPr>
      </w:pPr>
      <w:r w:rsidRPr="0076232E">
        <w:rPr>
          <w:sz w:val="28"/>
        </w:rPr>
        <w:t>Идеационная апраксия включает неспособность сформировать соответствующую последовательность движений или правильно использовать предметы. Возникает при повреждении теменной доли левого (доминантного) полушария или мозолистого тела.</w:t>
      </w:r>
    </w:p>
    <w:p w:rsidR="008321E1" w:rsidRPr="0076232E" w:rsidRDefault="008321E1" w:rsidP="0076232E">
      <w:pPr>
        <w:rPr>
          <w:sz w:val="28"/>
        </w:rPr>
      </w:pPr>
      <w:r w:rsidRPr="0076232E">
        <w:rPr>
          <w:sz w:val="28"/>
        </w:rPr>
        <w:t xml:space="preserve">Конструкционная апраксия характеризуется потерей способности воспроизводить геометрические фигуры при их рисовании или сборке. Это расстройство не рассматривается как чисто двигательное. </w:t>
      </w:r>
    </w:p>
    <w:p w:rsidR="008321E1" w:rsidRPr="0076232E" w:rsidRDefault="008321E1" w:rsidP="0076232E">
      <w:pPr>
        <w:rPr>
          <w:sz w:val="28"/>
        </w:rPr>
      </w:pPr>
      <w:r w:rsidRPr="0076232E">
        <w:rPr>
          <w:sz w:val="28"/>
        </w:rPr>
        <w:t>Г. Бомон и С. Даймонд предложили оригинальный подход для анализа соотношений между организацией мозга и психическими заболеваниями. Данные посмертного исследования мозга показывают значительное увеличение размеров мозолистого тела при хронической шизофрении. Бомон и Даймонд предположили, что это увеличение является компенсацией нарушений связи между полушариями. Для проверки своей гипотезы они использовали тахистоскопически предъявленные стимулы (буквы, однозначные числа, абстрактные формы), латерализованные к одному полушарию, и в задачу испытуемых входило идентифицировать предложенные стимулы. В такой ситуации больные шизофренией справлялись с заданием так же, как и здоровые испытуемые.</w:t>
      </w:r>
    </w:p>
    <w:p w:rsidR="008321E1" w:rsidRPr="0076232E" w:rsidRDefault="008321E1" w:rsidP="0076232E">
      <w:pPr>
        <w:rPr>
          <w:sz w:val="28"/>
        </w:rPr>
      </w:pPr>
      <w:r w:rsidRPr="0076232E">
        <w:rPr>
          <w:sz w:val="28"/>
        </w:rPr>
        <w:t>Когда же два стимула предъявляли одновременно и задание изменили так, что нужно было решить, одинаковы стимулы или нет, между больными шизофренией и контрольной группой испытуемых были выявлены различия. Самые большие различия были обнаружены, когда стимулы, составляющие пару, предъявлялись разным полушариям. Бомон и Даймонд утверждают, что затруднения, которые испытывают больные шизофренией при решении задач, затрагивающих оба полушария, являются результатом дефекта связи между двумя сторонами, величина которого больше, чем можно объяснить, исходя из предположения о наличии нарушений внутри каждого полушария.</w:t>
      </w:r>
    </w:p>
    <w:p w:rsidR="008321E1" w:rsidRPr="0076232E" w:rsidRDefault="008321E1" w:rsidP="0076232E">
      <w:pPr>
        <w:rPr>
          <w:sz w:val="28"/>
        </w:rPr>
      </w:pPr>
      <w:r w:rsidRPr="0076232E">
        <w:rPr>
          <w:sz w:val="28"/>
        </w:rPr>
        <w:t>Латерализация функций мозга, функциональные асимметрии полушарий мозга - это реальные факты, которые способствуют более глубокому пониманию работы мозга как единого целого, подтверждают объективность представлений о неразрывной связи  человеческой психики с мозговыми механизмами.</w:t>
      </w:r>
    </w:p>
    <w:p w:rsidR="008321E1" w:rsidRDefault="008321E1" w:rsidP="0076232E">
      <w:pPr>
        <w:rPr>
          <w:sz w:val="28"/>
        </w:rPr>
      </w:pPr>
      <w:r w:rsidRPr="0076232E">
        <w:rPr>
          <w:sz w:val="28"/>
        </w:rPr>
        <w:t>Представления об асимметрии психических функций требует дальнейших детальных исследований.</w:t>
      </w:r>
    </w:p>
    <w:p w:rsidR="008321E1" w:rsidRDefault="008321E1" w:rsidP="0076232E">
      <w:pPr>
        <w:rPr>
          <w:sz w:val="28"/>
        </w:rPr>
      </w:pPr>
    </w:p>
    <w:p w:rsidR="008321E1" w:rsidRDefault="008321E1" w:rsidP="0076232E">
      <w:pPr>
        <w:rPr>
          <w:sz w:val="28"/>
        </w:rPr>
      </w:pPr>
    </w:p>
    <w:p w:rsidR="008321E1" w:rsidRDefault="008321E1" w:rsidP="0076232E">
      <w:pPr>
        <w:rPr>
          <w:sz w:val="28"/>
        </w:rPr>
      </w:pPr>
    </w:p>
    <w:p w:rsidR="008321E1" w:rsidRDefault="008321E1" w:rsidP="0076232E">
      <w:pPr>
        <w:rPr>
          <w:sz w:val="28"/>
        </w:rPr>
      </w:pPr>
    </w:p>
    <w:p w:rsidR="008321E1" w:rsidRDefault="008321E1" w:rsidP="0076232E">
      <w:pPr>
        <w:rPr>
          <w:sz w:val="28"/>
        </w:rPr>
      </w:pPr>
    </w:p>
    <w:p w:rsidR="008321E1" w:rsidRDefault="008321E1" w:rsidP="0076232E">
      <w:pPr>
        <w:rPr>
          <w:sz w:val="28"/>
        </w:rPr>
      </w:pPr>
    </w:p>
    <w:p w:rsidR="008321E1" w:rsidRDefault="008321E1" w:rsidP="0076232E">
      <w:pPr>
        <w:rPr>
          <w:sz w:val="28"/>
        </w:rPr>
      </w:pPr>
    </w:p>
    <w:p w:rsidR="008321E1" w:rsidRDefault="008321E1" w:rsidP="0076232E">
      <w:pPr>
        <w:rPr>
          <w:sz w:val="28"/>
        </w:rPr>
      </w:pPr>
    </w:p>
    <w:p w:rsidR="008321E1" w:rsidRDefault="008321E1" w:rsidP="0076232E">
      <w:pPr>
        <w:rPr>
          <w:sz w:val="28"/>
        </w:rPr>
      </w:pPr>
    </w:p>
    <w:p w:rsidR="008321E1" w:rsidRDefault="008321E1" w:rsidP="0076232E">
      <w:pPr>
        <w:rPr>
          <w:sz w:val="28"/>
        </w:rPr>
      </w:pPr>
    </w:p>
    <w:p w:rsidR="008321E1" w:rsidRDefault="008321E1" w:rsidP="0076232E">
      <w:pPr>
        <w:rPr>
          <w:sz w:val="28"/>
        </w:rPr>
      </w:pPr>
    </w:p>
    <w:p w:rsidR="008321E1" w:rsidRDefault="008321E1" w:rsidP="0076232E">
      <w:pPr>
        <w:rPr>
          <w:sz w:val="28"/>
        </w:rPr>
      </w:pPr>
    </w:p>
    <w:p w:rsidR="008321E1" w:rsidRDefault="008321E1" w:rsidP="0076232E">
      <w:pPr>
        <w:rPr>
          <w:sz w:val="28"/>
        </w:rPr>
      </w:pPr>
    </w:p>
    <w:p w:rsidR="008321E1" w:rsidRDefault="008321E1" w:rsidP="0076232E">
      <w:pPr>
        <w:rPr>
          <w:sz w:val="28"/>
        </w:rPr>
      </w:pPr>
    </w:p>
    <w:p w:rsidR="008321E1" w:rsidRDefault="008321E1" w:rsidP="0076232E">
      <w:pPr>
        <w:rPr>
          <w:sz w:val="28"/>
        </w:rPr>
      </w:pPr>
    </w:p>
    <w:p w:rsidR="008321E1" w:rsidRDefault="008321E1" w:rsidP="0076232E">
      <w:pPr>
        <w:rPr>
          <w:sz w:val="28"/>
        </w:rPr>
      </w:pPr>
    </w:p>
    <w:p w:rsidR="008321E1" w:rsidRDefault="008321E1" w:rsidP="0076232E">
      <w:pPr>
        <w:rPr>
          <w:sz w:val="28"/>
        </w:rPr>
      </w:pPr>
    </w:p>
    <w:p w:rsidR="008321E1" w:rsidRDefault="008321E1" w:rsidP="0076232E">
      <w:pPr>
        <w:rPr>
          <w:sz w:val="28"/>
        </w:rPr>
      </w:pPr>
    </w:p>
    <w:p w:rsidR="008321E1" w:rsidRPr="00D005C9" w:rsidRDefault="008321E1" w:rsidP="0076232E">
      <w:pPr>
        <w:rPr>
          <w:b/>
          <w:sz w:val="32"/>
          <w:u w:val="single"/>
        </w:rPr>
      </w:pPr>
      <w:r>
        <w:rPr>
          <w:sz w:val="28"/>
        </w:rPr>
        <w:t xml:space="preserve">                                             </w:t>
      </w:r>
      <w:r w:rsidRPr="00D005C9">
        <w:rPr>
          <w:b/>
          <w:sz w:val="32"/>
          <w:u w:val="single"/>
        </w:rPr>
        <w:t>Литература</w:t>
      </w:r>
    </w:p>
    <w:p w:rsidR="008321E1" w:rsidRPr="00D005C9" w:rsidRDefault="008321E1" w:rsidP="00D005C9">
      <w:pPr>
        <w:pStyle w:val="11"/>
        <w:numPr>
          <w:ilvl w:val="0"/>
          <w:numId w:val="3"/>
        </w:numPr>
        <w:rPr>
          <w:sz w:val="28"/>
          <w:szCs w:val="28"/>
        </w:rPr>
      </w:pPr>
      <w:r w:rsidRPr="00D005C9">
        <w:rPr>
          <w:sz w:val="28"/>
          <w:szCs w:val="28"/>
        </w:rPr>
        <w:t>Ермаков П.Н. Психомоторная активность и функциональная асимметрия мозга</w:t>
      </w:r>
    </w:p>
    <w:p w:rsidR="008321E1" w:rsidRPr="00D005C9" w:rsidRDefault="008321E1" w:rsidP="00D005C9">
      <w:pPr>
        <w:pStyle w:val="11"/>
        <w:numPr>
          <w:ilvl w:val="0"/>
          <w:numId w:val="3"/>
        </w:numPr>
        <w:rPr>
          <w:sz w:val="28"/>
        </w:rPr>
      </w:pPr>
      <w:r w:rsidRPr="00D005C9">
        <w:rPr>
          <w:sz w:val="28"/>
        </w:rPr>
        <w:t>Данилова Н.Н. Психофизиология: Учебник для вузов</w:t>
      </w:r>
    </w:p>
    <w:p w:rsidR="008321E1" w:rsidRDefault="008321E1" w:rsidP="00D005C9">
      <w:pPr>
        <w:pStyle w:val="11"/>
        <w:numPr>
          <w:ilvl w:val="0"/>
          <w:numId w:val="3"/>
        </w:numPr>
        <w:rPr>
          <w:sz w:val="28"/>
        </w:rPr>
      </w:pPr>
      <w:r w:rsidRPr="00D005C9">
        <w:rPr>
          <w:sz w:val="28"/>
        </w:rPr>
        <w:t>Психология и педагогика: Учебное пособие</w:t>
      </w:r>
    </w:p>
    <w:p w:rsidR="008321E1" w:rsidRPr="00D005C9" w:rsidRDefault="0090708A" w:rsidP="00D005C9">
      <w:pPr>
        <w:pStyle w:val="11"/>
        <w:numPr>
          <w:ilvl w:val="0"/>
          <w:numId w:val="3"/>
        </w:numPr>
        <w:rPr>
          <w:sz w:val="28"/>
        </w:rPr>
      </w:pPr>
      <w:hyperlink r:id="rId7" w:history="1">
        <w:r w:rsidR="008321E1" w:rsidRPr="00917D96">
          <w:rPr>
            <w:rStyle w:val="a7"/>
            <w:sz w:val="28"/>
            <w:lang w:val="en-US"/>
          </w:rPr>
          <w:t>www.wikipedia.org</w:t>
        </w:r>
      </w:hyperlink>
      <w:r w:rsidR="008321E1">
        <w:rPr>
          <w:sz w:val="28"/>
          <w:lang w:val="en-US"/>
        </w:rPr>
        <w:t xml:space="preserve"> </w:t>
      </w:r>
    </w:p>
    <w:p w:rsidR="008321E1" w:rsidRPr="000678A1" w:rsidRDefault="008321E1" w:rsidP="00A96C39">
      <w:pPr>
        <w:rPr>
          <w:sz w:val="28"/>
        </w:rPr>
      </w:pPr>
    </w:p>
    <w:p w:rsidR="008321E1" w:rsidRPr="000678A1" w:rsidRDefault="008321E1" w:rsidP="00A96C39">
      <w:pPr>
        <w:rPr>
          <w:sz w:val="28"/>
        </w:rPr>
      </w:pPr>
    </w:p>
    <w:p w:rsidR="008321E1" w:rsidRPr="000678A1" w:rsidRDefault="008321E1" w:rsidP="00A96C39">
      <w:pPr>
        <w:rPr>
          <w:sz w:val="28"/>
        </w:rPr>
      </w:pPr>
      <w:bookmarkStart w:id="0" w:name="_GoBack"/>
      <w:bookmarkEnd w:id="0"/>
    </w:p>
    <w:sectPr w:rsidR="008321E1" w:rsidRPr="000678A1" w:rsidSect="0067785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1E1" w:rsidRDefault="008321E1" w:rsidP="000678A1">
      <w:pPr>
        <w:spacing w:after="0" w:line="240" w:lineRule="auto"/>
      </w:pPr>
      <w:r>
        <w:separator/>
      </w:r>
    </w:p>
  </w:endnote>
  <w:endnote w:type="continuationSeparator" w:id="0">
    <w:p w:rsidR="008321E1" w:rsidRDefault="008321E1" w:rsidP="00067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1E1" w:rsidRDefault="008321E1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87F88">
      <w:rPr>
        <w:noProof/>
      </w:rPr>
      <w:t>1</w:t>
    </w:r>
    <w:r>
      <w:fldChar w:fldCharType="end"/>
    </w:r>
  </w:p>
  <w:p w:rsidR="008321E1" w:rsidRDefault="008321E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1E1" w:rsidRDefault="008321E1" w:rsidP="000678A1">
      <w:pPr>
        <w:spacing w:after="0" w:line="240" w:lineRule="auto"/>
      </w:pPr>
      <w:r>
        <w:separator/>
      </w:r>
    </w:p>
  </w:footnote>
  <w:footnote w:type="continuationSeparator" w:id="0">
    <w:p w:rsidR="008321E1" w:rsidRDefault="008321E1" w:rsidP="00067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B90873"/>
    <w:multiLevelType w:val="hybridMultilevel"/>
    <w:tmpl w:val="FDA08B60"/>
    <w:lvl w:ilvl="0" w:tplc="A1A6D612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>
    <w:nsid w:val="77A53A5C"/>
    <w:multiLevelType w:val="hybridMultilevel"/>
    <w:tmpl w:val="11A662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8286936"/>
    <w:multiLevelType w:val="hybridMultilevel"/>
    <w:tmpl w:val="6524B6B6"/>
    <w:lvl w:ilvl="0" w:tplc="8B6C3430">
      <w:start w:val="1"/>
      <w:numFmt w:val="decimal"/>
      <w:lvlText w:val="%1."/>
      <w:lvlJc w:val="left"/>
      <w:pPr>
        <w:ind w:left="4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6C39"/>
    <w:rsid w:val="00013F7C"/>
    <w:rsid w:val="000678A1"/>
    <w:rsid w:val="00085D93"/>
    <w:rsid w:val="001472EF"/>
    <w:rsid w:val="00387F88"/>
    <w:rsid w:val="0040430D"/>
    <w:rsid w:val="00421ECB"/>
    <w:rsid w:val="004D6207"/>
    <w:rsid w:val="00544DAE"/>
    <w:rsid w:val="00564431"/>
    <w:rsid w:val="005B6C07"/>
    <w:rsid w:val="0067785A"/>
    <w:rsid w:val="006A0349"/>
    <w:rsid w:val="006F52C7"/>
    <w:rsid w:val="0076232E"/>
    <w:rsid w:val="008321E1"/>
    <w:rsid w:val="008A4D9E"/>
    <w:rsid w:val="008B561C"/>
    <w:rsid w:val="00904B61"/>
    <w:rsid w:val="0090708A"/>
    <w:rsid w:val="00907E98"/>
    <w:rsid w:val="00917D96"/>
    <w:rsid w:val="009F616D"/>
    <w:rsid w:val="00A03A76"/>
    <w:rsid w:val="00A75EE0"/>
    <w:rsid w:val="00A76F25"/>
    <w:rsid w:val="00A96C39"/>
    <w:rsid w:val="00AF1D46"/>
    <w:rsid w:val="00B05EA4"/>
    <w:rsid w:val="00B60E6B"/>
    <w:rsid w:val="00BC019A"/>
    <w:rsid w:val="00C44CC2"/>
    <w:rsid w:val="00C564F4"/>
    <w:rsid w:val="00D005C9"/>
    <w:rsid w:val="00D10B11"/>
    <w:rsid w:val="00E83BFB"/>
    <w:rsid w:val="00F10BB3"/>
    <w:rsid w:val="00FB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81371E-492B-46DD-8D7F-FE6C82C30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85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4431"/>
    <w:pPr>
      <w:keepNext/>
      <w:spacing w:before="240" w:after="60" w:line="240" w:lineRule="auto"/>
      <w:outlineLvl w:val="0"/>
    </w:pPr>
    <w:rPr>
      <w:rFonts w:ascii="Arial" w:eastAsia="Cambria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67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0678A1"/>
    <w:rPr>
      <w:rFonts w:cs="Times New Roman"/>
    </w:rPr>
  </w:style>
  <w:style w:type="paragraph" w:styleId="a5">
    <w:name w:val="footer"/>
    <w:basedOn w:val="a"/>
    <w:link w:val="a6"/>
    <w:rsid w:val="00067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0678A1"/>
    <w:rPr>
      <w:rFonts w:cs="Times New Roman"/>
    </w:rPr>
  </w:style>
  <w:style w:type="paragraph" w:customStyle="1" w:styleId="11">
    <w:name w:val="Абзац списка1"/>
    <w:basedOn w:val="a"/>
    <w:rsid w:val="00564431"/>
    <w:pPr>
      <w:ind w:left="720"/>
      <w:contextualSpacing/>
    </w:pPr>
  </w:style>
  <w:style w:type="character" w:customStyle="1" w:styleId="10">
    <w:name w:val="Заголовок 1 Знак"/>
    <w:basedOn w:val="a0"/>
    <w:link w:val="1"/>
    <w:locked/>
    <w:rsid w:val="00564431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styleId="a7">
    <w:name w:val="Hyperlink"/>
    <w:basedOn w:val="a0"/>
    <w:rsid w:val="00D005C9"/>
    <w:rPr>
      <w:rFonts w:cs="Times New Roman"/>
      <w:color w:val="0000FF"/>
      <w:u w:val="single"/>
    </w:rPr>
  </w:style>
  <w:style w:type="character" w:styleId="a8">
    <w:name w:val="FollowedHyperlink"/>
    <w:basedOn w:val="a0"/>
    <w:semiHidden/>
    <w:rsid w:val="00D005C9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wikipedi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2557</Words>
  <Characters>14578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План</vt:lpstr>
    </vt:vector>
  </TitlesOfParts>
  <Company>Microsoft</Company>
  <LinksUpToDate>false</LinksUpToDate>
  <CharactersWithSpaces>17101</CharactersWithSpaces>
  <SharedDoc>false</SharedDoc>
  <HLinks>
    <vt:vector size="6" baseType="variant">
      <vt:variant>
        <vt:i4>4849664</vt:i4>
      </vt:variant>
      <vt:variant>
        <vt:i4>0</vt:i4>
      </vt:variant>
      <vt:variant>
        <vt:i4>0</vt:i4>
      </vt:variant>
      <vt:variant>
        <vt:i4>5</vt:i4>
      </vt:variant>
      <vt:variant>
        <vt:lpwstr>http://www.wikipedia.org/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План</dc:title>
  <dc:subject/>
  <dc:creator>Admin</dc:creator>
  <cp:keywords/>
  <dc:description/>
  <cp:lastModifiedBy>admin</cp:lastModifiedBy>
  <cp:revision>2</cp:revision>
  <dcterms:created xsi:type="dcterms:W3CDTF">2014-04-07T12:52:00Z</dcterms:created>
  <dcterms:modified xsi:type="dcterms:W3CDTF">2014-04-07T12:52:00Z</dcterms:modified>
</cp:coreProperties>
</file>