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5A1" w:rsidRDefault="008665A1" w:rsidP="0096520A">
      <w:pPr>
        <w:spacing w:after="0" w:line="360" w:lineRule="auto"/>
        <w:jc w:val="center"/>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МИНИСТЕРСТВО ОБРАЗОВАНИЯ И НАУКИ</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РОССИЙСКОЙ ФЕДЕРАЦИИ</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УРАЛЬСКИУ ФИНАНСОВО-ЮРИДИЧЕСКИЙ ИНСТИТУТ</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ЮРИДИЧЕСКИЙ ФАКУЛЬТЕТ</w:t>
      </w: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РЕФЕРАТ</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по дисциплине: «Введение в специальность»</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на тему: «Психология труда юриста»</w:t>
      </w:r>
    </w:p>
    <w:p w:rsidR="00D61B9D" w:rsidRDefault="00D61B9D" w:rsidP="0096520A">
      <w:pPr>
        <w:spacing w:after="0" w:line="360" w:lineRule="auto"/>
        <w:jc w:val="center"/>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p>
    <w:p w:rsidR="00D61B9D" w:rsidRDefault="00D61B9D" w:rsidP="0096520A">
      <w:pPr>
        <w:spacing w:after="0" w:line="360" w:lineRule="auto"/>
        <w:jc w:val="right"/>
        <w:rPr>
          <w:rFonts w:ascii="Times New Roman" w:hAnsi="Times New Roman"/>
          <w:sz w:val="28"/>
          <w:szCs w:val="28"/>
        </w:rPr>
      </w:pPr>
    </w:p>
    <w:p w:rsidR="00D61B9D" w:rsidRDefault="00D61B9D" w:rsidP="0096520A">
      <w:pPr>
        <w:spacing w:after="0" w:line="360" w:lineRule="auto"/>
        <w:ind w:left="4962"/>
        <w:rPr>
          <w:rFonts w:ascii="Times New Roman" w:hAnsi="Times New Roman"/>
          <w:sz w:val="28"/>
          <w:szCs w:val="28"/>
        </w:rPr>
      </w:pPr>
      <w:r>
        <w:rPr>
          <w:rFonts w:ascii="Times New Roman" w:hAnsi="Times New Roman"/>
          <w:sz w:val="28"/>
          <w:szCs w:val="28"/>
        </w:rPr>
        <w:t>Выполнила: студентка гр. Ю - 0410</w:t>
      </w:r>
    </w:p>
    <w:p w:rsidR="00D61B9D" w:rsidRDefault="00D61B9D" w:rsidP="0096520A">
      <w:pPr>
        <w:spacing w:after="0" w:line="360" w:lineRule="auto"/>
        <w:ind w:left="4962"/>
        <w:rPr>
          <w:rFonts w:ascii="Times New Roman" w:hAnsi="Times New Roman"/>
          <w:sz w:val="28"/>
          <w:szCs w:val="28"/>
        </w:rPr>
      </w:pPr>
      <w:r>
        <w:rPr>
          <w:rFonts w:ascii="Times New Roman" w:hAnsi="Times New Roman"/>
          <w:sz w:val="28"/>
          <w:szCs w:val="28"/>
        </w:rPr>
        <w:t>Арефьева Виктория Константиновна</w:t>
      </w:r>
    </w:p>
    <w:p w:rsidR="00D61B9D" w:rsidRDefault="00D61B9D" w:rsidP="0096520A">
      <w:pPr>
        <w:spacing w:after="0" w:line="360" w:lineRule="auto"/>
        <w:ind w:left="4962"/>
        <w:rPr>
          <w:rFonts w:ascii="Times New Roman" w:hAnsi="Times New Roman"/>
          <w:sz w:val="28"/>
          <w:szCs w:val="28"/>
        </w:rPr>
      </w:pPr>
    </w:p>
    <w:p w:rsidR="00D61B9D" w:rsidRDefault="00D61B9D" w:rsidP="0096520A">
      <w:pPr>
        <w:spacing w:after="0" w:line="360" w:lineRule="auto"/>
        <w:ind w:left="4962"/>
        <w:rPr>
          <w:rFonts w:ascii="Times New Roman" w:hAnsi="Times New Roman"/>
          <w:sz w:val="28"/>
          <w:szCs w:val="28"/>
        </w:rPr>
      </w:pPr>
      <w:r>
        <w:rPr>
          <w:rFonts w:ascii="Times New Roman" w:hAnsi="Times New Roman"/>
          <w:sz w:val="28"/>
          <w:szCs w:val="28"/>
        </w:rPr>
        <w:t>Проверила: к.ю.н., доцент</w:t>
      </w:r>
    </w:p>
    <w:p w:rsidR="00D61B9D" w:rsidRDefault="00D61B9D" w:rsidP="0096520A">
      <w:pPr>
        <w:spacing w:after="0" w:line="360" w:lineRule="auto"/>
        <w:ind w:left="4962"/>
        <w:rPr>
          <w:rFonts w:ascii="Times New Roman" w:hAnsi="Times New Roman"/>
          <w:sz w:val="28"/>
          <w:szCs w:val="28"/>
        </w:rPr>
      </w:pPr>
      <w:r>
        <w:rPr>
          <w:rFonts w:ascii="Times New Roman" w:hAnsi="Times New Roman"/>
          <w:sz w:val="28"/>
          <w:szCs w:val="28"/>
        </w:rPr>
        <w:t>Косова Нина Николаевна</w:t>
      </w:r>
    </w:p>
    <w:p w:rsidR="00D61B9D" w:rsidRDefault="00D61B9D" w:rsidP="0096520A">
      <w:pPr>
        <w:spacing w:after="0" w:line="360" w:lineRule="auto"/>
        <w:ind w:left="4962"/>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FB19B7">
      <w:pPr>
        <w:spacing w:after="0" w:line="360" w:lineRule="auto"/>
        <w:rPr>
          <w:rFonts w:ascii="Times New Roman" w:hAnsi="Times New Roman"/>
          <w:sz w:val="28"/>
          <w:szCs w:val="28"/>
        </w:rPr>
      </w:pP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Г. Екатеринбург</w:t>
      </w:r>
    </w:p>
    <w:p w:rsidR="00D61B9D" w:rsidRDefault="00D61B9D" w:rsidP="0096520A">
      <w:pPr>
        <w:spacing w:after="0" w:line="360" w:lineRule="auto"/>
        <w:jc w:val="center"/>
        <w:rPr>
          <w:rFonts w:ascii="Times New Roman" w:hAnsi="Times New Roman"/>
          <w:sz w:val="28"/>
          <w:szCs w:val="28"/>
        </w:rPr>
      </w:pPr>
      <w:r>
        <w:rPr>
          <w:rFonts w:ascii="Times New Roman" w:hAnsi="Times New Roman"/>
          <w:sz w:val="28"/>
          <w:szCs w:val="28"/>
        </w:rPr>
        <w:t>2010 год</w:t>
      </w:r>
    </w:p>
    <w:p w:rsidR="00D61B9D" w:rsidRDefault="00D61B9D" w:rsidP="0096520A">
      <w:pPr>
        <w:spacing w:after="0" w:line="360" w:lineRule="auto"/>
        <w:rPr>
          <w:rFonts w:ascii="Times New Roman" w:hAnsi="Times New Roman"/>
          <w:sz w:val="28"/>
          <w:szCs w:val="28"/>
        </w:rPr>
      </w:pPr>
      <w:r>
        <w:rPr>
          <w:rFonts w:ascii="Times New Roman" w:hAnsi="Times New Roman"/>
          <w:sz w:val="28"/>
          <w:szCs w:val="28"/>
        </w:rPr>
        <w:t>содержание</w:t>
      </w:r>
      <w:r>
        <w:rPr>
          <w:rFonts w:ascii="Times New Roman" w:hAnsi="Times New Roman"/>
          <w:sz w:val="28"/>
          <w:szCs w:val="28"/>
        </w:rPr>
        <w:br/>
        <w:t>ВВЕДЕНИЕ................................................................................................... 3</w:t>
      </w:r>
      <w:r>
        <w:rPr>
          <w:rFonts w:ascii="Times New Roman" w:hAnsi="Times New Roman"/>
          <w:sz w:val="28"/>
          <w:szCs w:val="28"/>
        </w:rPr>
        <w:br/>
        <w:t>1. ПРЕДМЕТ И ЗАДАЧИ ПСИХОЛОГИИ ТРУДА ЮРИСТА............... 4</w:t>
      </w:r>
      <w:r>
        <w:rPr>
          <w:rFonts w:ascii="Times New Roman" w:hAnsi="Times New Roman"/>
          <w:sz w:val="28"/>
          <w:szCs w:val="28"/>
        </w:rPr>
        <w:br/>
        <w:t>2. МОРАЛЬНО-ЭТИЧЕСКИЕ ОСНОВЫ РАБОТЫ ЮРИСТА............... 9</w:t>
      </w:r>
      <w:r>
        <w:rPr>
          <w:rFonts w:ascii="Times New Roman" w:hAnsi="Times New Roman"/>
          <w:sz w:val="28"/>
          <w:szCs w:val="28"/>
        </w:rPr>
        <w:br/>
        <w:t>2.1. МЕСТО МОРАЛИ В ЮРИДИЧЕСКОМ ТРУДЕ................................9</w:t>
      </w:r>
      <w:r>
        <w:rPr>
          <w:rFonts w:ascii="Times New Roman" w:hAnsi="Times New Roman"/>
          <w:sz w:val="28"/>
          <w:szCs w:val="28"/>
        </w:rPr>
        <w:br/>
        <w:t>ЗАКЛЮЧЕНИЕ............................................................................................23</w:t>
      </w:r>
      <w:r>
        <w:rPr>
          <w:rFonts w:ascii="Times New Roman" w:hAnsi="Times New Roman"/>
          <w:sz w:val="28"/>
          <w:szCs w:val="28"/>
        </w:rPr>
        <w:br/>
        <w:t>СПИСОК ЛИТЕРАТУРЫ............................................................................24</w:t>
      </w:r>
    </w:p>
    <w:p w:rsidR="00D61B9D" w:rsidRDefault="00D61B9D" w:rsidP="00FB19B7">
      <w:pPr>
        <w:spacing w:after="0" w:line="360" w:lineRule="auto"/>
        <w:jc w:val="center"/>
        <w:rPr>
          <w:rFonts w:ascii="Times New Roman" w:hAnsi="Times New Roman"/>
          <w:sz w:val="32"/>
          <w:szCs w:val="28"/>
        </w:rPr>
      </w:pPr>
    </w:p>
    <w:p w:rsidR="00D61B9D" w:rsidRDefault="00D61B9D" w:rsidP="00FB19B7">
      <w:pPr>
        <w:spacing w:after="0" w:line="360" w:lineRule="auto"/>
        <w:jc w:val="center"/>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FB19B7">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Default="00D61B9D" w:rsidP="00BB6935">
      <w:pPr>
        <w:spacing w:after="0" w:line="360" w:lineRule="auto"/>
        <w:rPr>
          <w:rFonts w:ascii="Times New Roman" w:hAnsi="Times New Roman"/>
          <w:sz w:val="32"/>
          <w:szCs w:val="28"/>
        </w:rPr>
      </w:pPr>
    </w:p>
    <w:p w:rsidR="00D61B9D" w:rsidRPr="00133558" w:rsidRDefault="00D61B9D" w:rsidP="00BB6935">
      <w:pPr>
        <w:spacing w:after="0" w:line="360" w:lineRule="auto"/>
        <w:rPr>
          <w:rFonts w:ascii="Times New Roman" w:hAnsi="Times New Roman"/>
          <w:sz w:val="32"/>
          <w:szCs w:val="28"/>
        </w:rPr>
      </w:pPr>
      <w:r>
        <w:rPr>
          <w:rFonts w:ascii="Times New Roman" w:hAnsi="Times New Roman"/>
          <w:sz w:val="28"/>
          <w:szCs w:val="28"/>
        </w:rPr>
        <w:t>членом Право всегда связано с нормативным поведением людей. Являясь активным общества, человек совершает поступки, действия, которые подчиняются определенным правилам. Правила, обязательные для какого-то конкретного множества (массы) людей, называются нормами поведения, которые устанавливаются самими людьми в интересах либо всего общества, либо отдельных групп и классов.</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Все нормы поведения обычно делят на технические и социальные. Первые регулируют деятельность человека по использованию природных ресурсов (нормы расхода топлива, электроэнергии, воды и т. п.) и орудий труда. Социальные нормы регулируют человеческие действия в отношениях между людьми.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Социальные нормы включают в себя обычаи, мораль и право. Все социальные нормы, исходя из принятых в обществе оценок, требуют либо воздержания от определенных поступков, либо совершения каких-то активных действий.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Методологическая особенность юридической психологии состоит в том, что центр тяжести в познании переносится на личность как субъект деятельности. Таким образом, если право в первую очередь выделяет в человеке правонарушителя, то юридическая психология исследует человека в правонарушителе, в свидетеле, потерпевшем.</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Требования современности определяют необходимость высокого уровня профессиональной компетентности работников правоохранительной системы как; главного интегрального фактора, обеспечивающего, с одной стороны, защиту интересов отдельных лиц и организаций от преступных посягательств и, с другой стороны, соблюдение при этом всех законных прав и интересов граждан и коллективов, а также соблюдение этических норм. Сама профессиональная компетентность в значительной степени Определяется личностным потенциалом правоведа, т. е. системой психологических факторов, которые можно объединить общим понятием психологической культуры.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Психологическая культура юриста включает: комплекс психологических знаний, включающий психологию личности и деятельности, психологию юридического труда и психологические характеристики отдельных юридических профессий, навыки и приемы использования этих знаний в профессиональных ситуациях в процессе общения.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Юристам необходимо уметь рационально распределять свои силы и способности, чтобы сохранить результативность труда на протяжении всего рабочего дня, владеть профессиональными психологическими качествами, чтобы при наименьшей затрате нервной энергии получать оптимальные доказательственные данные. В последовательном развитии таких профессиональных качеств, как гибкость ума и характера, острая наблюдательность и цепкая память, самообладание и выдержка, принципиальность и справедливость, организованность и самостоятельность, большое значение имеют рекомендации психологической науки, которая указывает верные пути и средства их формирования. Наряду с этим дальнейшее повышение эффективности труда судебно-следственных работников требует всесторонней, глубокой разработки психологических основ криминалистической тактики, а также изучения или знания психологии других участников уголовного судопроизводства (обвиняемого, потерпевшего, свидетеля и др.).</w:t>
      </w:r>
      <w:r>
        <w:rPr>
          <w:rFonts w:ascii="Times New Roman" w:hAnsi="Times New Roman"/>
          <w:sz w:val="28"/>
          <w:szCs w:val="28"/>
        </w:rPr>
        <w:br/>
        <w:t>Психологическая компетентность судебно-следственных работников помогает «предотвратить чреватые иногда тяжелыми последствиями ошибки, которые могут возникнуть при суждении о человеческих поступках вследствие недоучета психологических моментов».</w:t>
      </w:r>
    </w:p>
    <w:p w:rsidR="00D61B9D" w:rsidRPr="00193313" w:rsidRDefault="00D61B9D" w:rsidP="00BB6935">
      <w:pPr>
        <w:spacing w:after="0" w:line="360" w:lineRule="auto"/>
        <w:rPr>
          <w:rFonts w:ascii="Times New Roman" w:hAnsi="Times New Roman"/>
          <w:i/>
          <w:sz w:val="28"/>
          <w:szCs w:val="28"/>
        </w:rPr>
      </w:pPr>
      <w:r>
        <w:rPr>
          <w:rFonts w:ascii="Times New Roman" w:hAnsi="Times New Roman"/>
          <w:sz w:val="28"/>
          <w:szCs w:val="28"/>
        </w:rPr>
        <w:br/>
      </w:r>
      <w:r>
        <w:rPr>
          <w:rFonts w:ascii="Times New Roman" w:hAnsi="Times New Roman"/>
          <w:i/>
          <w:sz w:val="28"/>
          <w:szCs w:val="28"/>
        </w:rPr>
        <w:t>1. П</w:t>
      </w:r>
      <w:r w:rsidRPr="00193313">
        <w:rPr>
          <w:rFonts w:ascii="Times New Roman" w:hAnsi="Times New Roman"/>
          <w:i/>
          <w:sz w:val="28"/>
          <w:szCs w:val="28"/>
        </w:rPr>
        <w:t>редмет и задачи психологии труда юриста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Психология юридического труда исследует психические закономерности правоприменительной деятельности и разрабатывает психологические основы профессиограммы юридических профессий; индивидуального стиля и мастерства; воспитания профессиональных навыков и умений; подбора и расстановки кадров; стиля и руководства правоохранительной деятельностью; профессиональной ориентации, профессионального отбора, профессионального воспитания и формирования личности работников правоохранительных органов; профессиональной деформации и ее предупреждения; организации рабочего места, рабочего времени и др.</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Многие ведущие советские психологи (Л. С. Выготский, А. Н. Леонтьев, Б. Г. Ананьев и др.) в разное время указывали, что разработка методологических основ психологии должна начинаться с психологического анализа практической трудовой деятельности человека, так как именно в этой сфере находятся главные закономерности психологической жизни человека.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Психология труда успешно развивается благодаря работам Б. Ф. Ломова,</w:t>
      </w:r>
      <w:r>
        <w:rPr>
          <w:rFonts w:ascii="Times New Roman" w:hAnsi="Times New Roman"/>
          <w:sz w:val="28"/>
          <w:szCs w:val="28"/>
        </w:rPr>
        <w:br/>
        <w:t>К. К. Платонова, В. Д. Шадрикова и др.</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Сложная интеллектуальная трудовая деятельность, отличающаяся целым рядом специфических особенностей и предъявляющая к личности деятеля разнообразный комплекс требований, исследована в настоящее время недостаточно, и это сказывается на решении практических вопросов в области повышения эффективности и качества труда в ряде областей.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Весьма актуальной является разработка психологических проблем, повышения эффективности деятельности правоохранительных органов.</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Как известно, процесс труда включает в себя три аспекта: во-первых, целесообразную человеческую деятельность; во-вторых, предмет труда и, в- третьих, орудия производства, которыми человек воздействует на этот предмет.</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При рассмотрении понятия эффективности труда нужно обратить внимание на следующие аспекты: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эффективность любого трудового процесса и в особенности многоцелевого, интеллектуально-практического труда со сложной структурой, каким является труд следователя, прокурора, судьи, юрисконсульта и др., может быть исследована лишь с помощью комплексного, системного анализа;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для повышения эффективности труда основное значение имеет выявление возможностей его интенсификации, которые, как правило, познаются через психологические закономерности различных аспектов профессиональной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при системном подходе к исследованию эффективности анализируются различные уровни  деятельности, а также личностные структуры, которые обеспечивают успешность  деятельности на данном уровне;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психологическому анализу подлежат также внешние условия трудового процесса и их роль в повышении эффективности труда.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 настоящее время нередки случаи, когда окончившие юридический вуз лица по успехам своей профессиональной деятельности располагаются в ином ранговом порядке, нежели это было во время учебы.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Успехи в юридической деятельности, особенно связанные с общением, руководством людьми в особых ситуациях, определяются не только академической оценкой полученных знаний и способностями к обучению, но и целым рядом других личностных качеств, которые в учебном процессе, как правило, не реализуются и не проверяются.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Основная задача психологии юридического труда выявление рациональных соотношений между личностью и требованиями, которые ей предъявляются профессией. В познании этих закономерностей психология труда опирается на методы, теоретические положения и экспериментальные данные различных наук: общей и дифференциальной психологии, психологии труда, юридической социологии, уголовного права, процесса, криминалистики и других.</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Системный подход к данному исследованию позволил определить взаимосвязь между личностными качествами в структуре личности и выделить среди них наиболее значительные для следственной работы: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определить взаимосвязь между профессиональными качествами, знаниями, навыками, умениями в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сформулировать основные закономерности связей между личностными качествами в каждой из сторон профессиональной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определить конечное число сторон профессиональной деятельности, а также качеств, знаний, навыков и умений, реализующихся в этой деятельности, т. е. построить структуру профессиограммы следователя, прокурора, судьи, адвоката и др.;</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определить, наконец, связь между системой «личность правоведа» и системой правосудия.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Системный подход предполагает центральным аспектом исследования процесс деятельности и позволяет дать достаточно точное описание этого процесса с учётом всех участвующих в нем элементов.</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Среди юридических профессий есть такие, овладение которыми требует не только задатков, призвания и образования, но и большого жизненного опыта, целого ряда профессиональных навыков и умений. Таковы, в первую очередь, профессии судьи, прокурора, а также следователя, арбитра и некоторых других. Сложный и ответственный труд этих людей предъявляет к личности работника повышенные требования. Большинство этих профессий в настоящее время считается престижными, об этом свидетельствуют конкурсы в юридические вузы и другие специальные учебные заведения, готовящие кадры для правоохранительных органов. Однако, многие молодые люди выбирают для себя эти профессии, не имея ясного представления обо всей сложности предстоящей деятельности, и, главное, они не представляют, какие требования будут к ним предъявлены.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Слово «юридический» является синонимом слову «правовой». На этих словах базируется почти вся юридическая терминология.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 целом юридическая деятельность представляет собой требующий большого напряжения, терпения, добросовестности, знаний и высокой ответственности труд, основанный на строжайшем соблюдении норм закона.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Труд юристов, весьма разнообразный и сложный, имеет целый ряд черт, которые отличают его от труда большинства людей других профессий.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Во-первых, юридические профессии характеризуются чрезвычайным разнообразием решаемых задач. Программа решения этих задач может быть выражена в самой общей форме, которая, как правило, сформулирована в правовой норме. Каждое новое дело для следователя, прокурора, судьи, адвоката представляет собой новую задачу. Чем меньше шаблонов используется в подходе к делу, тем выше вероятность нахождения истины.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Во-вторых, юридическая деятельность при всей ее сложности и разнообразии полностью подвергается правовому регулированию, и это накладывает отпечаток на личность каждого юриста. Уже при планировании своей деятельности любой работник мысленно сопоставляет будущие действия с нормами законодательства, которые регламентируют эти действия.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Практически для всех юридических профессий одной из главных сторон деятельности является коммуникативная деятельность, которая заключается в общении в условиях правового регулирования. Это правовое (процессуальное) регулирование накладывает специфический отпечаток на всех участников общения, наделяя их особыми правами и обязанностями и придавая особый оттенок общению, выделяющий юридические профессии в особую группу.</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.Для большинства юридических профессий характерна высокая эмоциональная напряженность труда. Причем чаще это связано с эмоциями отрицательными, с необходимостью их подавлять, а эмоциональную разрядку откладывать на сравнительно большой период времени.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Труд многих юристов (прокурора, следователя, судьи, оперативного работника и др.) связан с осуществлением особых властных полномочий, с правом и обязанностью применить власть от имени закона. Поэтому у большинства лиц, занимающих перечисленные должности, развивается профессиональное чувство повышенной ответственности за последствия своих действий.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Для большинства юридических профессий характерной чертой является организационная сторона деятельности, которая, как правило, имеет два аспекта: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организация собственной работы в течение рабочего дня, недели, организация работы по делу в условиях ненормированного рабочего дня;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организация совместной работы с другими должностными лицами, правоохранительными органами, другими сторонами в уголовном процессе.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Для многих юридических профессий характерно преодоление сопротивления их деятельности со стороны отдельных лиц, а в некоторых случаях и микрогрупп. Прокурор, следователь, оперативный работник, судья в поисках истины по делу нередко наталкиваются на пассивное или активное сопротивление со стороны заинтересованных в определенном исходе дела лиц.</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По существу, для всех юридических профессий характерен творческий аспект труда, который вытекает из перечисленных характеристик.</w:t>
      </w:r>
    </w:p>
    <w:p w:rsidR="00D61B9D" w:rsidRPr="00193313" w:rsidRDefault="00D61B9D" w:rsidP="00BB6935">
      <w:pPr>
        <w:spacing w:after="0" w:line="360" w:lineRule="auto"/>
        <w:rPr>
          <w:rFonts w:ascii="Times New Roman" w:hAnsi="Times New Roman"/>
          <w:i/>
          <w:sz w:val="28"/>
          <w:szCs w:val="28"/>
        </w:rPr>
      </w:pPr>
      <w:r>
        <w:rPr>
          <w:rFonts w:ascii="Times New Roman" w:hAnsi="Times New Roman"/>
          <w:sz w:val="28"/>
          <w:szCs w:val="28"/>
        </w:rPr>
        <w:br/>
      </w:r>
      <w:r>
        <w:rPr>
          <w:rFonts w:ascii="Times New Roman" w:hAnsi="Times New Roman"/>
          <w:i/>
          <w:sz w:val="28"/>
          <w:szCs w:val="28"/>
        </w:rPr>
        <w:t>2. М</w:t>
      </w:r>
      <w:r w:rsidRPr="00193313">
        <w:rPr>
          <w:rFonts w:ascii="Times New Roman" w:hAnsi="Times New Roman"/>
          <w:i/>
          <w:sz w:val="28"/>
          <w:szCs w:val="28"/>
        </w:rPr>
        <w:t>орально-этические основы работы юриста</w:t>
      </w:r>
      <w:r>
        <w:rPr>
          <w:rFonts w:ascii="Times New Roman" w:hAnsi="Times New Roman"/>
          <w:i/>
          <w:sz w:val="28"/>
          <w:szCs w:val="28"/>
        </w:rPr>
        <w:t>.</w:t>
      </w:r>
    </w:p>
    <w:p w:rsidR="00D61B9D" w:rsidRPr="00193313" w:rsidRDefault="00D61B9D" w:rsidP="00BB6935">
      <w:pPr>
        <w:spacing w:after="0" w:line="360" w:lineRule="auto"/>
        <w:rPr>
          <w:rFonts w:ascii="Times New Roman" w:hAnsi="Times New Roman"/>
          <w:i/>
          <w:sz w:val="28"/>
          <w:szCs w:val="28"/>
        </w:rPr>
      </w:pPr>
      <w:r w:rsidRPr="00193313">
        <w:rPr>
          <w:rFonts w:ascii="Times New Roman" w:hAnsi="Times New Roman"/>
          <w:i/>
          <w:sz w:val="28"/>
          <w:szCs w:val="28"/>
        </w:rPr>
        <w:t>2.1. Место морали в юридическом труде</w:t>
      </w:r>
      <w:r>
        <w:rPr>
          <w:rFonts w:ascii="Times New Roman" w:hAnsi="Times New Roman"/>
          <w:i/>
          <w:sz w:val="28"/>
          <w:szCs w:val="28"/>
        </w:rPr>
        <w:t>.</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Специалисты, имеющие по роду занятий дело с людьми, воспринимаются учениками, студентами, больными, обвиняемыми, подсудимыми, свидетелями не только как исполнители определенных ролей, но и со стороны их привлекательности, положительных или отталкивающих человеческих качеств. В частности, каждый, кто силой обстоятельств вовлекается в ролевое общение с юристом, ожидает от него не только квалифицированного (профессионального) исполнения обязанностей, но и уважительного отношения, что налагает на работника особую меру моральной ответственности, предъявляет к нему повышенные требования как к личности. Уже одно это становится основанием для возникновения специфических норм поведения, регулирующих выполнение людьми профессиональных обязанностей и стимулирующих их внимание к самовоспитанию.</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Профессиональная этика — так принято называть кодекс поведения — обеспечивает нравственный характер тех взаимоотношений между людьми, которые вытекают из их профессиональной деятельности. Несмотря на всеобщий характер моральных требований и наличие единой трудовой морали класса или общества, существуют еще и специальные нормы поведения для некоторых видов профессиональной деятельности. Возникновение и развитие таких кодексов представляет собой одну из линий нравственного прогресса человечества, поскольку они отражают возрастание ценности личности и утверждают гуманность в межличностных отношениях. Достоинство и интересы представителей той или иной профессии, в конечном счете, утверждаются тем, насколько последовательно в своей деятельности они воплощают общие принципы нравственности. Конкретизированные применительно к специфике их труда.</w:t>
      </w:r>
      <w:r>
        <w:rPr>
          <w:rFonts w:ascii="Times New Roman" w:hAnsi="Times New Roman"/>
          <w:sz w:val="28"/>
          <w:szCs w:val="28"/>
        </w:rPr>
        <w:br/>
        <w:t>Повышенная мера моральной ответственности, обостренное чувство долга, соблюдение некоторых дополнительных норм поведения, как свидетельствует исторический опыт, необходимы, прежде всего, во врачебной, юридической, педагогической, научной и журналистской деятельности, т. е. в тех сферах, где труд специалиста не умещается в строгие формальные схемы и где от качества и эффективности этого труда зависят состояние здоровья, духовный мир и положение человека в обществе. Успешное выполнение профессиональных обязанностей в этих сферах предполагает соединение квалифицированности специалистов с глубоким осознанием ответственности, готовностью безукоризненно исполнять свой профессиональный долг.</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Профессиональная мораль не изолирована от общей морали, господствующей в конкретной социально-экономической формации.</w:t>
      </w:r>
      <w:r>
        <w:rPr>
          <w:rFonts w:ascii="Times New Roman" w:hAnsi="Times New Roman"/>
          <w:sz w:val="28"/>
          <w:szCs w:val="28"/>
        </w:rPr>
        <w:br/>
        <w:t>Господствующая мораль является доминирующей по отношению к профессиональной, но она не содержит в себе специфических норм поведения.</w:t>
      </w:r>
      <w:r>
        <w:rPr>
          <w:rFonts w:ascii="Times New Roman" w:hAnsi="Times New Roman"/>
          <w:sz w:val="28"/>
          <w:szCs w:val="28"/>
        </w:rPr>
        <w:br/>
        <w:t>Поэтому лишь на основе учета общеморальных требований невозможно правильное понимание нравственных проблем той или иной профессиональной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Необходимо отметить важность профессиональной квалификации работника, которая, с одной стороны - дает право заниматься избранной деятельностью, а с другой — определяет отношение к нему как коллег, так и людей, на благо которых направлен его труд.</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Вместе с тем практика показывает, что формальная, юридически засвидетельствованная квалификация сама по себе не в состоянии обеспечить успех дела. Возможность вхождения в духовный мир человека представителей таких профессий, как врач, педагог, юрист, обусловливает необходимость существования для подобных специальностей специфических норм морали, которые, кроме содействия успешному осуществлению профессиональных функций, служат охране интересов личности.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Указанные нормы являются профессионально-этическими, потому что их возникновение и усвоение не определяются непосредственно какими-либо институциональными условиями (образованием, должностным положением), а овладение ими обеспечивается главным образом культурой личности, ее воспитанностью.</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Под этикой понимается и практическая реализация указанных норм, определение поведения людей как этическое либо как неэтическое. Отсюда необходимо различать этику как идеал и этику как действие. Сейчас мы говорим не только об этике, но и о профессиональной этике.Наличие в обществе особой профессиональной этики или морали является одним из следствий исторически сложившегося профессионального разделения труда. Для целого ряда профессий оказалось недостаточным, чтобы их представители обладали теми или иными трудовыми навыками. Наряду с этим они должны обладать и известными нравственно-волевыми качествами, практиковать в своей среде определенные принципы и правила поведения, которые, с одной стороны, регулировали бы отношения внутри профессиональной группы, с другой — отношения самой профессиональной группы к лицам, использующим ее услуги. В ряде случаев это требовало даже выработки особых кодексов поведения, включавших в себя правила, нормы, заповеди, клятвы. Все это имело своей целью поддержание высокого профессионального уровня деятельности, престижа, социальной ценности профессии как таковой, внушение к ней доверия со стороны общества. Нельзя считать случайным, что едва ли не самая первая клятва на верность профессиональному долгу появилась еще в древности в среде людей, призванных служить людям.</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Наряду с требованиями, обращенными к другим людям, профессиональные группы стремились выработать и закрепить моральные нормы, регулирующие отношения их членов друг к другу (цеховые уставы средневековых городов Западной Европы: мастер не имел права расхваливать свой товар и таким путем зазывать к себе покупателя, нельзя было переманивать покупателя, когда он останавливался перед лавкой соседнего мастера и т. п.).</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Таким образом, возникновение и развитие профессиональной морали напрямую связано со становлением той или иной профессии, в ряде случаев является необходимым элементом профессионального обучения и профессиональной деятельности. В силу этого профессиональная мораль имеет и большое общественное значение. Конечно, не каждая профессия имеет свою особую мораль. Можно говорить о профессиональной морали врача, юриста, учителя, но не токаря, ткача, рыбака, сталевара. Несомненно, и для этих профессий существуют известные нравственные предпосылки, как минимум трудолюбие, тем не менее, мы не можем в данном случае вести речь об особой профессиональной морали, а только о трудовой морали вообще.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И мораль, и право представляют собой совокупность относительно устойчивых норм (правил) выражающих в определенной мере некоторые общечеловеческие представления о справедливом и должном. Эти нормы имеют всеобщий характер, распространяются на всех членов общества.</w:t>
      </w:r>
      <w:r>
        <w:rPr>
          <w:rFonts w:ascii="Times New Roman" w:hAnsi="Times New Roman"/>
          <w:sz w:val="28"/>
          <w:szCs w:val="28"/>
        </w:rPr>
        <w:br/>
        <w:t>Несмотря на то, что нормы права, за редким исключением, написаны, опубликованы, т. е. официально провозглашены государством, а нормы морали в основном живут в общественном сознании, и мораль и право представляют собой развернутые системы правил поведения, охватывающие практически всю совокупность общественных отношений. Право подразделяется на отрасли (уголовное, гражданское, трудовое, брачно-семейное, международное и т. д.) и нормы каждой из этих отраслей принято сводить в своды законов. Мораль, в свою очередь, включает разделы, регулирующие ту или иную сферу общественных отношений, хотя здесь нет столь четкого разграничения. Самое важное различие между моралью и правом касается способа регулирования поведения людей. Исполнение норм права обеспечивается при необходимости мерами принуждения с помощью специального аппарата правосудия, которое осуществляется должностными лицами. Требования морали поддерживаются силой общепринятых обычаев, общественного мнения или личной убежденностью индивидов. Моральная санкция осуществляется мерами духовного воздействия, причем не отдельными людьми, наделенными какими-либо особыми полномочиями, а всем коллективом, социальной группой, обществом в целом. Большая часть общественных отношений регулируется одновременно нормами, как права, так и морали.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Как было уже сказано, этика влияет на все стороны нашей жизни. Она оказывает на нас благотворное влияние, потому что заставляет анализировать свои поступки, брать на себя ответственность за них, оценивать собственные действия, самосовершенствоваться.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Нравственная культура— это качественная характеристика этического развития и моральной зрелости личности, проявляющаяся на трех уровнях.</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Во-первых, это культура нравственного сознания, выражающаяся в знании моральных требований общества, в способности человека сознательно обосновывать цели и средства деятельности. Этот уровень зависит от мировоззрения личности, этических знаний и убеждений.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Во-вторых, исключительно важным уровнем, обеспечивающим внутреннее принятие моральных целей и средств, внутреннюю готовность к их реализации, является культура нравственных чувств. Нравственная культура предполагает не только различие «добра» и «зла», но и богатство эмоциональной сферы, способность к моральному резонансу, к сочувствию и сопереживанию. И наконец, уровень, на котором реализуются поставленные и принятые нравственные цели, а правила превращаются в активную жизненную позицию, — это культура поведения. Культура поведения характеризует способность к выбору и к практической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Независимо от вида юридической деятельности стержневым принципом профессиональной морали юриста является справедливость. Без этого нравственного качества деятельность в правовой области теряет свой смысл.</w:t>
      </w:r>
      <w:r>
        <w:rPr>
          <w:rFonts w:ascii="Times New Roman" w:hAnsi="Times New Roman"/>
          <w:sz w:val="28"/>
          <w:szCs w:val="28"/>
        </w:rPr>
        <w:br/>
        <w:t>От юристов требуются наряду с этим: объективность, беспристрастность, независимость, соблюдение прав человека и «презумпции невиновности».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Обозначенные выше принципы занимают исключительно важное место в структуре профессиональной деятельности юриста. Выражая сущность профессиональной деятельности, эти принципы являются стратегией его поведения.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 отличие от норм общественной морали, императивность которых должна рассматриваться с учетом конкретных обстоятельств, принципы юридической этики — справедливость, беспристрастность, объективность, независимость и соблюдение прав человека — выражают безусловные нравственные требования, следование которым обязательно для юриста во всех ситуациях.</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Чем выше профессиональное мастерство, тем выше этические нормы, но и чем выше этические нормы, тем выше профессиональное мастерство юриста.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От представителя права профессиональная этика требует неподкупности, верности духу и букве закона, соблюдения равенства всех перед законом.</w:t>
      </w:r>
      <w:r>
        <w:rPr>
          <w:rFonts w:ascii="Times New Roman" w:hAnsi="Times New Roman"/>
          <w:sz w:val="28"/>
          <w:szCs w:val="28"/>
        </w:rPr>
        <w:br/>
        <w:t>Одним из гуманных принципов права является «презумпция невиновности» — требование считать обвиняемого невиновным до тех пор, пока вина его не доказана судом. С законностью несовместимы нарушающие нормы юридической этики методы дознания— использование анонимных доносов в качестве улики против обвиняемого, принуждение к признанию вины угрозами и силой, использование такого вынужденного «признания» в доказательстве виновности.</w:t>
      </w:r>
      <w:r>
        <w:rPr>
          <w:rFonts w:ascii="Times New Roman" w:hAnsi="Times New Roman"/>
          <w:sz w:val="28"/>
          <w:szCs w:val="28"/>
        </w:rPr>
        <w:br/>
        <w:t>От работника правоохранительных органов профессиональная этика требует гуманного отношения к правонарушителю, предоставления ему максимальных возможностей защиты, использование силы закона не только для наказания, но и для перевоспитания преступника.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Для профессии юриста требования морали имеют особый смысл. С правосудием всегда связано представление о высоконравственных принципах: справедливости, гуманизме, честности, правдивости и т. д. Профессиональную мораль нельзя сводить лишь к специфическому преломлению общих норм нравственности в той или иной деятельности. В любой профессиональной морали не может быть каких-то особых нравственных норм, которые бы не вытекали из общих нравственных принципов. Так, в качестве специфических норм морали юриста часто приводят правила о недопустимости разглашения данных предварительного следствия, об адвокатской тайне и т. д., которые якобы составляют исключение из общих моральных принципов правдивости и искренности. Следует заметить, что эти правила являются правовыми нормами.</w:t>
      </w:r>
      <w:r>
        <w:rPr>
          <w:rFonts w:ascii="Times New Roman" w:hAnsi="Times New Roman"/>
          <w:sz w:val="28"/>
          <w:szCs w:val="28"/>
        </w:rPr>
        <w:br/>
        <w:t>Правдивость и искренность как нравственные принципы нельзя рассматривать в отрыве от гражданского долга, а иногда и правовой обязанности не разглашать определенные сведения. Это касается государственной служебной тайны, а также и определенной тайны при осуществлении правосудия. Все это вытекает из общих принципов морали, а не является исключением из них. В последние годы юристы стали уделять большое внимание вопросам нравственности как в своих монографических работах, научных статьях, выступлениях на конференциях, так и в периодической печати. Это обусловлено расширением сферы действия морального фактора в жизни общества. Однако необходимо разделять юридическую деятельность и деятельность должностных лиц судопроизводства. Должностные лица судопроизводства наиболее остро ощущают проблемы нравственности своей профессии, так как чаще сталкиваются с нестандартными ситуациями, нежели другие, а также ответственность за те или иные принятые решения, ибо последствия зависят от них в большей степени. Да и ставки высоки. Надо сказать, что культура и этика юристов всех отраслей всегда должна быть на «высоте».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Из понимания сущности профессиональной морали вытекает решение вопросов о развитии судебной этики, о расширении нравственных начал в уголовном судопроизводстве. В системе судебной этики выделяют общую и особенную часть. В общей части рассматриваются: общие положения об этике и профессиональной этике, предмет, методы, система и задачи судебной этики, общее значение и специфика нравственных отношений в судопроизводстве и исправительно-трудовой деятельности. В особенную часть должны быть включены такие вопросы, как особенности нравственных начал судебного расследования и этики следователя, особенности нравственных начал судебного разбирательства и этики судьи, особенности нравственных начал адвокатской деятельности и этики адвоката, особенности нравственных начал экспертного исследования и этики эксперта, особенности нравственных начал исправительно-трудовой деятельности и этики воспитателя ИТУ, нравственное воспитание и самовоспитание следователей, судей, прокуроров, адвокатов, экспертов, воспитателей ИТУ и т. д. Судебная этика теснейшим образом связана с юридическими дисциплинами — уголовным и гражданским процессами — и не только с наукой процессуального права, но и с материально-правовыми науками. Судебная этика призвана содействовать нравственному воспитанию общества и, в частности, должностных лиц, осуществляющих судопроизводство.</w:t>
      </w:r>
      <w:r>
        <w:rPr>
          <w:rFonts w:ascii="Times New Roman" w:hAnsi="Times New Roman"/>
          <w:sz w:val="28"/>
          <w:szCs w:val="28"/>
        </w:rPr>
        <w:br/>
        <w:t>Задача судебной этики — исследование вопроса о роли нравственных начал в соблюдении процессуальных норм. Нравственные принципы, определяющие отношения участников судопроизводства, несомненно, являются существенной гарантией субъективных прав личности. Судопроизводство касается самого дорогого для человека— его чести и достоинства, а иногда и жизни.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Нравственные принципы представляют собой форму нравственного сознания, наиболее обобщенно и существенно выражающую моральные требования, предъявляемые обществом или отдельным классом к поведению людей. Только что родившийся человек уже застает сложившиеся нравственные принципы, носителем которых он становится, иногда и не осознавая этого. Такие принципы, превращаясь в ведущие мотивы, определяют поведение человека и в общественной жизни, и в личной. Нравственные принципы находят свое непосредственное отражение в профессиональной этике юриста.</w:t>
      </w:r>
    </w:p>
    <w:p w:rsidR="00D61B9D" w:rsidRPr="00193313" w:rsidRDefault="00D61B9D" w:rsidP="00BB6935">
      <w:pPr>
        <w:spacing w:after="0" w:line="360" w:lineRule="auto"/>
        <w:rPr>
          <w:rFonts w:ascii="Times New Roman" w:hAnsi="Times New Roman"/>
          <w:i/>
          <w:sz w:val="28"/>
          <w:szCs w:val="28"/>
        </w:rPr>
      </w:pPr>
      <w:r w:rsidRPr="00193313">
        <w:rPr>
          <w:rFonts w:ascii="Times New Roman" w:hAnsi="Times New Roman"/>
          <w:i/>
          <w:sz w:val="28"/>
          <w:szCs w:val="28"/>
        </w:rPr>
        <w:t>2.1. Основные принципы профессиональной этики юриста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Основателем судебной этики как науки о нравственных принципах судопроизводства по праву можно считать Анатолия Федоровича Кони. Он считал необходимым ввести курс  «Судебной этики»  в юридических учебных заведениях,  как дополнение к догматическим положениям уголовного процесса в надежде на то, что «зрелый судебный деятель в минуты колебания перед тем, какого образа действий надо держаться в том или другом вопросе,  вспомнит нравственные указания,  услышанные им с кафедры,  и,  устыдясь ржавчины незаметно подкравшейся рутины, воспрянет духом».</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А. Ф. Кони полагал, что чтение подобного курса будет способствовать нравственному совершенствованию будущих юристов. Одной из основных его работ в этой области является статья «Нравственные начала в уголовном процессе».О том, какое значение придавал А. Ф. Кони этой работе, свидетельствует следующий факт: при выходе в свет (впервые она была опубликована в 1902 году в первом номере «Журнала Министерства юстиции») он обратился к Л. Н. Толстому с просьбой ознакомиться с ней.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К сожалению, осуществить свое намерение -—издать специальный курс судебной этики—А. Ф. Кони не удалось.</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На протяжении длительного времени решение насущных проблем, касающихся судебной этики, считалось неправомерным. Известно отрицательное отношение А. Я. Вышинского к профессиональной этике. В течение десятилетий игнорировалось решение этических вопросов культуры правосудия, а также развития соответствующих дисциплин. В юридической литературе предпринимались попытки поставить под сомнение обоснованность профессиональной этики и ее научный статус, в частности, известный советский процессуалист М. С. Строгович писал: «Концепция судебной этики практически означала бы допущение нарушения нравственности в тех или иных пределах под предлогом особенностей тех или иных профессий, специфики той или иной государственной или общественной деятельности».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 настоящее время ни у кого не вызывает сомнения не только существование профессиональной этики, но и возрастание ее роли в регулировании различных видов специализированного труда. Постоянно расширяется круг профессий, претендующих на собственные моральные кодексы, вместе с тем растет стремление еще больше конкретизировать профессиональные нормы, кодексы поведения.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Судебная этика требует от юриста честности, справедливости, бескорыстия, внимательности. Эти моральные качества являются первостепенным условием профессионального общения работников данной сферы. К сожалению, еще нередко наблюдается нарушение моральных норм, что требует усиления социального контроля, ужесточения внешних санкций.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Однако каким бы ни был строгим социальный контроль, формирование указанных нравственных качеств зависит от самого человека, его понимания высокой ответственности, проистекающей от доверия граждан и государства, оказываемого работникам правоохранительных органов.</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Профессионально-нравственное сознание должно не задаваться извне, а быть выражением и обобщением идейно-нравственной позиции юриста.</w:t>
      </w:r>
      <w:r>
        <w:rPr>
          <w:rFonts w:ascii="Times New Roman" w:hAnsi="Times New Roman"/>
          <w:sz w:val="28"/>
          <w:szCs w:val="28"/>
        </w:rPr>
        <w:br/>
        <w:t>Использование в корыстных целях знаний, положения, возможностей находится в полном противоречии с профессиональной честью юриста. Отсюда следует, что высшим судом для тех, кого влечет на путь вымогательства, взяточничества, протекционизма должен стать публичный суд чести, что, разумеется не отменяет санкции государства. Юридическая общественность давно высказывается за систематизацию всей совокупности моральных императивов профессии. С удовлетворением были восприняты тексты «Обязательств работника прокуратуры», «Присяги судей и народных заседателей», установление порядка принесения присяги. Все это можно рассматривать в качестве определенных шагов на пути создания кодекса чести и достоинства юриста. Здесь важно соблюсти главное — кодекс должен быть кратким, четким, простым для исполнения и трудным для искажения его смысла. Вместе с тем лаконичность должна не исключать, а учитывать специфичность юридической профессии и ее структуру, одно дело судья, следователь, прокурор, а другое — адвокат. Отсюда необходимость сделать Кодекс чести юриста из двух частей: общей и особенной. При этом важно учесть весь положительный опыт, накопленный отечественной юридической наукой.</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Введение в России с 1994 года суда присяжных заседателей, учитывая новизну этого судебного института, требует внимательного изучения положительного опыта, накопленного в этой области, как зарубежного, так и дореволюционной России.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Вторая половина XIX века, отмеченная таким важнейшим событием в правовой жизни, как Судебная реформа 1864 года, открыла замечательную плеяду прогрессивных русских юристов — выразителей общественной совести, подлинных гуманистов, обладавших энциклопедической эрудицией, высоким профессиональным уровнем, великолепной ораторской подготовкой. Это П. А.</w:t>
      </w:r>
      <w:r>
        <w:rPr>
          <w:rFonts w:ascii="Times New Roman" w:hAnsi="Times New Roman"/>
          <w:sz w:val="28"/>
          <w:szCs w:val="28"/>
        </w:rPr>
        <w:br/>
        <w:t>Александров, С. А. Андреевский, М. Ф. Громницкий, В. П. Гаевский, Н. П.</w:t>
      </w:r>
      <w:r>
        <w:rPr>
          <w:rFonts w:ascii="Times New Roman" w:hAnsi="Times New Roman"/>
          <w:sz w:val="28"/>
          <w:szCs w:val="28"/>
        </w:rPr>
        <w:br/>
        <w:t>Карабчевский, А. Ф. Кони, А. В. Лохвицкий, Ф. Н. Плевако, В. Д. Спасович,</w:t>
      </w:r>
      <w:r>
        <w:rPr>
          <w:rFonts w:ascii="Times New Roman" w:hAnsi="Times New Roman"/>
          <w:sz w:val="28"/>
          <w:szCs w:val="28"/>
        </w:rPr>
        <w:br/>
        <w:t>А. И. Урусов и многие другие. О себе они с гордостью говорили: «Мы не искали крестов, мы не получали медалей за храбрость, но мы кое-что сделали, не щадя живота. Мы пришлись не по нраву всей фарисейской синагоге, мы стали костью в горле не одной высокопоставленной особе. Эти особы охотно съели бы нас, но не лезет</w:t>
      </w:r>
      <w:r>
        <w:rPr>
          <w:rFonts w:ascii="Times New Roman" w:hAnsi="Times New Roman"/>
          <w:sz w:val="28"/>
          <w:szCs w:val="28"/>
        </w:rPr>
        <w:br/>
        <w:t>— удавишься». Эти слова принадлежат В. Д. Спасовичу, который, по оценке профессора Н. А. Троицкого,  «в 70—90 годы был едва ли не самой влиятельной фигурой в русском судебном мире».  Ему принадлежит Первый в России учебник уголовного права. Рядом с подробным и ярким изложением теории наказания в этой книге были талантливые страницы, посвященные общим положениям уголовного права, истории и практическому осуществлению наказания, полные настойчивого призыва к справедливости, слагающиеся из примирения начал общежительности и свободного самоопределения воли, и к отказу от тех карательных мер, которые бесчеловечны, потому что не необходимы».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 этой точки зрения изучение нравственных проблем в трудах русских юристов конца XIX — начала XX вв. дает богатый материал для размышлений, осмысления нравственной позиции юриста в обществе.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xml:space="preserve">Большое внимание в трудах русских юристов исследуемого периода уделено нравственной позиции прокурора. </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Судебный процесс, проходящий в условиях гласности, требует от его участников, особенно от прокурора, поддерживающего обвинение от имени государства, сдержанности, подтянутости, корректного и вежливого отношения к каждому, кто предстает перед судом и сообщает какие-либо сведения.</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Прокурор не должен превращать судебные прения в запальчивую травлю подсудимого, возбуждать к нему неприязненные чувства, представлять дело в одностороннем виде, извлекая из него только обстоятельства, уличающие подсудимого, преувеличивать значение доказательств или важность преступления. Прокурор, исполняя свой долг, служит обществу. Но это служение только тогда будет полезным, когда в него будет внесена строгая</w:t>
      </w:r>
      <w:r>
        <w:rPr>
          <w:rFonts w:ascii="Times New Roman" w:hAnsi="Times New Roman"/>
          <w:sz w:val="28"/>
          <w:szCs w:val="28"/>
        </w:rPr>
        <w:br/>
        <w:t>нравственная дисциплина и когда интересы общества и человеческого достоинства будут ограждены с одинаковой чуткостью и достоинством.</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Прокурор Московского окружного суда П. Н. Обнйнский с возмущением писал, что «иногда можно видеть такого прокурора, который, произнося обвинительную речь и считая свою задачу законченной, демонстративно не слушает защитника либо даже пренебрежительно выражает свое отношение к сказанному защитником. Речь защитника, какой бы критической в отношении речи обвинителя она ни была, должна быть выслушана прокурором со спокойным достоинством. Прокурор от этого только выиграет и в глазах присяжных заседателей и в глазах присутствующих в зале».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Таким образом, в основе отрицательного отношения прокурора к адвокату всегда лежат чувства безнравственные: стремление любыми способами осудить подсудимого, защитить честь мундира, желание подчеркнуть свою власть, угодить начальству.</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 xml:space="preserve">Вместе с тем адвокат — не слуга своего клиента, а прежде всего служитель правосудия. </w:t>
      </w:r>
    </w:p>
    <w:p w:rsidR="00D61B9D" w:rsidRDefault="00D61B9D" w:rsidP="00193313">
      <w:pPr>
        <w:spacing w:after="0" w:line="360" w:lineRule="auto"/>
        <w:rPr>
          <w:rFonts w:ascii="Times New Roman" w:hAnsi="Times New Roman"/>
          <w:sz w:val="28"/>
          <w:szCs w:val="28"/>
        </w:rPr>
      </w:pPr>
      <w:r>
        <w:rPr>
          <w:rFonts w:ascii="Times New Roman" w:hAnsi="Times New Roman"/>
          <w:sz w:val="28"/>
          <w:szCs w:val="28"/>
        </w:rPr>
        <w:t xml:space="preserve">Характеризуя общие нравственные принципы, предъявляемые к судебному деятелю, нельзя обойти вниманием и такой вопрос, как уважение к окружающим, участникам судебного процесса. </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По мере усложнения различных сторон юридической деятельности растут требования, предъявляемые к личности человека, который избрал такую работу в качестве основной жизненной цели.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Готовность личности молодого человека к профессиональной деятельности в правоприменительной системе, будучи целостным личностным образованием, включает в себя мотивационные, познавательные, эмоциональные и волевые компоненты.</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Так, мотивы отражают стремление молодого человека стать следователем, адвокатом, нотариусом или прокурором и потребность успешно выполнять свои должностные обязанности по раскрытию преступлений, всестороннему и полному расследованию уголовных дел, исследованию причин преступности и их квалифицированной профилактики. В этой же сфере находится стремление будущего специалиста к достижению профессиональных успехов, желание показать себя как специалиста с наилучшей стороны. К познавательным аспектам относится понимание абитуриентом стоящих перед ним в будущем задач в сфере профессиональной деятельности, ясное представление о различных сторонах этой деятельности и ее психологических особенностях, представление о профессиональных ситуациях (например, следственных ситуаций), способность видеть себя в будущем в качестве специалиста, разрешающего эти ситуации.</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Эмоциональной стороной готовности является чувство личной ответственности будущего молодого специалиста за результаты деятельности в сфере борьбы с преступностью, а также уверенность в своих силах и способности преодолеть многие объективные и субъективные преграды, которые могут возникнуть в процессе достижения профессиональных целей. Далее сюда относятся чувства удовлетворения в процессе достижения торжества закона над беззаконием, социальной справедливости и т. п.</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Наконец, волевые компоненты отражают концентрацию личности на выполнение профессиональной задачи, достижение гармонии между требованиям профессии и личностью работника и обеспечиваются двумя направлениями — профессиональной ориентацией и профессиональным отбором. Оба эти направления решают одну и ту же проблему, но с разных сторон.</w:t>
      </w:r>
      <w:r>
        <w:rPr>
          <w:rFonts w:ascii="Times New Roman" w:hAnsi="Times New Roman"/>
          <w:sz w:val="28"/>
          <w:szCs w:val="28"/>
        </w:rPr>
        <w:br/>
        <w:t>Профессиональная ориентация идет «от человека» и отвечает на вопрос: «Какая именно из бесконечного разнообразия профессий больше всего подходит для данного человека», профессиональный отбор идет «от требований профессии», и его задачей является выбор из ряда кандидатов одного, наилучшим образом приспособленного (в силу своих личных особенностей и свойств) для данной профессии. Профессиональный отбор гораздо сложнее, чем профориентация, и требует для своего осуществления большой подготовительной работы. При этом все большее значение приобретают психологические факторы: наличие у абитуриентов соответствующих задатков и личностных качеств, которые в ходе обучения в юридическом вузе должны быть приведены в системы навыков, умений и знаний, обеспечивающих успех на практической работе.</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Профориентация— это знание особенностей профессии, а также профессионально необходимых и противопоказанных для нее качеств и свойств личности специалиста.</w:t>
      </w: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Я считаю, что воспитание высоких морально-этических и профессиональных качеств, представителей юридических профессий и специальностей – необходимая и одна из главных задач сегодняшнего профессионального обучения.</w:t>
      </w: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p>
    <w:p w:rsidR="00D61B9D" w:rsidRDefault="00D61B9D" w:rsidP="00BB6935">
      <w:pPr>
        <w:spacing w:after="0" w:line="360" w:lineRule="auto"/>
        <w:rPr>
          <w:rFonts w:ascii="Times New Roman" w:hAnsi="Times New Roman"/>
          <w:sz w:val="28"/>
          <w:szCs w:val="28"/>
        </w:rPr>
      </w:pPr>
      <w:r>
        <w:rPr>
          <w:rFonts w:ascii="Times New Roman" w:hAnsi="Times New Roman"/>
          <w:sz w:val="28"/>
          <w:szCs w:val="28"/>
        </w:rPr>
        <w:t>список литературы</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ВАСИЛЬЕВ В. Л. Юр</w:t>
      </w:r>
      <w:r>
        <w:rPr>
          <w:rFonts w:ascii="Times New Roman" w:hAnsi="Times New Roman"/>
          <w:sz w:val="28"/>
          <w:szCs w:val="28"/>
        </w:rPr>
        <w:t>идическая Психология. Л., 1974.</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Васильев В. Л. Этика в юриспруденции и предпринимательс</w:t>
      </w:r>
      <w:r>
        <w:rPr>
          <w:rFonts w:ascii="Times New Roman" w:hAnsi="Times New Roman"/>
          <w:sz w:val="28"/>
          <w:szCs w:val="28"/>
        </w:rPr>
        <w:t>кой деятельности.</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Еникеев М. И. Основы общей и юр</w:t>
      </w:r>
      <w:r>
        <w:rPr>
          <w:rFonts w:ascii="Times New Roman" w:hAnsi="Times New Roman"/>
          <w:sz w:val="28"/>
          <w:szCs w:val="28"/>
        </w:rPr>
        <w:t>идической психологии. М., 1996.</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Коченев М. М. Введение в судебно-психологическую экспертизу. М., 1980.</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Практическая психология. Учебник под ред. Тутушкиной М. К. М.—</w:t>
      </w:r>
      <w:r>
        <w:rPr>
          <w:rFonts w:ascii="Times New Roman" w:hAnsi="Times New Roman"/>
          <w:sz w:val="28"/>
          <w:szCs w:val="28"/>
        </w:rPr>
        <w:t xml:space="preserve"> 1997.</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Общая психология под ред. Петро</w:t>
      </w:r>
      <w:r>
        <w:rPr>
          <w:rFonts w:ascii="Times New Roman" w:hAnsi="Times New Roman"/>
          <w:sz w:val="28"/>
          <w:szCs w:val="28"/>
        </w:rPr>
        <w:t>вского А. В. – М.: Юрист, 1998.</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Васильев В. Л. Этика в юриспруденции и предпринимательской деятельности 1995.</w:t>
      </w:r>
    </w:p>
    <w:p w:rsidR="00D61B9D"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Кореневский Ю. В. Государственное обвинение в условиях судебной  реформы1994.</w:t>
      </w:r>
    </w:p>
    <w:p w:rsidR="00D61B9D" w:rsidRPr="00193313" w:rsidRDefault="00D61B9D" w:rsidP="00193313">
      <w:pPr>
        <w:pStyle w:val="1"/>
        <w:numPr>
          <w:ilvl w:val="0"/>
          <w:numId w:val="2"/>
        </w:numPr>
        <w:spacing w:after="0" w:line="360" w:lineRule="auto"/>
        <w:rPr>
          <w:rFonts w:ascii="Times New Roman" w:hAnsi="Times New Roman"/>
          <w:sz w:val="28"/>
          <w:szCs w:val="28"/>
        </w:rPr>
      </w:pPr>
      <w:r w:rsidRPr="00193313">
        <w:rPr>
          <w:rFonts w:ascii="Times New Roman" w:hAnsi="Times New Roman"/>
          <w:sz w:val="28"/>
          <w:szCs w:val="28"/>
        </w:rPr>
        <w:t>Еникеев М. И. Основы общей и юридической психологии. М., 1996.</w:t>
      </w:r>
      <w:r w:rsidRPr="00193313">
        <w:rPr>
          <w:rFonts w:ascii="Times New Roman" w:hAnsi="Times New Roman"/>
          <w:sz w:val="28"/>
          <w:szCs w:val="28"/>
        </w:rPr>
        <w:br/>
      </w:r>
      <w:r w:rsidRPr="00193313">
        <w:rPr>
          <w:rFonts w:ascii="Times New Roman" w:hAnsi="Times New Roman"/>
          <w:sz w:val="28"/>
          <w:szCs w:val="28"/>
        </w:rPr>
        <w:br/>
      </w:r>
      <w:r w:rsidRPr="00193313">
        <w:rPr>
          <w:rFonts w:ascii="Times New Roman" w:hAnsi="Times New Roman"/>
          <w:sz w:val="28"/>
          <w:szCs w:val="28"/>
        </w:rPr>
        <w:br/>
      </w:r>
      <w:r w:rsidRPr="00193313">
        <w:rPr>
          <w:rFonts w:ascii="Times New Roman" w:hAnsi="Times New Roman"/>
          <w:sz w:val="28"/>
          <w:szCs w:val="28"/>
        </w:rPr>
        <w:br/>
      </w: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rsidP="00BB6935">
      <w:pPr>
        <w:spacing w:after="0" w:line="360" w:lineRule="auto"/>
        <w:ind w:right="-874"/>
        <w:rPr>
          <w:rFonts w:ascii="Times New Roman" w:hAnsi="Times New Roman"/>
          <w:sz w:val="28"/>
          <w:szCs w:val="28"/>
        </w:rPr>
      </w:pPr>
    </w:p>
    <w:p w:rsidR="00D61B9D" w:rsidRDefault="00D61B9D">
      <w:bookmarkStart w:id="0" w:name="_GoBack"/>
      <w:bookmarkEnd w:id="0"/>
    </w:p>
    <w:sectPr w:rsidR="00D61B9D" w:rsidSect="00B021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00456"/>
    <w:multiLevelType w:val="hybridMultilevel"/>
    <w:tmpl w:val="FD624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E3B4252"/>
    <w:multiLevelType w:val="hybridMultilevel"/>
    <w:tmpl w:val="FD16D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935"/>
    <w:rsid w:val="000C2936"/>
    <w:rsid w:val="00133558"/>
    <w:rsid w:val="00193313"/>
    <w:rsid w:val="00255DFB"/>
    <w:rsid w:val="002F3292"/>
    <w:rsid w:val="0043738F"/>
    <w:rsid w:val="004F74E4"/>
    <w:rsid w:val="00515CEB"/>
    <w:rsid w:val="00720277"/>
    <w:rsid w:val="007619A4"/>
    <w:rsid w:val="00785559"/>
    <w:rsid w:val="007C5954"/>
    <w:rsid w:val="008665A1"/>
    <w:rsid w:val="0096520A"/>
    <w:rsid w:val="00966302"/>
    <w:rsid w:val="0099283F"/>
    <w:rsid w:val="00B02185"/>
    <w:rsid w:val="00B44DDC"/>
    <w:rsid w:val="00BB6935"/>
    <w:rsid w:val="00C676A8"/>
    <w:rsid w:val="00C759B0"/>
    <w:rsid w:val="00D61B9D"/>
    <w:rsid w:val="00FB1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54C9AF-B90D-4A86-936D-70254C7C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93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FB19B7"/>
    <w:rPr>
      <w:rFonts w:cs="Times New Roman"/>
      <w:sz w:val="16"/>
      <w:szCs w:val="16"/>
    </w:rPr>
  </w:style>
  <w:style w:type="paragraph" w:styleId="a4">
    <w:name w:val="annotation text"/>
    <w:basedOn w:val="a"/>
    <w:link w:val="a5"/>
    <w:semiHidden/>
    <w:rsid w:val="00FB19B7"/>
    <w:pPr>
      <w:spacing w:line="240" w:lineRule="auto"/>
    </w:pPr>
    <w:rPr>
      <w:sz w:val="20"/>
      <w:szCs w:val="20"/>
    </w:rPr>
  </w:style>
  <w:style w:type="character" w:customStyle="1" w:styleId="a5">
    <w:name w:val="Текст примечания Знак"/>
    <w:basedOn w:val="a0"/>
    <w:link w:val="a4"/>
    <w:semiHidden/>
    <w:locked/>
    <w:rsid w:val="00FB19B7"/>
    <w:rPr>
      <w:rFonts w:eastAsia="Times New Roman" w:cs="Times New Roman"/>
      <w:sz w:val="20"/>
      <w:szCs w:val="20"/>
      <w:lang w:val="x-none" w:eastAsia="ru-RU"/>
    </w:rPr>
  </w:style>
  <w:style w:type="paragraph" w:styleId="a6">
    <w:name w:val="annotation subject"/>
    <w:basedOn w:val="a4"/>
    <w:next w:val="a4"/>
    <w:link w:val="a7"/>
    <w:semiHidden/>
    <w:rsid w:val="00FB19B7"/>
    <w:rPr>
      <w:b/>
      <w:bCs/>
    </w:rPr>
  </w:style>
  <w:style w:type="character" w:customStyle="1" w:styleId="a7">
    <w:name w:val="Тема примечания Знак"/>
    <w:basedOn w:val="a5"/>
    <w:link w:val="a6"/>
    <w:semiHidden/>
    <w:locked/>
    <w:rsid w:val="00FB19B7"/>
    <w:rPr>
      <w:rFonts w:eastAsia="Times New Roman" w:cs="Times New Roman"/>
      <w:b/>
      <w:bCs/>
      <w:sz w:val="20"/>
      <w:szCs w:val="20"/>
      <w:lang w:val="x-none" w:eastAsia="ru-RU"/>
    </w:rPr>
  </w:style>
  <w:style w:type="paragraph" w:styleId="a8">
    <w:name w:val="Balloon Text"/>
    <w:basedOn w:val="a"/>
    <w:link w:val="a9"/>
    <w:semiHidden/>
    <w:rsid w:val="00FB19B7"/>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FB19B7"/>
    <w:rPr>
      <w:rFonts w:ascii="Tahoma" w:hAnsi="Tahoma" w:cs="Tahoma"/>
      <w:sz w:val="16"/>
      <w:szCs w:val="16"/>
      <w:lang w:val="x-none" w:eastAsia="ru-RU"/>
    </w:rPr>
  </w:style>
  <w:style w:type="paragraph" w:customStyle="1" w:styleId="1">
    <w:name w:val="Абзац списка1"/>
    <w:basedOn w:val="a"/>
    <w:rsid w:val="00193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5917</Words>
  <Characters>33733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MultiDVD Team</Company>
  <LinksUpToDate>false</LinksUpToDate>
  <CharactersWithSpaces>39571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Вика</dc:creator>
  <cp:keywords/>
  <dc:description/>
  <cp:lastModifiedBy>admin</cp:lastModifiedBy>
  <cp:revision>2</cp:revision>
  <dcterms:created xsi:type="dcterms:W3CDTF">2014-04-04T03:41:00Z</dcterms:created>
  <dcterms:modified xsi:type="dcterms:W3CDTF">2014-04-04T03:41:00Z</dcterms:modified>
</cp:coreProperties>
</file>