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4CD" w:rsidRDefault="005A54CD" w:rsidP="00FF0825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00F7" w:rsidRPr="00FF0825" w:rsidRDefault="008000F7" w:rsidP="00FF0825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F0825">
        <w:rPr>
          <w:rFonts w:ascii="Times New Roman" w:hAnsi="Times New Roman"/>
          <w:b/>
          <w:sz w:val="28"/>
          <w:szCs w:val="28"/>
        </w:rPr>
        <w:t>Содержание.</w:t>
      </w:r>
    </w:p>
    <w:p w:rsidR="008000F7" w:rsidRPr="0012028B" w:rsidRDefault="008000F7" w:rsidP="00E8112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2028B">
        <w:rPr>
          <w:rFonts w:ascii="Times New Roman" w:hAnsi="Times New Roman"/>
          <w:sz w:val="28"/>
          <w:szCs w:val="28"/>
        </w:rPr>
        <w:t>Введение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……………………………………………………………………………..3</w:t>
      </w:r>
    </w:p>
    <w:p w:rsidR="008000F7" w:rsidRPr="0012028B" w:rsidRDefault="008000F7" w:rsidP="00E8112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2028B">
        <w:rPr>
          <w:rFonts w:ascii="Times New Roman" w:hAnsi="Times New Roman"/>
          <w:sz w:val="28"/>
          <w:szCs w:val="28"/>
        </w:rPr>
        <w:t>1. Место аудита и роль международных стандартов аудита в системе экономических отношений</w:t>
      </w:r>
      <w:r>
        <w:rPr>
          <w:rFonts w:ascii="Times New Roman" w:hAnsi="Times New Roman"/>
          <w:sz w:val="28"/>
          <w:szCs w:val="28"/>
        </w:rPr>
        <w:t>…………………………………………………………4</w:t>
      </w:r>
    </w:p>
    <w:p w:rsidR="008000F7" w:rsidRPr="0012028B" w:rsidRDefault="008000F7" w:rsidP="00E8112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2028B">
        <w:rPr>
          <w:rFonts w:ascii="Times New Roman" w:hAnsi="Times New Roman"/>
          <w:sz w:val="28"/>
          <w:szCs w:val="28"/>
        </w:rPr>
        <w:t>2.Назначение и классификация МСА, их применение в России</w:t>
      </w:r>
      <w:r>
        <w:rPr>
          <w:rFonts w:ascii="Times New Roman" w:hAnsi="Times New Roman"/>
          <w:sz w:val="28"/>
          <w:szCs w:val="28"/>
        </w:rPr>
        <w:t>…………………9</w:t>
      </w:r>
    </w:p>
    <w:p w:rsidR="008000F7" w:rsidRPr="0012028B" w:rsidRDefault="008000F7" w:rsidP="00E8112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2028B">
        <w:rPr>
          <w:rFonts w:ascii="Times New Roman" w:hAnsi="Times New Roman"/>
          <w:sz w:val="28"/>
          <w:szCs w:val="28"/>
        </w:rPr>
        <w:t xml:space="preserve">3.Взаимосвязь международных стандартов финансовой отчетности и </w:t>
      </w:r>
    </w:p>
    <w:p w:rsidR="008000F7" w:rsidRPr="0012028B" w:rsidRDefault="008000F7" w:rsidP="00E8112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2028B">
        <w:rPr>
          <w:rFonts w:ascii="Times New Roman" w:hAnsi="Times New Roman"/>
          <w:sz w:val="28"/>
          <w:szCs w:val="28"/>
        </w:rPr>
        <w:t>Аудита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………………………………………………………………………………13</w:t>
      </w:r>
    </w:p>
    <w:p w:rsidR="008000F7" w:rsidRPr="0012028B" w:rsidRDefault="008000F7" w:rsidP="00E8112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2028B">
        <w:rPr>
          <w:rFonts w:ascii="Times New Roman" w:hAnsi="Times New Roman"/>
          <w:sz w:val="28"/>
          <w:szCs w:val="28"/>
        </w:rPr>
        <w:t>.Этика аудитора в международной практике</w:t>
      </w:r>
      <w:r>
        <w:rPr>
          <w:rFonts w:ascii="Times New Roman" w:hAnsi="Times New Roman"/>
          <w:sz w:val="28"/>
          <w:szCs w:val="28"/>
        </w:rPr>
        <w:t>……………………………………16</w:t>
      </w:r>
    </w:p>
    <w:p w:rsidR="008000F7" w:rsidRDefault="008000F7" w:rsidP="00E8112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2028B">
        <w:rPr>
          <w:rFonts w:ascii="Times New Roman" w:hAnsi="Times New Roman"/>
          <w:sz w:val="28"/>
          <w:szCs w:val="28"/>
        </w:rPr>
        <w:t>Заключение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………………………………………………………………………….19</w:t>
      </w:r>
    </w:p>
    <w:p w:rsidR="008000F7" w:rsidRDefault="008000F7" w:rsidP="00E8112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используемой литературы.</w:t>
      </w:r>
    </w:p>
    <w:p w:rsidR="008000F7" w:rsidRPr="0012028B" w:rsidRDefault="008000F7" w:rsidP="00E8112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Приложение.</w:t>
      </w:r>
    </w:p>
    <w:p w:rsidR="008000F7" w:rsidRPr="0012028B" w:rsidRDefault="008000F7" w:rsidP="00E8112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00F7" w:rsidRPr="0012028B" w:rsidRDefault="008000F7" w:rsidP="00E8112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00F7" w:rsidRPr="0012028B" w:rsidRDefault="008000F7" w:rsidP="00E8112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00F7" w:rsidRPr="0012028B" w:rsidRDefault="008000F7" w:rsidP="00E8112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00F7" w:rsidRPr="0012028B" w:rsidRDefault="008000F7" w:rsidP="00E8112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00F7" w:rsidRPr="0012028B" w:rsidRDefault="008000F7" w:rsidP="00E8112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00F7" w:rsidRPr="0012028B" w:rsidRDefault="008000F7" w:rsidP="00E8112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00F7" w:rsidRPr="0012028B" w:rsidRDefault="008000F7" w:rsidP="00E8112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00F7" w:rsidRPr="0012028B" w:rsidRDefault="008000F7" w:rsidP="00E8112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00F7" w:rsidRPr="0012028B" w:rsidRDefault="008000F7" w:rsidP="00E8112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00F7" w:rsidRPr="0012028B" w:rsidRDefault="008000F7" w:rsidP="00E8112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00F7" w:rsidRPr="0012028B" w:rsidRDefault="008000F7" w:rsidP="00E8112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00F7" w:rsidRPr="0012028B" w:rsidRDefault="008000F7" w:rsidP="00E8112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00F7" w:rsidRPr="0012028B" w:rsidRDefault="008000F7" w:rsidP="00E8112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00F7" w:rsidRPr="0012028B" w:rsidRDefault="008000F7" w:rsidP="00E8112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00F7" w:rsidRPr="0012028B" w:rsidRDefault="008000F7" w:rsidP="00E8112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00F7" w:rsidRPr="0012028B" w:rsidRDefault="008000F7" w:rsidP="00E8112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00F7" w:rsidRDefault="008000F7" w:rsidP="00E8112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00F7" w:rsidRPr="0012028B" w:rsidRDefault="008000F7" w:rsidP="00E8112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00F7" w:rsidRPr="009B7C9F" w:rsidRDefault="008000F7" w:rsidP="009B7C9F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B7C9F">
        <w:rPr>
          <w:rFonts w:ascii="Times New Roman" w:hAnsi="Times New Roman"/>
          <w:b/>
          <w:sz w:val="28"/>
          <w:szCs w:val="28"/>
        </w:rPr>
        <w:t>Введение.</w:t>
      </w:r>
    </w:p>
    <w:p w:rsidR="008000F7" w:rsidRDefault="008000F7" w:rsidP="005C4F1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  <w:r w:rsidRPr="0012028B">
        <w:rPr>
          <w:rFonts w:ascii="Times New Roman" w:eastAsia="Times-Roman" w:hAnsi="Times New Roman"/>
          <w:sz w:val="28"/>
          <w:szCs w:val="28"/>
        </w:rPr>
        <w:t>Аудит как элемент рыночных отношений получил признание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практически во всем мире. Пользователями аудиторских услуг являются юридические и физические лица, заинтересованные в достоверности финансовой отчетности, поскольку ее содержание для них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имеет экономический смысл в плане снижения предпринимательского риска.</w:t>
      </w:r>
      <w:r w:rsidRPr="009B7C9F">
        <w:rPr>
          <w:rFonts w:ascii="Times New Roman" w:eastAsia="Times-Bold" w:hAnsi="Times New Roman"/>
          <w:bCs/>
          <w:sz w:val="28"/>
          <w:szCs w:val="28"/>
        </w:rPr>
        <w:t xml:space="preserve"> </w:t>
      </w:r>
      <w:r w:rsidRPr="00944002">
        <w:rPr>
          <w:rFonts w:ascii="Times New Roman" w:eastAsia="Times-Bold" w:hAnsi="Times New Roman"/>
          <w:bCs/>
          <w:sz w:val="28"/>
          <w:szCs w:val="28"/>
        </w:rPr>
        <w:t>Целью аудита,</w:t>
      </w:r>
      <w:r w:rsidRPr="0012028B">
        <w:rPr>
          <w:rFonts w:ascii="Times New Roman" w:eastAsia="Times-Bold" w:hAnsi="Times New Roman"/>
          <w:b/>
          <w:bCs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в самом общем понимании, является формирование определенного мнения аудитора относительно проверяемой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бухгалтерской финансовой отчетности. Аудитор выполняет своег</w:t>
      </w:r>
      <w:r>
        <w:rPr>
          <w:rFonts w:ascii="Times New Roman" w:eastAsia="Times-Roman" w:hAnsi="Times New Roman"/>
          <w:sz w:val="28"/>
          <w:szCs w:val="28"/>
        </w:rPr>
        <w:t xml:space="preserve">о </w:t>
      </w:r>
      <w:r w:rsidRPr="0012028B">
        <w:rPr>
          <w:rFonts w:ascii="Times New Roman" w:eastAsia="Times-Roman" w:hAnsi="Times New Roman"/>
          <w:sz w:val="28"/>
          <w:szCs w:val="28"/>
        </w:rPr>
        <w:t>рода посредническую функцию: устанавливая объективность финансовой информации, он предотвращает столкновение интересов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поставщика и пользователя информации.</w:t>
      </w:r>
    </w:p>
    <w:p w:rsidR="008000F7" w:rsidRDefault="008000F7" w:rsidP="00651551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Helvetica-Bold" w:hAnsi="Times New Roman"/>
          <w:bCs/>
          <w:sz w:val="28"/>
          <w:szCs w:val="28"/>
        </w:rPr>
      </w:pPr>
      <w:r>
        <w:rPr>
          <w:rFonts w:ascii="Times New Roman" w:eastAsia="Times-Roman" w:hAnsi="Times New Roman"/>
          <w:sz w:val="28"/>
          <w:szCs w:val="28"/>
        </w:rPr>
        <w:t>Основной целью данной работы является изучение международных стандартов аудита,</w:t>
      </w:r>
      <w:r w:rsidRPr="00113E9F">
        <w:rPr>
          <w:rFonts w:ascii="Times New Roman" w:eastAsia="Helvetica-Bold" w:hAnsi="Times New Roman"/>
          <w:b/>
          <w:bCs/>
          <w:sz w:val="28"/>
          <w:szCs w:val="28"/>
        </w:rPr>
        <w:t xml:space="preserve"> </w:t>
      </w:r>
      <w:r>
        <w:rPr>
          <w:rFonts w:ascii="Times New Roman" w:eastAsia="Helvetica-Bold" w:hAnsi="Times New Roman"/>
          <w:bCs/>
          <w:sz w:val="28"/>
          <w:szCs w:val="28"/>
        </w:rPr>
        <w:t>этики</w:t>
      </w:r>
      <w:r w:rsidRPr="00F3544E">
        <w:rPr>
          <w:rFonts w:ascii="Times New Roman" w:eastAsia="Helvetica-Bold" w:hAnsi="Times New Roman"/>
          <w:bCs/>
          <w:sz w:val="28"/>
          <w:szCs w:val="28"/>
        </w:rPr>
        <w:t xml:space="preserve"> аудитора в международной практике</w:t>
      </w:r>
      <w:r w:rsidRPr="00F3544E">
        <w:rPr>
          <w:rFonts w:ascii="Times New Roman" w:eastAsia="Times-Roman" w:hAnsi="Times New Roman"/>
          <w:sz w:val="28"/>
          <w:szCs w:val="28"/>
        </w:rPr>
        <w:t>,</w:t>
      </w:r>
      <w:r>
        <w:rPr>
          <w:rFonts w:ascii="Times New Roman" w:eastAsia="Times-Roman" w:hAnsi="Times New Roman"/>
          <w:sz w:val="28"/>
          <w:szCs w:val="28"/>
        </w:rPr>
        <w:t xml:space="preserve"> установление их места в системе экономических отношений,</w:t>
      </w:r>
      <w:r w:rsidRPr="005C4F12">
        <w:rPr>
          <w:rFonts w:ascii="Times New Roman" w:eastAsia="Times-Roman" w:hAnsi="Times New Roman"/>
          <w:sz w:val="28"/>
          <w:szCs w:val="28"/>
        </w:rPr>
        <w:t xml:space="preserve"> </w:t>
      </w:r>
      <w:r>
        <w:rPr>
          <w:rFonts w:ascii="Times New Roman" w:eastAsia="Times-Roman" w:hAnsi="Times New Roman"/>
          <w:sz w:val="28"/>
          <w:szCs w:val="28"/>
        </w:rPr>
        <w:t xml:space="preserve">выявление </w:t>
      </w:r>
      <w:r>
        <w:rPr>
          <w:rFonts w:ascii="Times New Roman" w:eastAsia="Helvetica-Bold" w:hAnsi="Times New Roman"/>
          <w:bCs/>
          <w:sz w:val="28"/>
          <w:szCs w:val="28"/>
        </w:rPr>
        <w:t>в</w:t>
      </w:r>
      <w:r w:rsidRPr="00651551">
        <w:rPr>
          <w:rFonts w:ascii="Times New Roman" w:eastAsia="Helvetica-Bold" w:hAnsi="Times New Roman"/>
          <w:bCs/>
          <w:sz w:val="28"/>
          <w:szCs w:val="28"/>
        </w:rPr>
        <w:t>заимосвязи международных стандартов финансовой отчетности и аудита</w:t>
      </w:r>
      <w:r>
        <w:rPr>
          <w:rFonts w:ascii="Times New Roman" w:eastAsia="Helvetica-Bold" w:hAnsi="Times New Roman"/>
          <w:bCs/>
          <w:sz w:val="28"/>
          <w:szCs w:val="28"/>
        </w:rPr>
        <w:t>.</w:t>
      </w:r>
    </w:p>
    <w:p w:rsidR="008000F7" w:rsidRPr="00962704" w:rsidRDefault="008000F7" w:rsidP="00651551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Helvetica-Bold" w:hAnsi="Times New Roman"/>
          <w:b/>
          <w:bCs/>
          <w:sz w:val="28"/>
          <w:szCs w:val="28"/>
        </w:rPr>
      </w:pPr>
      <w:r>
        <w:rPr>
          <w:rFonts w:ascii="Times New Roman" w:eastAsia="Helvetica-Bold" w:hAnsi="Times New Roman"/>
          <w:bCs/>
          <w:sz w:val="28"/>
          <w:szCs w:val="28"/>
        </w:rPr>
        <w:t>Основным методом исследования является анализ научной базы, касающейся данных вопросов.</w:t>
      </w:r>
    </w:p>
    <w:p w:rsidR="008000F7" w:rsidRPr="0012028B" w:rsidRDefault="008000F7" w:rsidP="005C4F1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</w:p>
    <w:p w:rsidR="008000F7" w:rsidRPr="0012028B" w:rsidRDefault="008000F7" w:rsidP="009B7C9F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</w:p>
    <w:p w:rsidR="008000F7" w:rsidRDefault="008000F7" w:rsidP="00E8112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00F7" w:rsidRDefault="008000F7" w:rsidP="00E8112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00F7" w:rsidRDefault="008000F7" w:rsidP="00E8112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00F7" w:rsidRDefault="008000F7" w:rsidP="00E8112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00F7" w:rsidRDefault="008000F7" w:rsidP="00E8112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00F7" w:rsidRDefault="008000F7" w:rsidP="00E8112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00F7" w:rsidRDefault="008000F7" w:rsidP="00E8112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00F7" w:rsidRDefault="008000F7" w:rsidP="00E8112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00F7" w:rsidRDefault="008000F7" w:rsidP="00E8112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00F7" w:rsidRDefault="008000F7" w:rsidP="00E8112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00F7" w:rsidRPr="0012028B" w:rsidRDefault="008000F7" w:rsidP="00E8112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00F7" w:rsidRPr="0012028B" w:rsidRDefault="008000F7" w:rsidP="00E8112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Helvetica-Bold" w:hAnsi="Times New Roman"/>
          <w:b/>
          <w:bCs/>
          <w:sz w:val="28"/>
          <w:szCs w:val="28"/>
        </w:rPr>
      </w:pPr>
      <w:r>
        <w:rPr>
          <w:rFonts w:ascii="Times New Roman" w:eastAsia="Helvetica-Bold" w:hAnsi="Times New Roman"/>
          <w:b/>
          <w:bCs/>
          <w:sz w:val="28"/>
          <w:szCs w:val="28"/>
        </w:rPr>
        <w:t>1.</w:t>
      </w:r>
      <w:r w:rsidRPr="0012028B">
        <w:rPr>
          <w:rFonts w:ascii="Times New Roman" w:eastAsia="Helvetica-Bold" w:hAnsi="Times New Roman"/>
          <w:b/>
          <w:bCs/>
          <w:sz w:val="28"/>
          <w:szCs w:val="28"/>
        </w:rPr>
        <w:t xml:space="preserve"> Место аудита и роль международных стандартов</w:t>
      </w:r>
      <w:r>
        <w:rPr>
          <w:rFonts w:ascii="Times New Roman" w:eastAsia="Helvetica-Bold" w:hAnsi="Times New Roman"/>
          <w:b/>
          <w:bCs/>
          <w:sz w:val="28"/>
          <w:szCs w:val="28"/>
        </w:rPr>
        <w:t xml:space="preserve"> </w:t>
      </w:r>
      <w:r w:rsidRPr="0012028B">
        <w:rPr>
          <w:rFonts w:ascii="Times New Roman" w:eastAsia="Helvetica-Bold" w:hAnsi="Times New Roman"/>
          <w:b/>
          <w:bCs/>
          <w:sz w:val="28"/>
          <w:szCs w:val="28"/>
        </w:rPr>
        <w:t>аудита в системе экономических отношений</w:t>
      </w:r>
      <w:r>
        <w:rPr>
          <w:rFonts w:ascii="Times New Roman" w:eastAsia="Helvetica-Bold" w:hAnsi="Times New Roman"/>
          <w:b/>
          <w:bCs/>
          <w:sz w:val="28"/>
          <w:szCs w:val="28"/>
        </w:rPr>
        <w:t>.</w:t>
      </w:r>
    </w:p>
    <w:p w:rsidR="008000F7" w:rsidRDefault="008000F7" w:rsidP="0037159A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Bold" w:hAnsi="Times New Roman"/>
          <w:bCs/>
          <w:sz w:val="28"/>
          <w:szCs w:val="28"/>
        </w:rPr>
      </w:pPr>
      <w:r w:rsidRPr="0012028B">
        <w:rPr>
          <w:rFonts w:ascii="Times New Roman" w:eastAsia="Times-Roman" w:hAnsi="Times New Roman"/>
          <w:sz w:val="28"/>
          <w:szCs w:val="28"/>
        </w:rPr>
        <w:t>За более чем столетнюю историю аудита экономически развитые страны выработали систему правил, положений и требований,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следование которым способствует повышению качества</w:t>
      </w:r>
      <w:r w:rsidRPr="006B49E9">
        <w:rPr>
          <w:rFonts w:ascii="Times New Roman" w:eastAsia="Times-Roman" w:hAnsi="Times New Roman"/>
          <w:sz w:val="28"/>
          <w:szCs w:val="28"/>
        </w:rPr>
        <w:t xml:space="preserve"> и надежности аудита. В экономической литературе выделяют условно </w:t>
      </w:r>
      <w:r w:rsidRPr="006B49E9">
        <w:rPr>
          <w:rFonts w:ascii="Times New Roman" w:eastAsia="Times-Bold" w:hAnsi="Times New Roman"/>
          <w:bCs/>
          <w:sz w:val="28"/>
          <w:szCs w:val="28"/>
        </w:rPr>
        <w:t>пять</w:t>
      </w:r>
      <w:r w:rsidRPr="0012028B">
        <w:rPr>
          <w:rFonts w:ascii="Times New Roman" w:eastAsia="Times-Bold" w:hAnsi="Times New Roman"/>
          <w:b/>
          <w:bCs/>
          <w:sz w:val="28"/>
          <w:szCs w:val="28"/>
        </w:rPr>
        <w:t xml:space="preserve"> </w:t>
      </w:r>
      <w:r w:rsidRPr="00944002">
        <w:rPr>
          <w:rFonts w:ascii="Times New Roman" w:eastAsia="Times-Bold" w:hAnsi="Times New Roman"/>
          <w:bCs/>
          <w:sz w:val="28"/>
          <w:szCs w:val="28"/>
        </w:rPr>
        <w:t>периодов становлен</w:t>
      </w:r>
      <w:r>
        <w:rPr>
          <w:rFonts w:ascii="Times New Roman" w:eastAsia="Times-Bold" w:hAnsi="Times New Roman"/>
          <w:bCs/>
          <w:sz w:val="28"/>
          <w:szCs w:val="28"/>
        </w:rPr>
        <w:t xml:space="preserve">ия мировой аудиторской практики. </w:t>
      </w:r>
    </w:p>
    <w:p w:rsidR="008000F7" w:rsidRDefault="008000F7" w:rsidP="0037159A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  <w:r>
        <w:rPr>
          <w:rFonts w:ascii="Times New Roman" w:eastAsia="Times-Bold" w:hAnsi="Times New Roman"/>
          <w:bCs/>
          <w:sz w:val="28"/>
          <w:szCs w:val="28"/>
        </w:rPr>
        <w:t>П</w:t>
      </w:r>
      <w:r w:rsidRPr="0012028B">
        <w:rPr>
          <w:rFonts w:ascii="Times New Roman" w:eastAsia="Times-Roman" w:hAnsi="Times New Roman"/>
          <w:sz w:val="28"/>
          <w:szCs w:val="28"/>
        </w:rPr>
        <w:t>ервый период связан с принятием сначала в Англии в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1844 г., а затем во Франции в 1867 г. ряда законов, предусматривающих необходимость проверки независимыми бухгалтерами</w:t>
      </w:r>
      <w:r>
        <w:rPr>
          <w:rFonts w:ascii="Times New Roman" w:eastAsia="Times-Roman" w:hAnsi="Times New Roman"/>
          <w:sz w:val="28"/>
          <w:szCs w:val="28"/>
        </w:rPr>
        <w:t xml:space="preserve"> бухгалтерских счетов и отчетов. </w:t>
      </w:r>
    </w:p>
    <w:p w:rsidR="008000F7" w:rsidRPr="0012028B" w:rsidRDefault="008000F7" w:rsidP="002F1345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  <w:r>
        <w:rPr>
          <w:rFonts w:ascii="Times New Roman" w:eastAsia="Times-Roman" w:hAnsi="Times New Roman"/>
          <w:sz w:val="28"/>
          <w:szCs w:val="28"/>
        </w:rPr>
        <w:t>В</w:t>
      </w:r>
      <w:r w:rsidRPr="0012028B">
        <w:rPr>
          <w:rFonts w:ascii="Times New Roman" w:eastAsia="Times-Roman" w:hAnsi="Times New Roman"/>
          <w:sz w:val="28"/>
          <w:szCs w:val="28"/>
        </w:rPr>
        <w:t>торой период охватывает 1805—1905 годы, когда аудит по началу был приближен к ревизионной деятельности и направлен на оценку эффективности работы организаций, обнаружение ошибок, а с развитием фондового рынка выделяется в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самостоятельную отрасль; на этом этапе США выступили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центром формирования трансатлантических аудиторских</w:t>
      </w:r>
      <w:r>
        <w:rPr>
          <w:rFonts w:ascii="Times New Roman" w:eastAsia="Times-Roman" w:hAnsi="Times New Roman"/>
          <w:sz w:val="28"/>
          <w:szCs w:val="28"/>
        </w:rPr>
        <w:t xml:space="preserve"> фирм.</w:t>
      </w:r>
    </w:p>
    <w:p w:rsidR="008000F7" w:rsidRPr="0012028B" w:rsidRDefault="008000F7" w:rsidP="002F1345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  <w:r>
        <w:rPr>
          <w:rFonts w:ascii="Times New Roman" w:eastAsia="Times-Roman" w:hAnsi="Times New Roman"/>
          <w:sz w:val="28"/>
          <w:szCs w:val="28"/>
        </w:rPr>
        <w:t>Т</w:t>
      </w:r>
      <w:r w:rsidRPr="0012028B">
        <w:rPr>
          <w:rFonts w:ascii="Times New Roman" w:eastAsia="Times-Roman" w:hAnsi="Times New Roman"/>
          <w:sz w:val="28"/>
          <w:szCs w:val="28"/>
        </w:rPr>
        <w:t>ретий период — с 1905 по 1933 г. — характеризуется усилением процесса концентрации капитала, разделением интересов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собственников, наемных управляющих и наемного персонала;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в этих условиях меняется идеология аудита, основной акцент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переносится на применении статистических выборок, оценку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эффективности внутренне</w:t>
      </w:r>
      <w:r>
        <w:rPr>
          <w:rFonts w:ascii="Times New Roman" w:eastAsia="Times-Roman" w:hAnsi="Times New Roman"/>
          <w:sz w:val="28"/>
          <w:szCs w:val="28"/>
        </w:rPr>
        <w:t>го контроля и систем управления.</w:t>
      </w:r>
    </w:p>
    <w:p w:rsidR="008000F7" w:rsidRPr="0012028B" w:rsidRDefault="008000F7" w:rsidP="002F1345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  <w:r>
        <w:rPr>
          <w:rFonts w:ascii="Times New Roman" w:eastAsia="Times-Roman" w:hAnsi="Times New Roman"/>
          <w:sz w:val="28"/>
          <w:szCs w:val="28"/>
        </w:rPr>
        <w:t>Ч</w:t>
      </w:r>
      <w:r w:rsidRPr="0012028B">
        <w:rPr>
          <w:rFonts w:ascii="Times New Roman" w:eastAsia="Times-Roman" w:hAnsi="Times New Roman"/>
          <w:sz w:val="28"/>
          <w:szCs w:val="28"/>
        </w:rPr>
        <w:t>етвертый этап длится до 1940 г., для него характерно усиление требований к качеству аудиторской проверки, включение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в практику аудита метода тестирования, целью которого было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обнаружение преднамеренных учетных ошибок, развитие методологии аудита; в этот же период усиливается влияние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Нью-Йоркской биржи, одним из требований которой к ее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участникам было с</w:t>
      </w:r>
      <w:r>
        <w:rPr>
          <w:rFonts w:ascii="Times New Roman" w:eastAsia="Times-Roman" w:hAnsi="Times New Roman"/>
          <w:sz w:val="28"/>
          <w:szCs w:val="28"/>
        </w:rPr>
        <w:t>облюдение обязательности аудита.</w:t>
      </w:r>
    </w:p>
    <w:p w:rsidR="008000F7" w:rsidRPr="0012028B" w:rsidRDefault="008000F7" w:rsidP="002F1345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  <w:r>
        <w:rPr>
          <w:rFonts w:ascii="Times New Roman" w:eastAsia="Times-Roman" w:hAnsi="Times New Roman"/>
          <w:sz w:val="28"/>
          <w:szCs w:val="28"/>
        </w:rPr>
        <w:t>П</w:t>
      </w:r>
      <w:r w:rsidRPr="0012028B">
        <w:rPr>
          <w:rFonts w:ascii="Times New Roman" w:eastAsia="Times-Roman" w:hAnsi="Times New Roman"/>
          <w:sz w:val="28"/>
          <w:szCs w:val="28"/>
        </w:rPr>
        <w:t>ятый период — с 1940 г. и по настоящее время — характеризуется динамичным развитием фондовых рынков и транснациональных корпораций, а также углублением мирохозяйственных связей, что приводит к необходимости выработки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унифицированных требований к качеству аудита, порядку его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осуществления и профессиональной этике.</w:t>
      </w:r>
    </w:p>
    <w:p w:rsidR="008000F7" w:rsidRPr="0012028B" w:rsidRDefault="008000F7" w:rsidP="008862E1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  <w:r w:rsidRPr="0012028B">
        <w:rPr>
          <w:rFonts w:ascii="Times New Roman" w:eastAsia="Times-Roman" w:hAnsi="Times New Roman"/>
          <w:sz w:val="28"/>
          <w:szCs w:val="28"/>
        </w:rPr>
        <w:t>С целью реализации этих требований мировым сообществом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выработаны определенные правила и положения — международные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стандарты, позволяющие с одинаковых позиций подходить к аудиту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в разных странах и в различных отраслях.</w:t>
      </w:r>
    </w:p>
    <w:p w:rsidR="008000F7" w:rsidRDefault="008000F7" w:rsidP="00251AF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  <w:r w:rsidRPr="00BC68E9">
        <w:rPr>
          <w:rFonts w:ascii="Times New Roman" w:eastAsia="Times-Bold" w:hAnsi="Times New Roman"/>
          <w:bCs/>
          <w:sz w:val="28"/>
          <w:szCs w:val="28"/>
        </w:rPr>
        <w:t>Международные стандарты аудита (МСА)</w:t>
      </w:r>
      <w:r w:rsidRPr="00BC68E9"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представляют собой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единые базовые принципы, которым должны следовать все аудиторы в процессе своей профессиональной деятельности. Они способствуют достижению двоякой цели: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развитию аудита в тех странах, где уровень профессионализма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 xml:space="preserve">ниже </w:t>
      </w:r>
      <w:r>
        <w:rPr>
          <w:rFonts w:ascii="Times New Roman" w:eastAsia="Times-Roman" w:hAnsi="Times New Roman"/>
          <w:sz w:val="28"/>
          <w:szCs w:val="28"/>
        </w:rPr>
        <w:t xml:space="preserve">общемирового и, </w:t>
      </w:r>
      <w:r w:rsidRPr="0012028B">
        <w:rPr>
          <w:rFonts w:ascii="Times New Roman" w:eastAsia="Times-Roman" w:hAnsi="Times New Roman"/>
          <w:sz w:val="28"/>
          <w:szCs w:val="28"/>
        </w:rPr>
        <w:t>по мере возможности</w:t>
      </w:r>
      <w:r>
        <w:rPr>
          <w:rFonts w:ascii="Times New Roman" w:eastAsia="Times-Roman" w:hAnsi="Times New Roman"/>
          <w:sz w:val="28"/>
          <w:szCs w:val="28"/>
        </w:rPr>
        <w:t>,</w:t>
      </w:r>
      <w:r w:rsidRPr="0012028B">
        <w:rPr>
          <w:rFonts w:ascii="Times New Roman" w:eastAsia="Times-Roman" w:hAnsi="Times New Roman"/>
          <w:sz w:val="28"/>
          <w:szCs w:val="28"/>
        </w:rPr>
        <w:t xml:space="preserve"> </w:t>
      </w:r>
      <w:r>
        <w:rPr>
          <w:rFonts w:ascii="Times New Roman" w:eastAsia="Times-Roman" w:hAnsi="Times New Roman"/>
          <w:sz w:val="28"/>
          <w:szCs w:val="28"/>
        </w:rPr>
        <w:t>унифи</w:t>
      </w:r>
      <w:r w:rsidRPr="0012028B">
        <w:rPr>
          <w:rFonts w:ascii="Times New Roman" w:eastAsia="Times-Roman" w:hAnsi="Times New Roman"/>
          <w:sz w:val="28"/>
          <w:szCs w:val="28"/>
        </w:rPr>
        <w:t>кации подходов к аудиту в международном масштабе.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</w:p>
    <w:p w:rsidR="008000F7" w:rsidRPr="0012028B" w:rsidRDefault="008000F7" w:rsidP="00251AF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  <w:r w:rsidRPr="0012028B">
        <w:rPr>
          <w:rFonts w:ascii="Times New Roman" w:eastAsia="Times-Roman" w:hAnsi="Times New Roman"/>
          <w:sz w:val="28"/>
          <w:szCs w:val="28"/>
        </w:rPr>
        <w:t>Необходимость унификации методики аудиторских проверок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признается большинством специалистов в области аудита и бухгалтерского учета, что объясняется целым рядом объективных причин: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во-первых, на эволюцию стандартов аудита в немалой степени влияет развитие стандартов бухгалтерского финансового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учета (выработка общепризнанных требований и принципов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учета приводит к единообразию отчетности, что открывает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возможность прим</w:t>
      </w:r>
      <w:r>
        <w:rPr>
          <w:rFonts w:ascii="Times New Roman" w:eastAsia="Times-Roman" w:hAnsi="Times New Roman"/>
          <w:sz w:val="28"/>
          <w:szCs w:val="28"/>
        </w:rPr>
        <w:t>енения общих подходов к аудиту). В</w:t>
      </w:r>
      <w:r w:rsidRPr="0012028B">
        <w:rPr>
          <w:rFonts w:ascii="Times New Roman" w:eastAsia="Times-Roman" w:hAnsi="Times New Roman"/>
          <w:sz w:val="28"/>
          <w:szCs w:val="28"/>
        </w:rPr>
        <w:t>о-вторых, развитию общепризнанных стандартов способствует рост монополизма в сфере аудита и консалтинговых услуг (в настоящее время наибольшая доля рынка в этой сфере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принадлежит не более чем десяти крупнейшим компаниям и</w:t>
      </w:r>
      <w:r>
        <w:rPr>
          <w:rFonts w:ascii="Times New Roman" w:eastAsia="Times-Roman" w:hAnsi="Times New Roman"/>
          <w:sz w:val="28"/>
          <w:szCs w:val="28"/>
        </w:rPr>
        <w:t xml:space="preserve"> ассоциациям). В-</w:t>
      </w:r>
      <w:r w:rsidRPr="0012028B">
        <w:rPr>
          <w:rFonts w:ascii="Times New Roman" w:eastAsia="Times-Roman" w:hAnsi="Times New Roman"/>
          <w:sz w:val="28"/>
          <w:szCs w:val="28"/>
        </w:rPr>
        <w:t xml:space="preserve">третьих, стандарты аудита отрицают возможность проведения некачественного </w:t>
      </w:r>
      <w:r>
        <w:rPr>
          <w:rFonts w:ascii="Times New Roman" w:eastAsia="Times-Roman" w:hAnsi="Times New Roman"/>
          <w:sz w:val="28"/>
          <w:szCs w:val="28"/>
        </w:rPr>
        <w:t>аудита</w:t>
      </w:r>
      <w:r w:rsidRPr="0012028B">
        <w:rPr>
          <w:rFonts w:ascii="Times New Roman" w:eastAsia="Times-Roman" w:hAnsi="Times New Roman"/>
          <w:sz w:val="28"/>
          <w:szCs w:val="28"/>
        </w:rPr>
        <w:t>, поскольку, руководствуясь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 xml:space="preserve">ими, аудитор должен выполнить хотя бы минимальный необходимый набор аудиторских процедур. </w:t>
      </w:r>
      <w:r>
        <w:rPr>
          <w:rFonts w:ascii="Times New Roman" w:eastAsia="Times-Roman" w:hAnsi="Times New Roman"/>
          <w:sz w:val="28"/>
          <w:szCs w:val="28"/>
        </w:rPr>
        <w:t>В</w:t>
      </w:r>
      <w:r w:rsidRPr="0012028B">
        <w:rPr>
          <w:rFonts w:ascii="Times New Roman" w:eastAsia="Times-Roman" w:hAnsi="Times New Roman"/>
          <w:sz w:val="28"/>
          <w:szCs w:val="28"/>
        </w:rPr>
        <w:t>последствии работу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аудитора можно будет проверить, изучив его рабочие документы.</w:t>
      </w:r>
    </w:p>
    <w:p w:rsidR="008000F7" w:rsidRPr="0012028B" w:rsidRDefault="008000F7" w:rsidP="006E4761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  <w:r w:rsidRPr="0012028B">
        <w:rPr>
          <w:rFonts w:ascii="Times New Roman" w:eastAsia="Times-Roman" w:hAnsi="Times New Roman"/>
          <w:sz w:val="28"/>
          <w:szCs w:val="28"/>
        </w:rPr>
        <w:t>Стандарты аудита, являясь критерием для определения качества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аудиторских услуг, позволяют пользователям финансовой информации получить определенную уверенность в том, что аудитор не подтвердит недостоверную информацию, и аудиторская проверка будет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 xml:space="preserve">проведена добросовестно. Именно в этом заключается </w:t>
      </w:r>
      <w:r w:rsidRPr="006E4761">
        <w:rPr>
          <w:rFonts w:ascii="Times New Roman" w:eastAsia="Times-Bold" w:hAnsi="Times New Roman"/>
          <w:bCs/>
          <w:sz w:val="28"/>
          <w:szCs w:val="28"/>
        </w:rPr>
        <w:t>роль и значение</w:t>
      </w:r>
      <w:r w:rsidRPr="0012028B">
        <w:rPr>
          <w:rFonts w:ascii="Times New Roman" w:eastAsia="Times-Bold" w:hAnsi="Times New Roman"/>
          <w:b/>
          <w:bCs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аудиторских стандартов.</w:t>
      </w:r>
    </w:p>
    <w:p w:rsidR="008000F7" w:rsidRPr="0012028B" w:rsidRDefault="008000F7" w:rsidP="00E8112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28"/>
        </w:rPr>
      </w:pPr>
      <w:r w:rsidRPr="0012028B">
        <w:rPr>
          <w:rFonts w:ascii="Times New Roman" w:eastAsia="Times-Roman" w:hAnsi="Times New Roman"/>
          <w:sz w:val="28"/>
          <w:szCs w:val="28"/>
        </w:rPr>
        <w:t>Потребности в услугах аудиторов возникают и в связи со следующими обстоятельствами: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операции компании (фирмы, организации) могут быть многочисленными и сложными. Информацию о них пользователи не имеют возможности получить самостоятельно, а потому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нуждаются в услугах аудиторов, бухгалтеров — профессионалов;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пользователи финансовой информации обычно не имеют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доступа к учетным записям, кроме того, им недостает соответствующего опыта, поэтому им необходимо приглашать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профессиональных аудиторов для работы, которую они не в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состоянии выполнить самостоятельно;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последствия решений, принимаемых пользователями, могут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быть так значительны для них, что достоверность и полнота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информации, получаемая через аудиторов, им жизненно необходима.</w:t>
      </w:r>
    </w:p>
    <w:p w:rsidR="008000F7" w:rsidRPr="0012028B" w:rsidRDefault="008000F7" w:rsidP="00891CD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  <w:r w:rsidRPr="0012028B">
        <w:rPr>
          <w:rFonts w:ascii="Times New Roman" w:eastAsia="Times-Roman" w:hAnsi="Times New Roman"/>
          <w:sz w:val="28"/>
          <w:szCs w:val="28"/>
        </w:rPr>
        <w:t>Пользователи финансовой информации (как юридические, так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и физические лица) связанны с организациями имущественными и финансов</w:t>
      </w:r>
      <w:r>
        <w:rPr>
          <w:rFonts w:ascii="Times New Roman" w:eastAsia="Times-Roman" w:hAnsi="Times New Roman"/>
          <w:sz w:val="28"/>
          <w:szCs w:val="28"/>
        </w:rPr>
        <w:t>ыми интересами.</w:t>
      </w:r>
      <w:r>
        <w:rPr>
          <w:rStyle w:val="ad"/>
          <w:rFonts w:ascii="Times New Roman" w:eastAsia="Times-Roman" w:hAnsi="Times New Roman"/>
          <w:sz w:val="28"/>
          <w:szCs w:val="28"/>
        </w:rPr>
        <w:footnoteReference w:id="1"/>
      </w:r>
    </w:p>
    <w:p w:rsidR="008000F7" w:rsidRPr="0012028B" w:rsidRDefault="008000F7" w:rsidP="00D54047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  <w:r w:rsidRPr="0012028B">
        <w:rPr>
          <w:rFonts w:ascii="Times New Roman" w:eastAsia="Times-Roman" w:hAnsi="Times New Roman"/>
          <w:sz w:val="28"/>
          <w:szCs w:val="28"/>
        </w:rPr>
        <w:t>Как элемент рыночных отношений аудит отвечает потребностям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участников рынка (действие закона спроса и предложения). И по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мере налаживания и развития рыночных отношений, интернацио</w:t>
      </w:r>
      <w:r w:rsidRPr="00D54047">
        <w:rPr>
          <w:rFonts w:ascii="Times New Roman" w:eastAsia="Times-Bold" w:hAnsi="Times New Roman"/>
          <w:bCs/>
          <w:sz w:val="28"/>
          <w:szCs w:val="28"/>
        </w:rPr>
        <w:t xml:space="preserve">нализации </w:t>
      </w:r>
      <w:r w:rsidRPr="0012028B">
        <w:rPr>
          <w:rFonts w:ascii="Times New Roman" w:eastAsia="Times-Roman" w:hAnsi="Times New Roman"/>
          <w:sz w:val="28"/>
          <w:szCs w:val="28"/>
        </w:rPr>
        <w:t xml:space="preserve">бизнеса, появления крупных компаний </w:t>
      </w:r>
      <w:r w:rsidRPr="00D54047">
        <w:rPr>
          <w:rFonts w:ascii="Times New Roman" w:eastAsia="Times-Bold" w:hAnsi="Times New Roman"/>
          <w:bCs/>
          <w:sz w:val="28"/>
          <w:szCs w:val="28"/>
        </w:rPr>
        <w:t>и</w:t>
      </w:r>
      <w:r w:rsidRPr="0012028B">
        <w:rPr>
          <w:rFonts w:ascii="Times New Roman" w:eastAsia="Times-Bold" w:hAnsi="Times New Roman"/>
          <w:b/>
          <w:bCs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холдингов, расширения сфер их деятельности и экономических связей на внутреннем и внешнем рынках начали закладываться основы адекватной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этим процессам международной системы аудита. В современном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мире, где происходят интеграционные процессы, охватывающие все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сферы экономической и социальной жизни общества, роль стандартизации аудиторской деятельности только усиливается.</w:t>
      </w:r>
    </w:p>
    <w:p w:rsidR="008000F7" w:rsidRPr="0012028B" w:rsidRDefault="008000F7" w:rsidP="008878CA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  <w:r w:rsidRPr="0012028B">
        <w:rPr>
          <w:rFonts w:ascii="Times New Roman" w:eastAsia="Times-Roman" w:hAnsi="Times New Roman"/>
          <w:sz w:val="28"/>
          <w:szCs w:val="28"/>
        </w:rPr>
        <w:t xml:space="preserve">Следовательно, </w:t>
      </w:r>
      <w:r w:rsidRPr="00D54047">
        <w:rPr>
          <w:rFonts w:ascii="Times New Roman" w:eastAsia="Times-Bold" w:hAnsi="Times New Roman"/>
          <w:bCs/>
          <w:sz w:val="28"/>
          <w:szCs w:val="28"/>
        </w:rPr>
        <w:t>на</w:t>
      </w:r>
      <w:r w:rsidRPr="0012028B">
        <w:rPr>
          <w:rFonts w:ascii="Times New Roman" w:eastAsia="Times-Bold" w:hAnsi="Times New Roman"/>
          <w:b/>
          <w:bCs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развитие международных стандартов аудита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 xml:space="preserve">влияют внешние и внутренние </w:t>
      </w:r>
      <w:r w:rsidRPr="00D93F96">
        <w:rPr>
          <w:rFonts w:ascii="Times New Roman" w:eastAsia="Times-Bold" w:hAnsi="Times New Roman"/>
          <w:bCs/>
          <w:sz w:val="28"/>
          <w:szCs w:val="28"/>
        </w:rPr>
        <w:t>факторы. К</w:t>
      </w:r>
      <w:r w:rsidRPr="0012028B">
        <w:rPr>
          <w:rFonts w:ascii="Times New Roman" w:eastAsia="Times-Bold" w:hAnsi="Times New Roman"/>
          <w:b/>
          <w:bCs/>
          <w:sz w:val="28"/>
          <w:szCs w:val="28"/>
        </w:rPr>
        <w:t xml:space="preserve"> </w:t>
      </w:r>
      <w:r w:rsidRPr="00D93F96">
        <w:rPr>
          <w:rFonts w:ascii="Times New Roman" w:eastAsia="Times-Italic" w:hAnsi="Times New Roman"/>
          <w:iCs/>
          <w:sz w:val="28"/>
          <w:szCs w:val="28"/>
        </w:rPr>
        <w:t>внешним факторам</w:t>
      </w:r>
      <w:r w:rsidRPr="0012028B">
        <w:rPr>
          <w:rFonts w:ascii="Times New Roman" w:eastAsia="Times-Italic" w:hAnsi="Times New Roman"/>
          <w:i/>
          <w:iCs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развития следует отнести: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развитие и углубление мирохозяйственных связей, создание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транснациональных компаний, что приводит к унификации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принципов учета и отчетности;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 xml:space="preserve">динамичное развитие фондового рынка, </w:t>
      </w:r>
      <w:r>
        <w:rPr>
          <w:rFonts w:ascii="Times New Roman" w:eastAsia="Times-Roman" w:hAnsi="Times New Roman"/>
          <w:sz w:val="28"/>
          <w:szCs w:val="28"/>
        </w:rPr>
        <w:t>п</w:t>
      </w:r>
      <w:r w:rsidRPr="0012028B">
        <w:rPr>
          <w:rFonts w:ascii="Times New Roman" w:eastAsia="Times-Roman" w:hAnsi="Times New Roman"/>
          <w:sz w:val="28"/>
          <w:szCs w:val="28"/>
        </w:rPr>
        <w:t>ри этом фондовые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биржи выдвигают достаточно жесткие требования для включения акций компаний</w:t>
      </w:r>
      <w:r w:rsidRPr="00D93F96">
        <w:rPr>
          <w:rFonts w:ascii="Times New Roman" w:eastAsia="Times-Roman" w:hAnsi="Times New Roman"/>
          <w:sz w:val="28"/>
          <w:szCs w:val="28"/>
        </w:rPr>
        <w:t xml:space="preserve"> </w:t>
      </w:r>
      <w:r w:rsidRPr="00D93F96">
        <w:rPr>
          <w:rFonts w:ascii="Times New Roman" w:eastAsia="Times-Bold" w:hAnsi="Times New Roman"/>
          <w:bCs/>
          <w:sz w:val="28"/>
          <w:szCs w:val="28"/>
        </w:rPr>
        <w:t>в</w:t>
      </w:r>
      <w:r w:rsidRPr="0012028B">
        <w:rPr>
          <w:rFonts w:ascii="Times New Roman" w:eastAsia="Times-Bold" w:hAnsi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-Roman" w:hAnsi="Times New Roman"/>
          <w:sz w:val="28"/>
          <w:szCs w:val="28"/>
        </w:rPr>
        <w:t>листинг, п</w:t>
      </w:r>
      <w:r w:rsidRPr="0012028B">
        <w:rPr>
          <w:rFonts w:ascii="Times New Roman" w:eastAsia="Times-Roman" w:hAnsi="Times New Roman"/>
          <w:sz w:val="28"/>
          <w:szCs w:val="28"/>
        </w:rPr>
        <w:t>оэтому Международная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организация комитетов фондовых бирж разрабатывает унифицированные требования к отчетности компаний, чьи</w:t>
      </w:r>
      <w:r>
        <w:rPr>
          <w:rFonts w:ascii="Times New Roman" w:eastAsia="Times-Roman" w:hAnsi="Times New Roman"/>
          <w:sz w:val="28"/>
          <w:szCs w:val="28"/>
        </w:rPr>
        <w:t xml:space="preserve"> акции допускаются к котировке; а</w:t>
      </w:r>
      <w:r w:rsidRPr="0012028B">
        <w:rPr>
          <w:rFonts w:ascii="Times New Roman" w:eastAsia="Times-Roman" w:hAnsi="Times New Roman"/>
          <w:sz w:val="28"/>
          <w:szCs w:val="28"/>
        </w:rPr>
        <w:t>удит, который относится к сфере услуг, традиционно развивался как международные услуги, поэтому на рынке аудиторских услуг, также отмечаются процессы глобализации, что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приводит к созданию мультинациональных компаний в этой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области и появлению профессиональных международных организаций.</w:t>
      </w:r>
    </w:p>
    <w:p w:rsidR="008000F7" w:rsidRPr="0012028B" w:rsidRDefault="008000F7" w:rsidP="004D01BE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  <w:r w:rsidRPr="00DB6D61">
        <w:rPr>
          <w:rFonts w:ascii="Times New Roman" w:eastAsia="Times-Italic" w:hAnsi="Times New Roman"/>
          <w:iCs/>
          <w:sz w:val="28"/>
          <w:szCs w:val="28"/>
        </w:rPr>
        <w:t>Внутренние факторы</w:t>
      </w:r>
      <w:r w:rsidRPr="0012028B">
        <w:rPr>
          <w:rFonts w:ascii="Times New Roman" w:eastAsia="Times-Italic" w:hAnsi="Times New Roman"/>
          <w:i/>
          <w:iCs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развития международных стандартов аудиторской деятельности обусловлены потребностям</w:t>
      </w:r>
      <w:r>
        <w:rPr>
          <w:rFonts w:ascii="Times New Roman" w:eastAsia="Times-Roman" w:hAnsi="Times New Roman"/>
          <w:sz w:val="28"/>
          <w:szCs w:val="28"/>
        </w:rPr>
        <w:t>и самих аудиторских организаций. П</w:t>
      </w:r>
      <w:r w:rsidRPr="0012028B">
        <w:rPr>
          <w:rFonts w:ascii="Times New Roman" w:eastAsia="Times-Roman" w:hAnsi="Times New Roman"/>
          <w:sz w:val="28"/>
          <w:szCs w:val="28"/>
        </w:rPr>
        <w:t>роцесс концентрации капитала в сфере аудита и консалтинга, где более 90% этого рынка принадлежит 10—12 фирмам-лидерам, причем процесс слияния продолжается. Объединение должно помочь фирмам улучшить качество предоставляемых аудиторских услуг, а для этого необходимо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разрабатывать единую стратегию и методологию аудита и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консалтинга, а т</w:t>
      </w:r>
      <w:r>
        <w:rPr>
          <w:rFonts w:ascii="Times New Roman" w:eastAsia="Times-Roman" w:hAnsi="Times New Roman"/>
          <w:sz w:val="28"/>
          <w:szCs w:val="28"/>
        </w:rPr>
        <w:t>акже единых стандартов качества. С</w:t>
      </w:r>
      <w:r w:rsidRPr="0012028B">
        <w:rPr>
          <w:rFonts w:ascii="Times New Roman" w:eastAsia="Times-Roman" w:hAnsi="Times New Roman"/>
          <w:sz w:val="28"/>
          <w:szCs w:val="28"/>
        </w:rPr>
        <w:t>оздание, развитие и работа различных международных организаций в области учета и аудита, среди которых следует выделить такие, как Международная федерация бухгалтеров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(МФБ); Комитет по международной аудиторской практике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(КМАП); Комитет по международным бухгалтерским стандартам (ГАТС, IASS); Экономический и социальный совет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при ООН; Комиссия по транснациональным компаниям;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Межправительственная рабочая группа экспертов по международным стандартам учета и отчетности при ООН; Организация по экономическому сотрудничеству и развитию ЕС;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Комиссия по ценным бумагам и биржам, профессиональные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 xml:space="preserve">организации </w:t>
      </w:r>
      <w:r>
        <w:rPr>
          <w:rFonts w:ascii="Times New Roman" w:eastAsia="Times-Roman" w:hAnsi="Times New Roman"/>
          <w:sz w:val="28"/>
          <w:szCs w:val="28"/>
        </w:rPr>
        <w:t>б</w:t>
      </w:r>
      <w:r w:rsidRPr="0012028B">
        <w:rPr>
          <w:rFonts w:ascii="Times New Roman" w:eastAsia="Times-Roman" w:hAnsi="Times New Roman"/>
          <w:sz w:val="28"/>
          <w:szCs w:val="28"/>
        </w:rPr>
        <w:t>ухгалтеров и аудиторов.</w:t>
      </w:r>
    </w:p>
    <w:p w:rsidR="008000F7" w:rsidRPr="0012028B" w:rsidRDefault="008000F7" w:rsidP="003C7C8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  <w:r w:rsidRPr="00DF45C8">
        <w:rPr>
          <w:rFonts w:ascii="Times New Roman" w:eastAsia="Times-Bold" w:hAnsi="Times New Roman"/>
          <w:bCs/>
          <w:sz w:val="28"/>
          <w:szCs w:val="28"/>
        </w:rPr>
        <w:t>Основная роль</w:t>
      </w:r>
      <w:r w:rsidRPr="0012028B">
        <w:rPr>
          <w:rFonts w:ascii="Times New Roman" w:eastAsia="Times-Bold" w:hAnsi="Times New Roman"/>
          <w:b/>
          <w:bCs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в разработке нормативов аудита принадлежит</w:t>
      </w:r>
      <w:r>
        <w:rPr>
          <w:rFonts w:ascii="Times New Roman" w:eastAsia="Times-Roman" w:hAnsi="Times New Roman"/>
          <w:sz w:val="28"/>
          <w:szCs w:val="28"/>
        </w:rPr>
        <w:t xml:space="preserve"> М</w:t>
      </w:r>
      <w:r w:rsidRPr="0012028B">
        <w:rPr>
          <w:rFonts w:ascii="Times New Roman" w:eastAsia="Times-Roman" w:hAnsi="Times New Roman"/>
          <w:sz w:val="28"/>
          <w:szCs w:val="28"/>
        </w:rPr>
        <w:t>еждународной федерации бухгалтеров. Международная федерация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бухгалтеров как международная организация имеет свой устав и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конституцию. Согласно уставу МФБ ставит своей основной задачей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 xml:space="preserve">развитие и усиление координации во всемирном масштабе бухгалтерской профессии и унифицированных стандартов </w:t>
      </w:r>
      <w:r>
        <w:rPr>
          <w:rFonts w:ascii="Times New Roman" w:eastAsia="Times-Roman" w:hAnsi="Times New Roman"/>
          <w:sz w:val="28"/>
          <w:szCs w:val="28"/>
        </w:rPr>
        <w:t>учета</w:t>
      </w:r>
      <w:r w:rsidRPr="0012028B">
        <w:rPr>
          <w:rFonts w:ascii="Times New Roman" w:eastAsia="Times-Roman" w:hAnsi="Times New Roman"/>
          <w:sz w:val="28"/>
          <w:szCs w:val="28"/>
        </w:rPr>
        <w:t>. При Совете МФБ существует Комитет по международной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аудиторской практике (КМАП), на который возложена обязанность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выпуска нормативов аудита и сопутствующих услуг, работ.</w:t>
      </w:r>
    </w:p>
    <w:p w:rsidR="008000F7" w:rsidRPr="0012028B" w:rsidRDefault="008000F7" w:rsidP="003C7C8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  <w:r w:rsidRPr="0012028B">
        <w:rPr>
          <w:rFonts w:ascii="Times New Roman" w:eastAsia="Times-Roman" w:hAnsi="Times New Roman"/>
          <w:sz w:val="28"/>
          <w:szCs w:val="28"/>
        </w:rPr>
        <w:t>МФБ ставит перед собой задачу обеспечения единообразия аудиторской практики и сопутствующих услуг путем выпуска международных стандартов, регламентирующих деятельность аудиторских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фирм и аудиторов. Следует отметить, что нормативы, разработанные МФБ, не являются обязательными к применению странами независимо от членства в федерации. В каждой стране аудит финансовой и другой информации регулируется в большей или меньшей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степени национальными нормативными актами.</w:t>
      </w:r>
    </w:p>
    <w:p w:rsidR="008000F7" w:rsidRDefault="008000F7" w:rsidP="00A46DF1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2028B">
        <w:rPr>
          <w:rFonts w:ascii="Times New Roman" w:eastAsia="Times-Roman" w:hAnsi="Times New Roman"/>
          <w:sz w:val="28"/>
          <w:szCs w:val="28"/>
        </w:rPr>
        <w:t>Комитет по международной аудиторской практике при поддержке Совета МФБ уделяет особое внимание изучению национальных стандартов аудита и сопутствующих услуг - их форме, содержанию и различиям. После изучения и обобщения полученной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информации КМАП готовит и публикует международные стандарты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2028B">
        <w:rPr>
          <w:rFonts w:ascii="Times New Roman" w:eastAsia="Times-Roman" w:hAnsi="Times New Roman"/>
          <w:sz w:val="28"/>
          <w:szCs w:val="28"/>
        </w:rPr>
        <w:t>аудита, предназначенные для принятия на международном уровне.</w:t>
      </w:r>
    </w:p>
    <w:p w:rsidR="008000F7" w:rsidRPr="00115E55" w:rsidRDefault="008000F7" w:rsidP="00115E55">
      <w:pPr>
        <w:rPr>
          <w:rFonts w:ascii="Times New Roman" w:hAnsi="Times New Roman"/>
          <w:sz w:val="28"/>
          <w:szCs w:val="28"/>
        </w:rPr>
      </w:pPr>
    </w:p>
    <w:p w:rsidR="008000F7" w:rsidRPr="00115E55" w:rsidRDefault="008000F7" w:rsidP="00115E55">
      <w:pPr>
        <w:rPr>
          <w:rFonts w:ascii="Times New Roman" w:hAnsi="Times New Roman"/>
          <w:sz w:val="28"/>
          <w:szCs w:val="28"/>
        </w:rPr>
      </w:pPr>
    </w:p>
    <w:p w:rsidR="008000F7" w:rsidRPr="00115E55" w:rsidRDefault="008000F7" w:rsidP="00115E55">
      <w:pPr>
        <w:rPr>
          <w:rFonts w:ascii="Times New Roman" w:hAnsi="Times New Roman"/>
          <w:sz w:val="28"/>
          <w:szCs w:val="28"/>
        </w:rPr>
      </w:pPr>
    </w:p>
    <w:p w:rsidR="008000F7" w:rsidRDefault="008000F7" w:rsidP="00115E55">
      <w:pPr>
        <w:tabs>
          <w:tab w:val="left" w:pos="7170"/>
        </w:tabs>
        <w:rPr>
          <w:rFonts w:ascii="Times New Roman" w:hAnsi="Times New Roman"/>
          <w:sz w:val="28"/>
          <w:szCs w:val="28"/>
        </w:rPr>
      </w:pPr>
    </w:p>
    <w:p w:rsidR="008000F7" w:rsidRDefault="008000F7" w:rsidP="00115E55">
      <w:pPr>
        <w:tabs>
          <w:tab w:val="left" w:pos="7170"/>
        </w:tabs>
        <w:rPr>
          <w:rFonts w:ascii="Times New Roman" w:hAnsi="Times New Roman"/>
          <w:sz w:val="28"/>
          <w:szCs w:val="28"/>
        </w:rPr>
      </w:pPr>
    </w:p>
    <w:p w:rsidR="008000F7" w:rsidRDefault="008000F7" w:rsidP="00115E55">
      <w:pPr>
        <w:tabs>
          <w:tab w:val="left" w:pos="7170"/>
        </w:tabs>
        <w:rPr>
          <w:rFonts w:ascii="Times New Roman" w:hAnsi="Times New Roman"/>
          <w:sz w:val="28"/>
          <w:szCs w:val="28"/>
        </w:rPr>
      </w:pPr>
    </w:p>
    <w:p w:rsidR="008000F7" w:rsidRDefault="008000F7" w:rsidP="00115E55">
      <w:pPr>
        <w:tabs>
          <w:tab w:val="left" w:pos="7170"/>
        </w:tabs>
        <w:rPr>
          <w:rFonts w:ascii="Times New Roman" w:hAnsi="Times New Roman"/>
          <w:sz w:val="28"/>
          <w:szCs w:val="28"/>
        </w:rPr>
      </w:pPr>
    </w:p>
    <w:p w:rsidR="008000F7" w:rsidRDefault="008000F7" w:rsidP="00115E55">
      <w:pPr>
        <w:tabs>
          <w:tab w:val="left" w:pos="7170"/>
        </w:tabs>
        <w:rPr>
          <w:rFonts w:ascii="Times New Roman" w:hAnsi="Times New Roman"/>
          <w:sz w:val="28"/>
          <w:szCs w:val="28"/>
        </w:rPr>
      </w:pPr>
    </w:p>
    <w:p w:rsidR="008000F7" w:rsidRDefault="008000F7" w:rsidP="00115E55">
      <w:pPr>
        <w:tabs>
          <w:tab w:val="left" w:pos="7170"/>
        </w:tabs>
        <w:rPr>
          <w:rFonts w:ascii="Times New Roman" w:hAnsi="Times New Roman"/>
          <w:sz w:val="28"/>
          <w:szCs w:val="28"/>
        </w:rPr>
      </w:pPr>
    </w:p>
    <w:p w:rsidR="008000F7" w:rsidRDefault="008000F7" w:rsidP="00115E55">
      <w:pPr>
        <w:tabs>
          <w:tab w:val="left" w:pos="7170"/>
        </w:tabs>
        <w:rPr>
          <w:rFonts w:ascii="Times New Roman" w:hAnsi="Times New Roman"/>
          <w:sz w:val="28"/>
          <w:szCs w:val="28"/>
        </w:rPr>
      </w:pPr>
    </w:p>
    <w:p w:rsidR="008000F7" w:rsidRDefault="008000F7" w:rsidP="00115E55">
      <w:pPr>
        <w:tabs>
          <w:tab w:val="left" w:pos="7170"/>
        </w:tabs>
        <w:rPr>
          <w:rFonts w:ascii="Times New Roman" w:hAnsi="Times New Roman"/>
          <w:sz w:val="28"/>
          <w:szCs w:val="28"/>
        </w:rPr>
      </w:pPr>
    </w:p>
    <w:p w:rsidR="008000F7" w:rsidRDefault="008000F7" w:rsidP="00115E55">
      <w:pPr>
        <w:tabs>
          <w:tab w:val="left" w:pos="7170"/>
        </w:tabs>
        <w:rPr>
          <w:rFonts w:ascii="Times New Roman" w:hAnsi="Times New Roman"/>
          <w:sz w:val="28"/>
          <w:szCs w:val="28"/>
        </w:rPr>
      </w:pPr>
    </w:p>
    <w:p w:rsidR="008000F7" w:rsidRPr="00701EF3" w:rsidRDefault="008000F7" w:rsidP="00AA5E4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Helvetica-Bold" w:hAnsi="Times New Roman"/>
          <w:b/>
          <w:bCs/>
          <w:sz w:val="28"/>
          <w:szCs w:val="28"/>
        </w:rPr>
      </w:pPr>
      <w:r>
        <w:rPr>
          <w:rFonts w:ascii="Times New Roman" w:eastAsia="Helvetica-Bold" w:hAnsi="Times New Roman"/>
          <w:b/>
          <w:bCs/>
          <w:sz w:val="28"/>
          <w:szCs w:val="28"/>
        </w:rPr>
        <w:t>2.</w:t>
      </w:r>
      <w:r w:rsidRPr="00701EF3">
        <w:rPr>
          <w:rFonts w:ascii="Times New Roman" w:eastAsia="Helvetica-Bold" w:hAnsi="Times New Roman"/>
          <w:b/>
          <w:bCs/>
          <w:sz w:val="28"/>
          <w:szCs w:val="28"/>
        </w:rPr>
        <w:t xml:space="preserve"> Назначение и классификация МСА,</w:t>
      </w:r>
      <w:r>
        <w:rPr>
          <w:rFonts w:ascii="Times New Roman" w:eastAsia="Helvetica-Bold" w:hAnsi="Times New Roman"/>
          <w:b/>
          <w:bCs/>
          <w:sz w:val="28"/>
          <w:szCs w:val="28"/>
        </w:rPr>
        <w:t xml:space="preserve"> </w:t>
      </w:r>
      <w:r w:rsidRPr="00701EF3">
        <w:rPr>
          <w:rFonts w:ascii="Times New Roman" w:eastAsia="Helvetica-Bold" w:hAnsi="Times New Roman"/>
          <w:b/>
          <w:bCs/>
          <w:sz w:val="28"/>
          <w:szCs w:val="28"/>
        </w:rPr>
        <w:t>их применение в России</w:t>
      </w:r>
      <w:r>
        <w:rPr>
          <w:rFonts w:ascii="Times New Roman" w:eastAsia="Helvetica-Bold" w:hAnsi="Times New Roman"/>
          <w:b/>
          <w:bCs/>
          <w:sz w:val="28"/>
          <w:szCs w:val="28"/>
        </w:rPr>
        <w:t>.</w:t>
      </w:r>
    </w:p>
    <w:p w:rsidR="008000F7" w:rsidRPr="00701EF3" w:rsidRDefault="008000F7" w:rsidP="0006045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  <w:r w:rsidRPr="00AA5E4F">
        <w:rPr>
          <w:rFonts w:ascii="Times New Roman" w:eastAsia="Times-Bold" w:hAnsi="Times New Roman"/>
          <w:bCs/>
          <w:sz w:val="28"/>
          <w:szCs w:val="28"/>
        </w:rPr>
        <w:t>Назначение</w:t>
      </w:r>
      <w:r w:rsidRPr="00701EF3">
        <w:rPr>
          <w:rFonts w:ascii="Times New Roman" w:eastAsia="Times-Bold" w:hAnsi="Times New Roman"/>
          <w:b/>
          <w:bCs/>
          <w:sz w:val="28"/>
          <w:szCs w:val="28"/>
        </w:rPr>
        <w:t xml:space="preserve"> </w:t>
      </w:r>
      <w:r w:rsidRPr="00701EF3">
        <w:rPr>
          <w:rFonts w:ascii="Times New Roman" w:eastAsia="Times-Roman" w:hAnsi="Times New Roman"/>
          <w:sz w:val="28"/>
          <w:szCs w:val="28"/>
        </w:rPr>
        <w:t>международных а</w:t>
      </w:r>
      <w:r>
        <w:rPr>
          <w:rFonts w:ascii="Times New Roman" w:eastAsia="Times-Roman" w:hAnsi="Times New Roman"/>
          <w:sz w:val="28"/>
          <w:szCs w:val="28"/>
        </w:rPr>
        <w:t>удиторских стандартов, как и на</w:t>
      </w:r>
      <w:r w:rsidRPr="00701EF3">
        <w:rPr>
          <w:rFonts w:ascii="Times New Roman" w:eastAsia="Times-Roman" w:hAnsi="Times New Roman"/>
          <w:sz w:val="28"/>
          <w:szCs w:val="28"/>
        </w:rPr>
        <w:t>циональных стандартов, заключается в следующем: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701EF3">
        <w:rPr>
          <w:rFonts w:ascii="Times New Roman" w:eastAsia="Times-Roman" w:hAnsi="Times New Roman"/>
          <w:sz w:val="28"/>
          <w:szCs w:val="28"/>
        </w:rPr>
        <w:t>они обеспечивают определенные гарантии качества п</w:t>
      </w:r>
      <w:r>
        <w:rPr>
          <w:rFonts w:ascii="Times New Roman" w:eastAsia="Times-Roman" w:hAnsi="Times New Roman"/>
          <w:sz w:val="28"/>
          <w:szCs w:val="28"/>
        </w:rPr>
        <w:t>одготов</w:t>
      </w:r>
      <w:r w:rsidRPr="00701EF3">
        <w:rPr>
          <w:rFonts w:ascii="Times New Roman" w:eastAsia="Times-Roman" w:hAnsi="Times New Roman"/>
          <w:sz w:val="28"/>
          <w:szCs w:val="28"/>
        </w:rPr>
        <w:t>ки аудиторов, проведения а</w:t>
      </w:r>
      <w:r>
        <w:rPr>
          <w:rFonts w:ascii="Times New Roman" w:eastAsia="Times-Roman" w:hAnsi="Times New Roman"/>
          <w:sz w:val="28"/>
          <w:szCs w:val="28"/>
        </w:rPr>
        <w:t>удита и определенный уровень на</w:t>
      </w:r>
      <w:r w:rsidRPr="00701EF3">
        <w:rPr>
          <w:rFonts w:ascii="Times New Roman" w:eastAsia="Times-Roman" w:hAnsi="Times New Roman"/>
          <w:sz w:val="28"/>
          <w:szCs w:val="28"/>
        </w:rPr>
        <w:t>дежности р</w:t>
      </w:r>
      <w:r>
        <w:rPr>
          <w:rFonts w:ascii="Times New Roman" w:eastAsia="Times-Roman" w:hAnsi="Times New Roman"/>
          <w:sz w:val="28"/>
          <w:szCs w:val="28"/>
        </w:rPr>
        <w:t>езультатов аудиторской проверки. С</w:t>
      </w:r>
      <w:r w:rsidRPr="00701EF3">
        <w:rPr>
          <w:rFonts w:ascii="Times New Roman" w:eastAsia="Times-Roman" w:hAnsi="Times New Roman"/>
          <w:sz w:val="28"/>
          <w:szCs w:val="28"/>
        </w:rPr>
        <w:t>тандарты способствуют в</w:t>
      </w:r>
      <w:r>
        <w:rPr>
          <w:rFonts w:ascii="Times New Roman" w:eastAsia="Times-Roman" w:hAnsi="Times New Roman"/>
          <w:sz w:val="28"/>
          <w:szCs w:val="28"/>
        </w:rPr>
        <w:t>недрению в практику работы ауди</w:t>
      </w:r>
      <w:r w:rsidRPr="00701EF3">
        <w:rPr>
          <w:rFonts w:ascii="Times New Roman" w:eastAsia="Times-Roman" w:hAnsi="Times New Roman"/>
          <w:sz w:val="28"/>
          <w:szCs w:val="28"/>
        </w:rPr>
        <w:t>торов новых научных до</w:t>
      </w:r>
      <w:r>
        <w:rPr>
          <w:rFonts w:ascii="Times New Roman" w:eastAsia="Times-Roman" w:hAnsi="Times New Roman"/>
          <w:sz w:val="28"/>
          <w:szCs w:val="28"/>
        </w:rPr>
        <w:t xml:space="preserve">стижений и создают достойный общественный имидж профессии </w:t>
      </w:r>
      <w:r w:rsidRPr="00701EF3">
        <w:rPr>
          <w:rFonts w:ascii="Times New Roman" w:eastAsia="Times-Roman" w:hAnsi="Times New Roman"/>
          <w:sz w:val="28"/>
          <w:szCs w:val="28"/>
        </w:rPr>
        <w:t>ауди</w:t>
      </w:r>
      <w:r>
        <w:rPr>
          <w:rFonts w:ascii="Times New Roman" w:eastAsia="Times-Roman" w:hAnsi="Times New Roman"/>
          <w:sz w:val="28"/>
          <w:szCs w:val="28"/>
        </w:rPr>
        <w:t xml:space="preserve">тора. С </w:t>
      </w:r>
      <w:r w:rsidRPr="00701EF3">
        <w:rPr>
          <w:rFonts w:ascii="Times New Roman" w:eastAsia="Times-Roman" w:hAnsi="Times New Roman"/>
          <w:sz w:val="28"/>
          <w:szCs w:val="28"/>
        </w:rPr>
        <w:t xml:space="preserve"> их помощью обеспечивается связь отдельных элементов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701EF3">
        <w:rPr>
          <w:rFonts w:ascii="Times New Roman" w:eastAsia="Times-Roman" w:hAnsi="Times New Roman"/>
          <w:sz w:val="28"/>
          <w:szCs w:val="28"/>
        </w:rPr>
        <w:t>процесса аудиторской проверки и создается возможность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701EF3">
        <w:rPr>
          <w:rFonts w:ascii="Times New Roman" w:eastAsia="Times-Roman" w:hAnsi="Times New Roman"/>
          <w:sz w:val="28"/>
          <w:szCs w:val="28"/>
        </w:rPr>
        <w:t>ко</w:t>
      </w:r>
      <w:r>
        <w:rPr>
          <w:rFonts w:ascii="Times New Roman" w:eastAsia="Times-Roman" w:hAnsi="Times New Roman"/>
          <w:sz w:val="28"/>
          <w:szCs w:val="28"/>
        </w:rPr>
        <w:t xml:space="preserve">нтроля качества работы аудитора, </w:t>
      </w:r>
      <w:r w:rsidRPr="00701EF3">
        <w:rPr>
          <w:rFonts w:ascii="Times New Roman" w:eastAsia="Times-Roman" w:hAnsi="Times New Roman"/>
          <w:sz w:val="28"/>
          <w:szCs w:val="28"/>
        </w:rPr>
        <w:t>их последовательное пр</w:t>
      </w:r>
      <w:r>
        <w:rPr>
          <w:rFonts w:ascii="Times New Roman" w:eastAsia="Times-Roman" w:hAnsi="Times New Roman"/>
          <w:sz w:val="28"/>
          <w:szCs w:val="28"/>
        </w:rPr>
        <w:t>именение является решающим дока</w:t>
      </w:r>
      <w:r w:rsidRPr="00701EF3">
        <w:rPr>
          <w:rFonts w:ascii="Times New Roman" w:eastAsia="Times-Roman" w:hAnsi="Times New Roman"/>
          <w:sz w:val="28"/>
          <w:szCs w:val="28"/>
        </w:rPr>
        <w:t>зательством и аргументом в пользу аудитора при в</w:t>
      </w:r>
      <w:r>
        <w:rPr>
          <w:rFonts w:ascii="Times New Roman" w:eastAsia="Times-Roman" w:hAnsi="Times New Roman"/>
          <w:sz w:val="28"/>
          <w:szCs w:val="28"/>
        </w:rPr>
        <w:t>озникнове</w:t>
      </w:r>
      <w:r w:rsidRPr="00701EF3">
        <w:rPr>
          <w:rFonts w:ascii="Times New Roman" w:eastAsia="Times-Roman" w:hAnsi="Times New Roman"/>
          <w:sz w:val="28"/>
          <w:szCs w:val="28"/>
        </w:rPr>
        <w:t>нии претензионных дел, судебных разбирательств на основе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701EF3">
        <w:rPr>
          <w:rFonts w:ascii="Times New Roman" w:eastAsia="Times-Roman" w:hAnsi="Times New Roman"/>
          <w:sz w:val="28"/>
          <w:szCs w:val="28"/>
        </w:rPr>
        <w:t>исков клиента.</w:t>
      </w:r>
    </w:p>
    <w:p w:rsidR="008000F7" w:rsidRPr="00701EF3" w:rsidRDefault="008000F7" w:rsidP="0006045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  <w:r w:rsidRPr="00701EF3">
        <w:rPr>
          <w:rFonts w:ascii="Times New Roman" w:eastAsia="Times-Roman" w:hAnsi="Times New Roman"/>
          <w:sz w:val="28"/>
          <w:szCs w:val="28"/>
        </w:rPr>
        <w:t>Первые международные аудиторские стандарты появились в</w:t>
      </w:r>
      <w:r>
        <w:rPr>
          <w:rFonts w:ascii="Times New Roman" w:eastAsia="Times-Roman" w:hAnsi="Times New Roman"/>
          <w:sz w:val="28"/>
          <w:szCs w:val="28"/>
        </w:rPr>
        <w:t xml:space="preserve"> 1937-</w:t>
      </w:r>
      <w:r w:rsidRPr="00701EF3">
        <w:rPr>
          <w:rFonts w:ascii="Times New Roman" w:eastAsia="Times-Roman" w:hAnsi="Times New Roman"/>
          <w:sz w:val="28"/>
          <w:szCs w:val="28"/>
        </w:rPr>
        <w:t>1939 гг. К 1994 г. было разработано сорок пять стандартов,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701EF3">
        <w:rPr>
          <w:rFonts w:ascii="Times New Roman" w:eastAsia="Times-Roman" w:hAnsi="Times New Roman"/>
          <w:sz w:val="28"/>
          <w:szCs w:val="28"/>
        </w:rPr>
        <w:t>включая и положения по международной аудиторской практике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701EF3">
        <w:rPr>
          <w:rFonts w:ascii="Times New Roman" w:eastAsia="Times-Roman" w:hAnsi="Times New Roman"/>
          <w:sz w:val="28"/>
          <w:szCs w:val="28"/>
        </w:rPr>
        <w:t>(ПМАП). К концу XX столетия ряд стандартов был пересмотрен.</w:t>
      </w:r>
    </w:p>
    <w:p w:rsidR="008000F7" w:rsidRPr="00701EF3" w:rsidRDefault="008000F7" w:rsidP="0002450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  <w:r w:rsidRPr="00701EF3">
        <w:rPr>
          <w:rFonts w:ascii="Times New Roman" w:eastAsia="Times-Roman" w:hAnsi="Times New Roman"/>
          <w:sz w:val="28"/>
          <w:szCs w:val="28"/>
        </w:rPr>
        <w:t>Одновременно их состав значит</w:t>
      </w:r>
      <w:r>
        <w:rPr>
          <w:rFonts w:ascii="Times New Roman" w:eastAsia="Times-Roman" w:hAnsi="Times New Roman"/>
          <w:sz w:val="28"/>
          <w:szCs w:val="28"/>
        </w:rPr>
        <w:t>ельно расширился и теперь насчи</w:t>
      </w:r>
      <w:r w:rsidRPr="00701EF3">
        <w:rPr>
          <w:rFonts w:ascii="Times New Roman" w:eastAsia="Times-Roman" w:hAnsi="Times New Roman"/>
          <w:sz w:val="28"/>
          <w:szCs w:val="28"/>
        </w:rPr>
        <w:t>тывает пятьдесят один стандарт.</w:t>
      </w:r>
    </w:p>
    <w:p w:rsidR="008000F7" w:rsidRPr="00701EF3" w:rsidRDefault="008000F7" w:rsidP="00B84A1A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  <w:r w:rsidRPr="00701EF3">
        <w:rPr>
          <w:rFonts w:ascii="Times New Roman" w:eastAsia="Times-Roman" w:hAnsi="Times New Roman"/>
          <w:sz w:val="28"/>
          <w:szCs w:val="28"/>
        </w:rPr>
        <w:t>В самом общем виде международные стандарты аудита можно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701EF3">
        <w:rPr>
          <w:rFonts w:ascii="Times New Roman" w:eastAsia="Times-Roman" w:hAnsi="Times New Roman"/>
          <w:sz w:val="28"/>
          <w:szCs w:val="28"/>
        </w:rPr>
        <w:t>подразделить на две большие группы: общепринятые аудиторские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701EF3">
        <w:rPr>
          <w:rFonts w:ascii="Times New Roman" w:eastAsia="Times-Roman" w:hAnsi="Times New Roman"/>
          <w:sz w:val="28"/>
          <w:szCs w:val="28"/>
        </w:rPr>
        <w:t>стандарты и специальные стандар</w:t>
      </w:r>
      <w:r>
        <w:rPr>
          <w:rFonts w:ascii="Times New Roman" w:eastAsia="Times-Roman" w:hAnsi="Times New Roman"/>
          <w:sz w:val="28"/>
          <w:szCs w:val="28"/>
        </w:rPr>
        <w:t>ты (этики, прогнозов, аттестаци</w:t>
      </w:r>
      <w:r w:rsidRPr="00701EF3">
        <w:rPr>
          <w:rFonts w:ascii="Times New Roman" w:eastAsia="Times-Roman" w:hAnsi="Times New Roman"/>
          <w:sz w:val="28"/>
          <w:szCs w:val="28"/>
        </w:rPr>
        <w:t>онные стандарты). Первая группа самая многочисленная и в свою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701EF3">
        <w:rPr>
          <w:rFonts w:ascii="Times New Roman" w:eastAsia="Times-Roman" w:hAnsi="Times New Roman"/>
          <w:sz w:val="28"/>
          <w:szCs w:val="28"/>
        </w:rPr>
        <w:t>очередь делится на следующие п</w:t>
      </w:r>
      <w:r>
        <w:rPr>
          <w:rFonts w:ascii="Times New Roman" w:eastAsia="Times-Roman" w:hAnsi="Times New Roman"/>
          <w:sz w:val="28"/>
          <w:szCs w:val="28"/>
        </w:rPr>
        <w:t>одгруппы: общие стандарты, рабо</w:t>
      </w:r>
      <w:r w:rsidRPr="00701EF3">
        <w:rPr>
          <w:rFonts w:ascii="Times New Roman" w:eastAsia="Times-Roman" w:hAnsi="Times New Roman"/>
          <w:sz w:val="28"/>
          <w:szCs w:val="28"/>
        </w:rPr>
        <w:t>чие стандарты, стандарты отчетности. В основе построения каждого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701EF3">
        <w:rPr>
          <w:rFonts w:ascii="Times New Roman" w:eastAsia="Times-Roman" w:hAnsi="Times New Roman"/>
          <w:sz w:val="28"/>
          <w:szCs w:val="28"/>
        </w:rPr>
        <w:t>стандарта лежит концепция</w:t>
      </w:r>
      <w:r>
        <w:rPr>
          <w:rFonts w:ascii="Times New Roman" w:eastAsia="Times-Roman" w:hAnsi="Times New Roman"/>
          <w:sz w:val="28"/>
          <w:szCs w:val="28"/>
        </w:rPr>
        <w:t xml:space="preserve"> и постулат</w:t>
      </w:r>
      <w:r>
        <w:rPr>
          <w:rStyle w:val="ad"/>
          <w:rFonts w:ascii="Times New Roman" w:eastAsia="Times-Roman" w:hAnsi="Times New Roman"/>
          <w:sz w:val="28"/>
          <w:szCs w:val="28"/>
        </w:rPr>
        <w:footnoteReference w:id="2"/>
      </w:r>
      <w:r w:rsidRPr="00701EF3">
        <w:rPr>
          <w:rFonts w:ascii="Times New Roman" w:eastAsia="Times-Roman" w:hAnsi="Times New Roman"/>
          <w:sz w:val="28"/>
          <w:szCs w:val="28"/>
        </w:rPr>
        <w:t>. В 2002 г. в Росси</w:t>
      </w:r>
      <w:r>
        <w:rPr>
          <w:rFonts w:ascii="Times New Roman" w:eastAsia="Times-Roman" w:hAnsi="Times New Roman"/>
          <w:sz w:val="28"/>
          <w:szCs w:val="28"/>
        </w:rPr>
        <w:t>и впервые опубликован официальн</w:t>
      </w:r>
      <w:r w:rsidRPr="00701EF3">
        <w:rPr>
          <w:rFonts w:ascii="Times New Roman" w:eastAsia="Times-Roman" w:hAnsi="Times New Roman"/>
          <w:sz w:val="28"/>
          <w:szCs w:val="28"/>
        </w:rPr>
        <w:t>ый перевод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701EF3">
        <w:rPr>
          <w:rFonts w:ascii="Times New Roman" w:eastAsia="Times-Roman" w:hAnsi="Times New Roman"/>
          <w:sz w:val="28"/>
          <w:szCs w:val="28"/>
        </w:rPr>
        <w:t>международных стандартов аудита и положений по международной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701EF3">
        <w:rPr>
          <w:rFonts w:ascii="Times New Roman" w:eastAsia="Times-Roman" w:hAnsi="Times New Roman"/>
          <w:sz w:val="28"/>
          <w:szCs w:val="28"/>
        </w:rPr>
        <w:t>аудиторской практике. Стандарты имеют цифровые коды от 100 до1000, а положения — от 1000 до 11</w:t>
      </w:r>
      <w:r>
        <w:rPr>
          <w:rFonts w:ascii="Times New Roman" w:eastAsia="Times-Roman" w:hAnsi="Times New Roman"/>
          <w:sz w:val="28"/>
          <w:szCs w:val="28"/>
        </w:rPr>
        <w:t>00</w:t>
      </w:r>
      <w:r w:rsidRPr="00701EF3">
        <w:rPr>
          <w:rFonts w:ascii="Times New Roman" w:eastAsia="Times-Roman" w:hAnsi="Times New Roman"/>
          <w:sz w:val="28"/>
          <w:szCs w:val="28"/>
        </w:rPr>
        <w:t>.</w:t>
      </w:r>
      <w:r>
        <w:rPr>
          <w:rStyle w:val="ad"/>
          <w:rFonts w:ascii="Times New Roman" w:eastAsia="Times-Roman" w:hAnsi="Times New Roman"/>
          <w:sz w:val="28"/>
          <w:szCs w:val="28"/>
        </w:rPr>
        <w:footnoteReference w:id="3"/>
      </w:r>
    </w:p>
    <w:p w:rsidR="008000F7" w:rsidRPr="00701EF3" w:rsidRDefault="008000F7" w:rsidP="00B84A1A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  <w:r w:rsidRPr="00701EF3">
        <w:rPr>
          <w:rFonts w:ascii="Times New Roman" w:eastAsia="Times-Roman" w:hAnsi="Times New Roman"/>
          <w:sz w:val="28"/>
          <w:szCs w:val="28"/>
        </w:rPr>
        <w:t>Международные стандарты а</w:t>
      </w:r>
      <w:r>
        <w:rPr>
          <w:rFonts w:ascii="Times New Roman" w:eastAsia="Times-Roman" w:hAnsi="Times New Roman"/>
          <w:sz w:val="28"/>
          <w:szCs w:val="28"/>
        </w:rPr>
        <w:t>удита применяются при аудите фи</w:t>
      </w:r>
      <w:r w:rsidRPr="00701EF3">
        <w:rPr>
          <w:rFonts w:ascii="Times New Roman" w:eastAsia="Times-Roman" w:hAnsi="Times New Roman"/>
          <w:sz w:val="28"/>
          <w:szCs w:val="28"/>
        </w:rPr>
        <w:t>нансовой отчетности, но их можн</w:t>
      </w:r>
      <w:r>
        <w:rPr>
          <w:rFonts w:ascii="Times New Roman" w:eastAsia="Times-Roman" w:hAnsi="Times New Roman"/>
          <w:sz w:val="28"/>
          <w:szCs w:val="28"/>
        </w:rPr>
        <w:t>о адаптировать и для аудита дру</w:t>
      </w:r>
      <w:r w:rsidRPr="00701EF3">
        <w:rPr>
          <w:rFonts w:ascii="Times New Roman" w:eastAsia="Times-Roman" w:hAnsi="Times New Roman"/>
          <w:sz w:val="28"/>
          <w:szCs w:val="28"/>
        </w:rPr>
        <w:t>гой финансовой информации.</w:t>
      </w:r>
    </w:p>
    <w:p w:rsidR="008000F7" w:rsidRPr="00701EF3" w:rsidRDefault="008000F7" w:rsidP="000E7A8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  <w:r w:rsidRPr="00701EF3">
        <w:rPr>
          <w:rFonts w:ascii="Times New Roman" w:eastAsia="Times-Roman" w:hAnsi="Times New Roman"/>
          <w:sz w:val="28"/>
          <w:szCs w:val="28"/>
        </w:rPr>
        <w:t>В помощь странам-членам МФБ, изъявившим желание принять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701EF3">
        <w:rPr>
          <w:rFonts w:ascii="Times New Roman" w:eastAsia="Times-Roman" w:hAnsi="Times New Roman"/>
          <w:sz w:val="28"/>
          <w:szCs w:val="28"/>
        </w:rPr>
        <w:t>МСА в качестве национальных стандартов, КМАП подготовил текст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701EF3">
        <w:rPr>
          <w:rFonts w:ascii="Times New Roman" w:eastAsia="Times-Roman" w:hAnsi="Times New Roman"/>
          <w:sz w:val="28"/>
          <w:szCs w:val="28"/>
        </w:rPr>
        <w:t xml:space="preserve">заявления, который может быть </w:t>
      </w:r>
      <w:r>
        <w:rPr>
          <w:rFonts w:ascii="Times New Roman" w:eastAsia="Times-Roman" w:hAnsi="Times New Roman"/>
          <w:sz w:val="28"/>
          <w:szCs w:val="28"/>
        </w:rPr>
        <w:t>использован для определения юри</w:t>
      </w:r>
      <w:r w:rsidRPr="00701EF3">
        <w:rPr>
          <w:rFonts w:ascii="Times New Roman" w:eastAsia="Times-Roman" w:hAnsi="Times New Roman"/>
          <w:sz w:val="28"/>
          <w:szCs w:val="28"/>
        </w:rPr>
        <w:t>дической силы принимаемых стандартов и возможности их применения в конкретной стране. Есл</w:t>
      </w:r>
      <w:r>
        <w:rPr>
          <w:rFonts w:ascii="Times New Roman" w:eastAsia="Times-Roman" w:hAnsi="Times New Roman"/>
          <w:sz w:val="28"/>
          <w:szCs w:val="28"/>
        </w:rPr>
        <w:t>и отдельные положения и рекомен</w:t>
      </w:r>
      <w:r w:rsidRPr="00701EF3">
        <w:rPr>
          <w:rFonts w:ascii="Times New Roman" w:eastAsia="Times-Roman" w:hAnsi="Times New Roman"/>
          <w:sz w:val="28"/>
          <w:szCs w:val="28"/>
        </w:rPr>
        <w:t>дации, содержащиеся в МСА, о</w:t>
      </w:r>
      <w:r>
        <w:rPr>
          <w:rFonts w:ascii="Times New Roman" w:eastAsia="Times-Roman" w:hAnsi="Times New Roman"/>
          <w:sz w:val="28"/>
          <w:szCs w:val="28"/>
        </w:rPr>
        <w:t>тличаются от нормативных положе</w:t>
      </w:r>
      <w:r w:rsidRPr="00701EF3">
        <w:rPr>
          <w:rFonts w:ascii="Times New Roman" w:eastAsia="Times-Roman" w:hAnsi="Times New Roman"/>
          <w:sz w:val="28"/>
          <w:szCs w:val="28"/>
        </w:rPr>
        <w:t>ний, принятых в данной стране, в пояснения к стандарту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701EF3">
        <w:rPr>
          <w:rFonts w:ascii="Times New Roman" w:eastAsia="Times-Roman" w:hAnsi="Times New Roman"/>
          <w:sz w:val="28"/>
          <w:szCs w:val="28"/>
        </w:rPr>
        <w:t>включаются соответствующие ссылки, согласно которым спорное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701EF3">
        <w:rPr>
          <w:rFonts w:ascii="Times New Roman" w:eastAsia="Times-Roman" w:hAnsi="Times New Roman"/>
          <w:sz w:val="28"/>
          <w:szCs w:val="28"/>
        </w:rPr>
        <w:t>положение решается в пользу национального законодательства.</w:t>
      </w:r>
    </w:p>
    <w:p w:rsidR="008000F7" w:rsidRPr="00701EF3" w:rsidRDefault="008000F7" w:rsidP="00C5335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  <w:r w:rsidRPr="00701EF3">
        <w:rPr>
          <w:rFonts w:ascii="Times New Roman" w:eastAsia="Times-Roman" w:hAnsi="Times New Roman"/>
          <w:sz w:val="28"/>
          <w:szCs w:val="28"/>
        </w:rPr>
        <w:t>Кроме того, разрешается разрабатывать дополнительные стандарты по тем аспектам, которые не отражены в МСА. Однако, несмотря на несомне</w:t>
      </w:r>
      <w:r>
        <w:rPr>
          <w:rFonts w:ascii="Times New Roman" w:eastAsia="Times-Roman" w:hAnsi="Times New Roman"/>
          <w:sz w:val="28"/>
          <w:szCs w:val="28"/>
        </w:rPr>
        <w:t>нные достижения в области созда</w:t>
      </w:r>
      <w:r w:rsidRPr="00701EF3">
        <w:rPr>
          <w:rFonts w:ascii="Times New Roman" w:eastAsia="Times-Roman" w:hAnsi="Times New Roman"/>
          <w:sz w:val="28"/>
          <w:szCs w:val="28"/>
        </w:rPr>
        <w:t>ния международных стандартов аудита, подлинного единообразия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701EF3">
        <w:rPr>
          <w:rFonts w:ascii="Times New Roman" w:eastAsia="Times-Roman" w:hAnsi="Times New Roman"/>
          <w:sz w:val="28"/>
          <w:szCs w:val="28"/>
        </w:rPr>
        <w:t>достичь, пока не удалось. По</w:t>
      </w:r>
      <w:r>
        <w:rPr>
          <w:rFonts w:ascii="Times New Roman" w:eastAsia="Times-Roman" w:hAnsi="Times New Roman"/>
          <w:sz w:val="28"/>
          <w:szCs w:val="28"/>
        </w:rPr>
        <w:t>этому современные МСА можно рас</w:t>
      </w:r>
      <w:r w:rsidRPr="00701EF3">
        <w:rPr>
          <w:rFonts w:ascii="Times New Roman" w:eastAsia="Times-Roman" w:hAnsi="Times New Roman"/>
          <w:sz w:val="28"/>
          <w:szCs w:val="28"/>
        </w:rPr>
        <w:t>сматривать как совокупность н</w:t>
      </w:r>
      <w:r>
        <w:rPr>
          <w:rFonts w:ascii="Times New Roman" w:eastAsia="Times-Roman" w:hAnsi="Times New Roman"/>
          <w:sz w:val="28"/>
          <w:szCs w:val="28"/>
        </w:rPr>
        <w:t>ациональных и региональных стан</w:t>
      </w:r>
      <w:r w:rsidRPr="00701EF3">
        <w:rPr>
          <w:rFonts w:ascii="Times New Roman" w:eastAsia="Times-Roman" w:hAnsi="Times New Roman"/>
          <w:sz w:val="28"/>
          <w:szCs w:val="28"/>
        </w:rPr>
        <w:t>дартов, оказывающих взаимное влияние, поскольку национальное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701EF3">
        <w:rPr>
          <w:rFonts w:ascii="Times New Roman" w:eastAsia="Times-Roman" w:hAnsi="Times New Roman"/>
          <w:sz w:val="28"/>
          <w:szCs w:val="28"/>
        </w:rPr>
        <w:t>законодательство в этой области в разных странах значител</w:t>
      </w:r>
      <w:r>
        <w:rPr>
          <w:rFonts w:ascii="Times New Roman" w:eastAsia="Times-Roman" w:hAnsi="Times New Roman"/>
          <w:sz w:val="28"/>
          <w:szCs w:val="28"/>
        </w:rPr>
        <w:t>ьно раз</w:t>
      </w:r>
      <w:r w:rsidRPr="00701EF3">
        <w:rPr>
          <w:rFonts w:ascii="Times New Roman" w:eastAsia="Times-Roman" w:hAnsi="Times New Roman"/>
          <w:sz w:val="28"/>
          <w:szCs w:val="28"/>
        </w:rPr>
        <w:t>личается. Применение МСА може</w:t>
      </w:r>
      <w:r>
        <w:rPr>
          <w:rFonts w:ascii="Times New Roman" w:eastAsia="Times-Roman" w:hAnsi="Times New Roman"/>
          <w:sz w:val="28"/>
          <w:szCs w:val="28"/>
        </w:rPr>
        <w:t>т осуществляться в следующих ва</w:t>
      </w:r>
      <w:r w:rsidRPr="00701EF3">
        <w:rPr>
          <w:rFonts w:ascii="Times New Roman" w:eastAsia="Times-Roman" w:hAnsi="Times New Roman"/>
          <w:sz w:val="28"/>
          <w:szCs w:val="28"/>
        </w:rPr>
        <w:t>риантах: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701EF3">
        <w:rPr>
          <w:rFonts w:ascii="Times New Roman" w:eastAsia="Times-Roman" w:hAnsi="Times New Roman"/>
          <w:sz w:val="28"/>
          <w:szCs w:val="28"/>
        </w:rPr>
        <w:t>в качестве национальных аудиторских стандартов (такая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701EF3">
        <w:rPr>
          <w:rFonts w:ascii="Times New Roman" w:eastAsia="Times-Roman" w:hAnsi="Times New Roman"/>
          <w:sz w:val="28"/>
          <w:szCs w:val="28"/>
        </w:rPr>
        <w:t xml:space="preserve">практика характерна для Кипра, Малайзии, Нигерии и др.);как основа для разработки </w:t>
      </w:r>
      <w:r>
        <w:rPr>
          <w:rFonts w:ascii="Times New Roman" w:eastAsia="Times-Roman" w:hAnsi="Times New Roman"/>
          <w:sz w:val="28"/>
          <w:szCs w:val="28"/>
        </w:rPr>
        <w:t>собственных аудиторских стандар</w:t>
      </w:r>
      <w:r w:rsidRPr="00701EF3">
        <w:rPr>
          <w:rFonts w:ascii="Times New Roman" w:eastAsia="Times-Roman" w:hAnsi="Times New Roman"/>
          <w:sz w:val="28"/>
          <w:szCs w:val="28"/>
        </w:rPr>
        <w:t>тов (Россия, Австралия, Голландия, Бразилия др.);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701EF3">
        <w:rPr>
          <w:rFonts w:ascii="Times New Roman" w:eastAsia="Times-Roman" w:hAnsi="Times New Roman"/>
          <w:sz w:val="28"/>
          <w:szCs w:val="28"/>
        </w:rPr>
        <w:t>принятие к сведению и ру</w:t>
      </w:r>
      <w:r>
        <w:rPr>
          <w:rFonts w:ascii="Times New Roman" w:eastAsia="Times-Roman" w:hAnsi="Times New Roman"/>
          <w:sz w:val="28"/>
          <w:szCs w:val="28"/>
        </w:rPr>
        <w:t>ководству в странах, имеющих на</w:t>
      </w:r>
      <w:r w:rsidRPr="00701EF3">
        <w:rPr>
          <w:rFonts w:ascii="Times New Roman" w:eastAsia="Times-Roman" w:hAnsi="Times New Roman"/>
          <w:sz w:val="28"/>
          <w:szCs w:val="28"/>
        </w:rPr>
        <w:t xml:space="preserve">циональные стандарты, </w:t>
      </w:r>
      <w:r>
        <w:rPr>
          <w:rFonts w:ascii="Times New Roman" w:eastAsia="Times-Roman" w:hAnsi="Times New Roman"/>
          <w:sz w:val="28"/>
          <w:szCs w:val="28"/>
        </w:rPr>
        <w:t>при отсутствии регулирования ка</w:t>
      </w:r>
      <w:r w:rsidRPr="00701EF3">
        <w:rPr>
          <w:rFonts w:ascii="Times New Roman" w:eastAsia="Times-Roman" w:hAnsi="Times New Roman"/>
          <w:sz w:val="28"/>
          <w:szCs w:val="28"/>
        </w:rPr>
        <w:t>ких-либо аспектов в собственных аудиторских стандартах(США);как основа регулирования профессиональной деятельности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701EF3">
        <w:rPr>
          <w:rFonts w:ascii="Times New Roman" w:eastAsia="Times-Roman" w:hAnsi="Times New Roman"/>
          <w:sz w:val="28"/>
          <w:szCs w:val="28"/>
        </w:rPr>
        <w:t>при проведении аудита транснациональных корпораций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701EF3">
        <w:rPr>
          <w:rFonts w:ascii="Times New Roman" w:eastAsia="Times-Roman" w:hAnsi="Times New Roman"/>
          <w:sz w:val="28"/>
          <w:szCs w:val="28"/>
        </w:rPr>
        <w:t xml:space="preserve">(международные аудиторские организации). В отличие от зарубежных стран, где некоторые стандарты </w:t>
      </w:r>
      <w:r>
        <w:rPr>
          <w:rFonts w:ascii="Times New Roman" w:eastAsia="Times-Roman" w:hAnsi="Times New Roman"/>
          <w:sz w:val="28"/>
          <w:szCs w:val="28"/>
        </w:rPr>
        <w:t>ауди</w:t>
      </w:r>
      <w:r w:rsidRPr="00701EF3">
        <w:rPr>
          <w:rFonts w:ascii="Times New Roman" w:eastAsia="Times-Roman" w:hAnsi="Times New Roman"/>
          <w:sz w:val="28"/>
          <w:szCs w:val="28"/>
        </w:rPr>
        <w:t>торской деятельности разработаны</w:t>
      </w:r>
      <w:r>
        <w:rPr>
          <w:rFonts w:ascii="Times New Roman" w:eastAsia="Times-Roman" w:hAnsi="Times New Roman"/>
          <w:sz w:val="28"/>
          <w:szCs w:val="28"/>
        </w:rPr>
        <w:t xml:space="preserve"> еще в начале XX в., а комплекс</w:t>
      </w:r>
      <w:r w:rsidRPr="00701EF3">
        <w:rPr>
          <w:rFonts w:ascii="Times New Roman" w:eastAsia="Times-Roman" w:hAnsi="Times New Roman"/>
          <w:sz w:val="28"/>
          <w:szCs w:val="28"/>
        </w:rPr>
        <w:t>ные системы стандартов - в 1960</w:t>
      </w:r>
      <w:r>
        <w:rPr>
          <w:rFonts w:ascii="Times New Roman" w:eastAsia="Times-Roman" w:hAnsi="Times New Roman"/>
          <w:sz w:val="28"/>
          <w:szCs w:val="28"/>
        </w:rPr>
        <w:t>—1970 гг., в России подобные на</w:t>
      </w:r>
      <w:r w:rsidRPr="00701EF3">
        <w:rPr>
          <w:rFonts w:ascii="Times New Roman" w:eastAsia="Times-Roman" w:hAnsi="Times New Roman"/>
          <w:sz w:val="28"/>
          <w:szCs w:val="28"/>
        </w:rPr>
        <w:t>работки появились с</w:t>
      </w:r>
      <w:r>
        <w:rPr>
          <w:rFonts w:ascii="Times New Roman" w:eastAsia="Times-Roman" w:hAnsi="Times New Roman"/>
          <w:sz w:val="28"/>
          <w:szCs w:val="28"/>
        </w:rPr>
        <w:t>равнительно</w:t>
      </w:r>
      <w:r w:rsidRPr="00701EF3">
        <w:rPr>
          <w:rFonts w:ascii="Times New Roman" w:eastAsia="Times-Roman" w:hAnsi="Times New Roman"/>
          <w:sz w:val="28"/>
          <w:szCs w:val="28"/>
        </w:rPr>
        <w:t xml:space="preserve"> недавно</w:t>
      </w:r>
      <w:r>
        <w:rPr>
          <w:rFonts w:ascii="Times New Roman" w:eastAsia="Times-Roman" w:hAnsi="Times New Roman"/>
          <w:sz w:val="28"/>
          <w:szCs w:val="28"/>
        </w:rPr>
        <w:t>.</w:t>
      </w:r>
    </w:p>
    <w:p w:rsidR="008000F7" w:rsidRPr="00701EF3" w:rsidRDefault="008000F7" w:rsidP="002963B9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  <w:r w:rsidRPr="00701EF3">
        <w:rPr>
          <w:rFonts w:ascii="Times New Roman" w:eastAsia="Times-Roman" w:hAnsi="Times New Roman"/>
          <w:sz w:val="28"/>
          <w:szCs w:val="28"/>
        </w:rPr>
        <w:t>Анализируя различия между международными и российскими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701EF3">
        <w:rPr>
          <w:rFonts w:ascii="Times New Roman" w:eastAsia="Times-Roman" w:hAnsi="Times New Roman"/>
          <w:sz w:val="28"/>
          <w:szCs w:val="28"/>
        </w:rPr>
        <w:t>стандартами следует отметить, что они не являются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701EF3">
        <w:rPr>
          <w:rFonts w:ascii="Times New Roman" w:eastAsia="Times-Roman" w:hAnsi="Times New Roman"/>
          <w:sz w:val="28"/>
          <w:szCs w:val="28"/>
        </w:rPr>
        <w:t>более значительными, чем раз</w:t>
      </w:r>
      <w:r>
        <w:rPr>
          <w:rFonts w:ascii="Times New Roman" w:eastAsia="Times-Roman" w:hAnsi="Times New Roman"/>
          <w:sz w:val="28"/>
          <w:szCs w:val="28"/>
        </w:rPr>
        <w:t>личия между международными и на</w:t>
      </w:r>
      <w:r w:rsidRPr="00701EF3">
        <w:rPr>
          <w:rFonts w:ascii="Times New Roman" w:eastAsia="Times-Roman" w:hAnsi="Times New Roman"/>
          <w:sz w:val="28"/>
          <w:szCs w:val="28"/>
        </w:rPr>
        <w:t>циональными стандартами, например, Германии, Франции и других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701EF3">
        <w:rPr>
          <w:rFonts w:ascii="Times New Roman" w:eastAsia="Times-Roman" w:hAnsi="Times New Roman"/>
          <w:sz w:val="28"/>
          <w:szCs w:val="28"/>
        </w:rPr>
        <w:t>стран.</w:t>
      </w:r>
    </w:p>
    <w:p w:rsidR="008000F7" w:rsidRPr="00701EF3" w:rsidRDefault="008000F7" w:rsidP="00316FAE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  <w:r w:rsidRPr="00701EF3">
        <w:rPr>
          <w:rFonts w:ascii="Times New Roman" w:eastAsia="Times-Roman" w:hAnsi="Times New Roman"/>
          <w:sz w:val="28"/>
          <w:szCs w:val="28"/>
        </w:rPr>
        <w:t>Различия между российскими и международными стандартами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701EF3">
        <w:rPr>
          <w:rFonts w:ascii="Times New Roman" w:eastAsia="Times-Roman" w:hAnsi="Times New Roman"/>
          <w:sz w:val="28"/>
          <w:szCs w:val="28"/>
        </w:rPr>
        <w:t>обусловлены в основном тремя причинами: наши правила основываю</w:t>
      </w:r>
      <w:r>
        <w:rPr>
          <w:rFonts w:ascii="Times New Roman" w:eastAsia="Times-Roman" w:hAnsi="Times New Roman"/>
          <w:sz w:val="28"/>
          <w:szCs w:val="28"/>
        </w:rPr>
        <w:t>тся на действующем законодатель</w:t>
      </w:r>
      <w:r w:rsidRPr="00701EF3">
        <w:rPr>
          <w:rFonts w:ascii="Times New Roman" w:eastAsia="Times-Roman" w:hAnsi="Times New Roman"/>
          <w:sz w:val="28"/>
          <w:szCs w:val="28"/>
        </w:rPr>
        <w:t>стве, соответствующем особенностям функционирования</w:t>
      </w:r>
      <w:r>
        <w:rPr>
          <w:rFonts w:ascii="Times New Roman" w:eastAsia="Times-Roman" w:hAnsi="Times New Roman"/>
          <w:sz w:val="28"/>
          <w:szCs w:val="28"/>
        </w:rPr>
        <w:t xml:space="preserve"> российской экономики. Мн</w:t>
      </w:r>
      <w:r w:rsidRPr="00701EF3">
        <w:rPr>
          <w:rFonts w:ascii="Times New Roman" w:eastAsia="Times-Roman" w:hAnsi="Times New Roman"/>
          <w:sz w:val="28"/>
          <w:szCs w:val="28"/>
        </w:rPr>
        <w:t>огие поло</w:t>
      </w:r>
      <w:r>
        <w:rPr>
          <w:rFonts w:ascii="Times New Roman" w:eastAsia="Times-Roman" w:hAnsi="Times New Roman"/>
          <w:sz w:val="28"/>
          <w:szCs w:val="28"/>
        </w:rPr>
        <w:t>жения МСА основаны на западной общеприня</w:t>
      </w:r>
      <w:r w:rsidRPr="00701EF3">
        <w:rPr>
          <w:rFonts w:ascii="Times New Roman" w:eastAsia="Times-Roman" w:hAnsi="Times New Roman"/>
          <w:sz w:val="28"/>
          <w:szCs w:val="28"/>
        </w:rPr>
        <w:t xml:space="preserve">той </w:t>
      </w:r>
      <w:r>
        <w:rPr>
          <w:rFonts w:ascii="Times New Roman" w:eastAsia="Times-Roman" w:hAnsi="Times New Roman"/>
          <w:sz w:val="28"/>
          <w:szCs w:val="28"/>
        </w:rPr>
        <w:t>системе бухгалтерских принципов, что иногда противо</w:t>
      </w:r>
      <w:r w:rsidRPr="00701EF3">
        <w:rPr>
          <w:rFonts w:ascii="Times New Roman" w:eastAsia="Times-Roman" w:hAnsi="Times New Roman"/>
          <w:sz w:val="28"/>
          <w:szCs w:val="28"/>
        </w:rPr>
        <w:t>речит действующим россий</w:t>
      </w:r>
      <w:r>
        <w:rPr>
          <w:rFonts w:ascii="Times New Roman" w:eastAsia="Times-Roman" w:hAnsi="Times New Roman"/>
          <w:sz w:val="28"/>
          <w:szCs w:val="28"/>
        </w:rPr>
        <w:t>ским правилам учета, которые на</w:t>
      </w:r>
      <w:r w:rsidRPr="00701EF3">
        <w:rPr>
          <w:rFonts w:ascii="Times New Roman" w:eastAsia="Times-Roman" w:hAnsi="Times New Roman"/>
          <w:sz w:val="28"/>
          <w:szCs w:val="28"/>
        </w:rPr>
        <w:t>чинают адаптироваться к</w:t>
      </w:r>
      <w:r>
        <w:rPr>
          <w:rFonts w:ascii="Times New Roman" w:eastAsia="Times-Roman" w:hAnsi="Times New Roman"/>
          <w:sz w:val="28"/>
          <w:szCs w:val="28"/>
        </w:rPr>
        <w:t xml:space="preserve"> международным стандартам финансовой отчетности (МСФО). Наконец, о</w:t>
      </w:r>
      <w:r w:rsidRPr="00701EF3">
        <w:rPr>
          <w:rFonts w:ascii="Times New Roman" w:eastAsia="Times-Roman" w:hAnsi="Times New Roman"/>
          <w:sz w:val="28"/>
          <w:szCs w:val="28"/>
        </w:rPr>
        <w:t>тдельные положения МСА основываются на малоизвестных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701EF3">
        <w:rPr>
          <w:rFonts w:ascii="Times New Roman" w:eastAsia="Times-Roman" w:hAnsi="Times New Roman"/>
          <w:sz w:val="28"/>
          <w:szCs w:val="28"/>
        </w:rPr>
        <w:t>у нас понятиях; например,</w:t>
      </w:r>
      <w:r>
        <w:rPr>
          <w:rFonts w:ascii="Times New Roman" w:eastAsia="Times-Roman" w:hAnsi="Times New Roman"/>
          <w:sz w:val="28"/>
          <w:szCs w:val="28"/>
        </w:rPr>
        <w:t xml:space="preserve"> в нашей стране отсутствуют нор</w:t>
      </w:r>
      <w:r w:rsidRPr="00701EF3">
        <w:rPr>
          <w:rFonts w:ascii="Times New Roman" w:eastAsia="Times-Roman" w:hAnsi="Times New Roman"/>
          <w:sz w:val="28"/>
          <w:szCs w:val="28"/>
        </w:rPr>
        <w:t>мативные документы, рег</w:t>
      </w:r>
      <w:r>
        <w:rPr>
          <w:rFonts w:ascii="Times New Roman" w:eastAsia="Times-Roman" w:hAnsi="Times New Roman"/>
          <w:sz w:val="28"/>
          <w:szCs w:val="28"/>
        </w:rPr>
        <w:t>ламентирующие требования, предъ</w:t>
      </w:r>
      <w:r w:rsidRPr="00701EF3">
        <w:rPr>
          <w:rFonts w:ascii="Times New Roman" w:eastAsia="Times-Roman" w:hAnsi="Times New Roman"/>
          <w:sz w:val="28"/>
          <w:szCs w:val="28"/>
        </w:rPr>
        <w:t>являемые к системе внутреннего контроля.</w:t>
      </w:r>
    </w:p>
    <w:p w:rsidR="008000F7" w:rsidRPr="00701EF3" w:rsidRDefault="008000F7" w:rsidP="00316FAE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  <w:r w:rsidRPr="00701EF3">
        <w:rPr>
          <w:rFonts w:ascii="Times New Roman" w:eastAsia="Times-Roman" w:hAnsi="Times New Roman"/>
          <w:sz w:val="28"/>
          <w:szCs w:val="28"/>
        </w:rPr>
        <w:t>Следуя отечественным стандартам, российские аудиторы имеют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701EF3">
        <w:rPr>
          <w:rFonts w:ascii="Times New Roman" w:eastAsia="Times-Roman" w:hAnsi="Times New Roman"/>
          <w:sz w:val="28"/>
          <w:szCs w:val="28"/>
        </w:rPr>
        <w:t>возможность приблизиться по качеству и характеру своей работы к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701EF3">
        <w:rPr>
          <w:rFonts w:ascii="Times New Roman" w:eastAsia="Times-Roman" w:hAnsi="Times New Roman"/>
          <w:sz w:val="28"/>
          <w:szCs w:val="28"/>
        </w:rPr>
        <w:t>международным требованиям.</w:t>
      </w:r>
    </w:p>
    <w:p w:rsidR="008000F7" w:rsidRPr="00701EF3" w:rsidRDefault="008000F7" w:rsidP="00C5626D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  <w:r w:rsidRPr="00701EF3">
        <w:rPr>
          <w:rFonts w:ascii="Times New Roman" w:eastAsia="Times-Roman" w:hAnsi="Times New Roman"/>
          <w:sz w:val="28"/>
          <w:szCs w:val="28"/>
        </w:rPr>
        <w:t>Современный этап развития аудиторской деятельности в России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701EF3">
        <w:rPr>
          <w:rFonts w:ascii="Times New Roman" w:eastAsia="Times-Roman" w:hAnsi="Times New Roman"/>
          <w:sz w:val="28"/>
          <w:szCs w:val="28"/>
        </w:rPr>
        <w:t>берет свое начало с августа 2001 г., когда созрели объективные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701EF3">
        <w:rPr>
          <w:rFonts w:ascii="Times New Roman" w:eastAsia="Times-Roman" w:hAnsi="Times New Roman"/>
          <w:sz w:val="28"/>
          <w:szCs w:val="28"/>
        </w:rPr>
        <w:t>предпосылки для формирования</w:t>
      </w:r>
      <w:r>
        <w:rPr>
          <w:rFonts w:ascii="Times New Roman" w:eastAsia="Times-Roman" w:hAnsi="Times New Roman"/>
          <w:sz w:val="28"/>
          <w:szCs w:val="28"/>
        </w:rPr>
        <w:t xml:space="preserve"> полноценной отечественной ауди</w:t>
      </w:r>
      <w:r w:rsidRPr="00701EF3">
        <w:rPr>
          <w:rFonts w:ascii="Times New Roman" w:eastAsia="Times-Roman" w:hAnsi="Times New Roman"/>
          <w:sz w:val="28"/>
          <w:szCs w:val="28"/>
        </w:rPr>
        <w:t>торской среды: реализованы основные положения Программы по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701EF3">
        <w:rPr>
          <w:rFonts w:ascii="Times New Roman" w:eastAsia="Times-Roman" w:hAnsi="Times New Roman"/>
          <w:sz w:val="28"/>
          <w:szCs w:val="28"/>
        </w:rPr>
        <w:t>реформированию бухгалтерского</w:t>
      </w:r>
      <w:r>
        <w:rPr>
          <w:rFonts w:ascii="Times New Roman" w:eastAsia="Times-Roman" w:hAnsi="Times New Roman"/>
          <w:sz w:val="28"/>
          <w:szCs w:val="28"/>
        </w:rPr>
        <w:t xml:space="preserve"> учета в соответствии с междуна</w:t>
      </w:r>
      <w:r w:rsidRPr="00701EF3">
        <w:rPr>
          <w:rFonts w:ascii="Times New Roman" w:eastAsia="Times-Roman" w:hAnsi="Times New Roman"/>
          <w:sz w:val="28"/>
          <w:szCs w:val="28"/>
        </w:rPr>
        <w:t>родными стандартами финансовой от</w:t>
      </w:r>
      <w:r>
        <w:rPr>
          <w:rFonts w:ascii="Times New Roman" w:eastAsia="Times-Roman" w:hAnsi="Times New Roman"/>
          <w:sz w:val="28"/>
          <w:szCs w:val="28"/>
        </w:rPr>
        <w:t>четности, созданы основы на</w:t>
      </w:r>
      <w:r w:rsidRPr="00701EF3">
        <w:rPr>
          <w:rFonts w:ascii="Times New Roman" w:eastAsia="Times-Roman" w:hAnsi="Times New Roman"/>
          <w:sz w:val="28"/>
          <w:szCs w:val="28"/>
        </w:rPr>
        <w:t>логовой системы и сформиро</w:t>
      </w:r>
      <w:r>
        <w:rPr>
          <w:rFonts w:ascii="Times New Roman" w:eastAsia="Times-Roman" w:hAnsi="Times New Roman"/>
          <w:sz w:val="28"/>
          <w:szCs w:val="28"/>
        </w:rPr>
        <w:t>ван основной пакет законодатель</w:t>
      </w:r>
      <w:r w:rsidRPr="00701EF3">
        <w:rPr>
          <w:rFonts w:ascii="Times New Roman" w:eastAsia="Times-Roman" w:hAnsi="Times New Roman"/>
          <w:sz w:val="28"/>
          <w:szCs w:val="28"/>
        </w:rPr>
        <w:t>но-нормативных актов, регулирующих хозяйственную деятельность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701EF3">
        <w:rPr>
          <w:rFonts w:ascii="Times New Roman" w:eastAsia="Times-Roman" w:hAnsi="Times New Roman"/>
          <w:sz w:val="28"/>
          <w:szCs w:val="28"/>
        </w:rPr>
        <w:t xml:space="preserve">различных субъектов в рыночной </w:t>
      </w:r>
      <w:r>
        <w:rPr>
          <w:rFonts w:ascii="Times New Roman" w:eastAsia="Times-Roman" w:hAnsi="Times New Roman"/>
          <w:sz w:val="28"/>
          <w:szCs w:val="28"/>
        </w:rPr>
        <w:t>среде. Принятие Федерального закона «Об аудиторской деятельности»</w:t>
      </w:r>
      <w:r w:rsidRPr="00701EF3">
        <w:rPr>
          <w:rFonts w:ascii="Times New Roman" w:eastAsia="Times-Roman" w:hAnsi="Times New Roman"/>
          <w:sz w:val="28"/>
          <w:szCs w:val="28"/>
        </w:rPr>
        <w:t xml:space="preserve"> от 7 августа 2001 г. № 119-ФЗ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701EF3">
        <w:rPr>
          <w:rFonts w:ascii="Times New Roman" w:eastAsia="Times-Roman" w:hAnsi="Times New Roman"/>
          <w:sz w:val="28"/>
          <w:szCs w:val="28"/>
        </w:rPr>
        <w:t>явилось подтверждением окончате</w:t>
      </w:r>
      <w:r>
        <w:rPr>
          <w:rFonts w:ascii="Times New Roman" w:eastAsia="Times-Roman" w:hAnsi="Times New Roman"/>
          <w:sz w:val="28"/>
          <w:szCs w:val="28"/>
        </w:rPr>
        <w:t>льного становления аудита в Рос</w:t>
      </w:r>
      <w:r w:rsidRPr="00701EF3">
        <w:rPr>
          <w:rFonts w:ascii="Times New Roman" w:eastAsia="Times-Roman" w:hAnsi="Times New Roman"/>
          <w:sz w:val="28"/>
          <w:szCs w:val="28"/>
        </w:rPr>
        <w:t>сии. Этот же Закон определил и основные задачи развития аудита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701EF3">
        <w:rPr>
          <w:rFonts w:ascii="Times New Roman" w:eastAsia="Times-Roman" w:hAnsi="Times New Roman"/>
          <w:sz w:val="28"/>
          <w:szCs w:val="28"/>
        </w:rPr>
        <w:t xml:space="preserve">на современном этапе. </w:t>
      </w:r>
    </w:p>
    <w:p w:rsidR="008000F7" w:rsidRDefault="008000F7" w:rsidP="0072207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  <w:r w:rsidRPr="00701EF3">
        <w:rPr>
          <w:rFonts w:ascii="Times New Roman" w:eastAsia="Times-Roman" w:hAnsi="Times New Roman"/>
          <w:sz w:val="28"/>
          <w:szCs w:val="28"/>
        </w:rPr>
        <w:t>Федеральные правила (станд</w:t>
      </w:r>
      <w:r>
        <w:rPr>
          <w:rFonts w:ascii="Times New Roman" w:eastAsia="Times-Roman" w:hAnsi="Times New Roman"/>
          <w:sz w:val="28"/>
          <w:szCs w:val="28"/>
        </w:rPr>
        <w:t>арты) отличаются от ранее приня</w:t>
      </w:r>
      <w:r w:rsidRPr="00701EF3">
        <w:rPr>
          <w:rFonts w:ascii="Times New Roman" w:eastAsia="Times-Roman" w:hAnsi="Times New Roman"/>
          <w:sz w:val="28"/>
          <w:szCs w:val="28"/>
        </w:rPr>
        <w:t>тых российских аудиторских стандартов не только по механизму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701EF3">
        <w:rPr>
          <w:rFonts w:ascii="Times New Roman" w:eastAsia="Times-Roman" w:hAnsi="Times New Roman"/>
          <w:sz w:val="28"/>
          <w:szCs w:val="28"/>
        </w:rPr>
        <w:t>разработки и утверждения, но и по своей сути. Они разработаны с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701EF3">
        <w:rPr>
          <w:rFonts w:ascii="Times New Roman" w:eastAsia="Times-Roman" w:hAnsi="Times New Roman"/>
          <w:sz w:val="28"/>
          <w:szCs w:val="28"/>
        </w:rPr>
        <w:t>учетом основных положений МСА, имеют сквозную нумерацию,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701EF3">
        <w:rPr>
          <w:rFonts w:ascii="Times New Roman" w:eastAsia="Times-Roman" w:hAnsi="Times New Roman"/>
          <w:sz w:val="28"/>
          <w:szCs w:val="28"/>
        </w:rPr>
        <w:t>ориентированы на практику ау</w:t>
      </w:r>
      <w:r>
        <w:rPr>
          <w:rFonts w:ascii="Times New Roman" w:eastAsia="Times-Roman" w:hAnsi="Times New Roman"/>
          <w:sz w:val="28"/>
          <w:szCs w:val="28"/>
        </w:rPr>
        <w:t>дита в рыночной экономике. В на</w:t>
      </w:r>
      <w:r w:rsidRPr="00701EF3">
        <w:rPr>
          <w:rFonts w:ascii="Times New Roman" w:eastAsia="Times-Roman" w:hAnsi="Times New Roman"/>
          <w:sz w:val="28"/>
          <w:szCs w:val="28"/>
        </w:rPr>
        <w:t>стоящее время в соответствии с принципами МСА разработаны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72159D">
        <w:rPr>
          <w:rFonts w:ascii="Times New Roman" w:eastAsia="Times-Roman" w:hAnsi="Times New Roman"/>
          <w:sz w:val="28"/>
          <w:szCs w:val="28"/>
        </w:rPr>
        <w:t>32 федеральных</w:t>
      </w:r>
      <w:r w:rsidRPr="00701EF3">
        <w:rPr>
          <w:rFonts w:ascii="Times New Roman" w:eastAsia="Times-Roman" w:hAnsi="Times New Roman"/>
          <w:sz w:val="28"/>
          <w:szCs w:val="28"/>
        </w:rPr>
        <w:t xml:space="preserve"> правила (стандарт</w:t>
      </w:r>
      <w:r>
        <w:rPr>
          <w:rFonts w:ascii="Times New Roman" w:eastAsia="Times-Roman" w:hAnsi="Times New Roman"/>
          <w:sz w:val="28"/>
          <w:szCs w:val="28"/>
        </w:rPr>
        <w:t>а) аудита. Приближение нацио</w:t>
      </w:r>
      <w:r w:rsidRPr="00701EF3">
        <w:rPr>
          <w:rFonts w:ascii="Times New Roman" w:eastAsia="Times-Roman" w:hAnsi="Times New Roman"/>
          <w:sz w:val="28"/>
          <w:szCs w:val="28"/>
        </w:rPr>
        <w:t>нальных стандартов к международным создаст условия нормальной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701EF3">
        <w:rPr>
          <w:rFonts w:ascii="Times New Roman" w:eastAsia="Times-Roman" w:hAnsi="Times New Roman"/>
          <w:sz w:val="28"/>
          <w:szCs w:val="28"/>
        </w:rPr>
        <w:t>конкуренции на рынке аудитор</w:t>
      </w:r>
      <w:r>
        <w:rPr>
          <w:rFonts w:ascii="Times New Roman" w:eastAsia="Times-Roman" w:hAnsi="Times New Roman"/>
          <w:sz w:val="28"/>
          <w:szCs w:val="28"/>
        </w:rPr>
        <w:t>ских услуг российских и междуна</w:t>
      </w:r>
      <w:r w:rsidRPr="00701EF3">
        <w:rPr>
          <w:rFonts w:ascii="Times New Roman" w:eastAsia="Times-Roman" w:hAnsi="Times New Roman"/>
          <w:sz w:val="28"/>
          <w:szCs w:val="28"/>
        </w:rPr>
        <w:t>родных фирм; поддержит делов</w:t>
      </w:r>
      <w:r>
        <w:rPr>
          <w:rFonts w:ascii="Times New Roman" w:eastAsia="Times-Roman" w:hAnsi="Times New Roman"/>
          <w:sz w:val="28"/>
          <w:szCs w:val="28"/>
        </w:rPr>
        <w:t>ую репутацию российских аудитор</w:t>
      </w:r>
      <w:r w:rsidRPr="00701EF3">
        <w:rPr>
          <w:rFonts w:ascii="Times New Roman" w:eastAsia="Times-Roman" w:hAnsi="Times New Roman"/>
          <w:sz w:val="28"/>
          <w:szCs w:val="28"/>
        </w:rPr>
        <w:t>ских фирм; обеспечит рост доверия иностран</w:t>
      </w:r>
      <w:r>
        <w:rPr>
          <w:rFonts w:ascii="Times New Roman" w:eastAsia="Times-Roman" w:hAnsi="Times New Roman"/>
          <w:sz w:val="28"/>
          <w:szCs w:val="28"/>
        </w:rPr>
        <w:t>ных инвесторов; по</w:t>
      </w:r>
      <w:r w:rsidRPr="00701EF3">
        <w:rPr>
          <w:rFonts w:ascii="Times New Roman" w:eastAsia="Times-Roman" w:hAnsi="Times New Roman"/>
          <w:sz w:val="28"/>
          <w:szCs w:val="28"/>
        </w:rPr>
        <w:t>зволит применять экономически</w:t>
      </w:r>
      <w:r>
        <w:rPr>
          <w:rFonts w:ascii="Times New Roman" w:eastAsia="Times-Roman" w:hAnsi="Times New Roman"/>
          <w:sz w:val="28"/>
          <w:szCs w:val="28"/>
        </w:rPr>
        <w:t>е методы борьбы с недобросовест</w:t>
      </w:r>
      <w:r w:rsidRPr="00701EF3">
        <w:rPr>
          <w:rFonts w:ascii="Times New Roman" w:eastAsia="Times-Roman" w:hAnsi="Times New Roman"/>
          <w:sz w:val="28"/>
          <w:szCs w:val="28"/>
        </w:rPr>
        <w:t xml:space="preserve">ным </w:t>
      </w:r>
      <w:r>
        <w:rPr>
          <w:rFonts w:ascii="Times New Roman" w:eastAsia="Times-Roman" w:hAnsi="Times New Roman"/>
          <w:sz w:val="28"/>
          <w:szCs w:val="28"/>
        </w:rPr>
        <w:t>аудитом.</w:t>
      </w:r>
    </w:p>
    <w:p w:rsidR="008000F7" w:rsidRDefault="008000F7" w:rsidP="0072207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</w:p>
    <w:p w:rsidR="008000F7" w:rsidRDefault="008000F7" w:rsidP="0072207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</w:p>
    <w:p w:rsidR="008000F7" w:rsidRDefault="008000F7" w:rsidP="0072207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</w:p>
    <w:p w:rsidR="008000F7" w:rsidRDefault="008000F7" w:rsidP="0072207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</w:p>
    <w:p w:rsidR="008000F7" w:rsidRDefault="008000F7" w:rsidP="0072207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</w:p>
    <w:p w:rsidR="008000F7" w:rsidRDefault="008000F7" w:rsidP="0072207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</w:p>
    <w:p w:rsidR="008000F7" w:rsidRDefault="008000F7" w:rsidP="0072207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</w:p>
    <w:p w:rsidR="008000F7" w:rsidRDefault="008000F7" w:rsidP="0072207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</w:p>
    <w:p w:rsidR="008000F7" w:rsidRDefault="008000F7" w:rsidP="0072207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</w:p>
    <w:p w:rsidR="008000F7" w:rsidRDefault="008000F7" w:rsidP="0072207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</w:p>
    <w:p w:rsidR="008000F7" w:rsidRDefault="008000F7" w:rsidP="0072207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</w:p>
    <w:p w:rsidR="008000F7" w:rsidRDefault="008000F7" w:rsidP="0072207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</w:p>
    <w:p w:rsidR="008000F7" w:rsidRDefault="008000F7" w:rsidP="0072207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</w:p>
    <w:p w:rsidR="008000F7" w:rsidRDefault="008000F7" w:rsidP="0072207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</w:p>
    <w:p w:rsidR="008000F7" w:rsidRDefault="008000F7" w:rsidP="0072207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</w:p>
    <w:p w:rsidR="008000F7" w:rsidRDefault="008000F7" w:rsidP="0072207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</w:p>
    <w:p w:rsidR="008000F7" w:rsidRDefault="008000F7" w:rsidP="0072207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</w:p>
    <w:p w:rsidR="008000F7" w:rsidRDefault="008000F7" w:rsidP="0072207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</w:p>
    <w:p w:rsidR="008000F7" w:rsidRDefault="008000F7" w:rsidP="0072207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</w:p>
    <w:p w:rsidR="008000F7" w:rsidRDefault="008000F7" w:rsidP="0072207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</w:p>
    <w:p w:rsidR="008000F7" w:rsidRDefault="008000F7" w:rsidP="0096270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Helvetica-Bold" w:hAnsi="Times New Roman"/>
          <w:b/>
          <w:bCs/>
          <w:sz w:val="28"/>
          <w:szCs w:val="28"/>
        </w:rPr>
      </w:pPr>
      <w:r w:rsidRPr="00962704">
        <w:rPr>
          <w:rFonts w:ascii="Times New Roman" w:eastAsia="Helvetica-Bold" w:hAnsi="Times New Roman"/>
          <w:b/>
          <w:bCs/>
          <w:sz w:val="28"/>
          <w:szCs w:val="28"/>
        </w:rPr>
        <w:t>3. Взаимосвязь международных стандартов</w:t>
      </w:r>
      <w:r>
        <w:rPr>
          <w:rFonts w:ascii="Times New Roman" w:eastAsia="Helvetica-Bold" w:hAnsi="Times New Roman"/>
          <w:b/>
          <w:bCs/>
          <w:sz w:val="28"/>
          <w:szCs w:val="28"/>
        </w:rPr>
        <w:t xml:space="preserve"> </w:t>
      </w:r>
      <w:r w:rsidRPr="00962704">
        <w:rPr>
          <w:rFonts w:ascii="Times New Roman" w:eastAsia="Helvetica-Bold" w:hAnsi="Times New Roman"/>
          <w:b/>
          <w:bCs/>
          <w:sz w:val="28"/>
          <w:szCs w:val="28"/>
        </w:rPr>
        <w:t xml:space="preserve">финансовой </w:t>
      </w:r>
    </w:p>
    <w:p w:rsidR="008000F7" w:rsidRPr="00962704" w:rsidRDefault="008000F7" w:rsidP="0096270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Helvetica-Bold" w:hAnsi="Times New Roman"/>
          <w:b/>
          <w:bCs/>
          <w:sz w:val="28"/>
          <w:szCs w:val="28"/>
        </w:rPr>
      </w:pPr>
      <w:r>
        <w:rPr>
          <w:rFonts w:ascii="Times New Roman" w:eastAsia="Helvetica-Bold" w:hAnsi="Times New Roman"/>
          <w:b/>
          <w:bCs/>
          <w:sz w:val="28"/>
          <w:szCs w:val="28"/>
        </w:rPr>
        <w:t>о</w:t>
      </w:r>
      <w:r w:rsidRPr="00962704">
        <w:rPr>
          <w:rFonts w:ascii="Times New Roman" w:eastAsia="Helvetica-Bold" w:hAnsi="Times New Roman"/>
          <w:b/>
          <w:bCs/>
          <w:sz w:val="28"/>
          <w:szCs w:val="28"/>
        </w:rPr>
        <w:t>тчетности и аудита</w:t>
      </w:r>
    </w:p>
    <w:p w:rsidR="008000F7" w:rsidRPr="00962704" w:rsidRDefault="008000F7" w:rsidP="00772F1B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  <w:r w:rsidRPr="00962704">
        <w:rPr>
          <w:rFonts w:ascii="Times New Roman" w:eastAsia="Times-Roman" w:hAnsi="Times New Roman"/>
          <w:sz w:val="28"/>
          <w:szCs w:val="28"/>
        </w:rPr>
        <w:t>Цель аудита, как отмечалось — это формирование мнения о достоверности бухгалтерской отчетности во всех существенных аспектах. Бухгалтерская отчетность в каждой стране, в зависимости от исторически сложившихся условий, имеет свои особенности формирования и представления. Поэтому в ходе аудиторской проверки за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962704">
        <w:rPr>
          <w:rFonts w:ascii="Times New Roman" w:eastAsia="Times-Roman" w:hAnsi="Times New Roman"/>
          <w:sz w:val="28"/>
          <w:szCs w:val="28"/>
        </w:rPr>
        <w:t>пределами национальных границ у аудитора могут возникнуть некоторые трудности из-за неоднородности международной практики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962704">
        <w:rPr>
          <w:rFonts w:ascii="Times New Roman" w:eastAsia="Times-Roman" w:hAnsi="Times New Roman"/>
          <w:sz w:val="28"/>
          <w:szCs w:val="28"/>
        </w:rPr>
        <w:t xml:space="preserve">учета. Для гармонизации национальных моделей и уменьшения различий в сфере финансовой отчетности необходима </w:t>
      </w:r>
      <w:r>
        <w:rPr>
          <w:rFonts w:ascii="Times New Roman" w:eastAsia="Times-Roman" w:hAnsi="Times New Roman"/>
          <w:sz w:val="28"/>
          <w:szCs w:val="28"/>
        </w:rPr>
        <w:t xml:space="preserve">стандартизации </w:t>
      </w:r>
      <w:r w:rsidRPr="00962704">
        <w:rPr>
          <w:rFonts w:ascii="Times New Roman" w:eastAsia="Times-Roman" w:hAnsi="Times New Roman"/>
          <w:sz w:val="28"/>
          <w:szCs w:val="28"/>
        </w:rPr>
        <w:t>учетных процедур и гармонизация различных систем бухгалтерского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962704">
        <w:rPr>
          <w:rFonts w:ascii="Times New Roman" w:eastAsia="Times-Roman" w:hAnsi="Times New Roman"/>
          <w:sz w:val="28"/>
          <w:szCs w:val="28"/>
        </w:rPr>
        <w:t xml:space="preserve">учета. Процесс </w:t>
      </w:r>
      <w:r w:rsidRPr="004C09F0">
        <w:rPr>
          <w:rFonts w:ascii="Times New Roman" w:eastAsia="Times-Bold" w:hAnsi="Times New Roman"/>
          <w:bCs/>
          <w:sz w:val="28"/>
          <w:szCs w:val="28"/>
        </w:rPr>
        <w:t>гармонизации</w:t>
      </w:r>
      <w:r w:rsidRPr="00962704">
        <w:rPr>
          <w:rFonts w:ascii="Times New Roman" w:eastAsia="Times-Bold" w:hAnsi="Times New Roman"/>
          <w:b/>
          <w:bCs/>
          <w:sz w:val="28"/>
          <w:szCs w:val="28"/>
        </w:rPr>
        <w:t xml:space="preserve"> </w:t>
      </w:r>
      <w:r w:rsidRPr="00962704">
        <w:rPr>
          <w:rFonts w:ascii="Times New Roman" w:eastAsia="Times-Roman" w:hAnsi="Times New Roman"/>
          <w:sz w:val="28"/>
          <w:szCs w:val="28"/>
        </w:rPr>
        <w:t>означает сближение целевой ориентации учетных систем и национальных моделей учета. Суть гармонизации заключается в том, что в каждой стране может существовать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962704">
        <w:rPr>
          <w:rFonts w:ascii="Times New Roman" w:eastAsia="Times-Roman" w:hAnsi="Times New Roman"/>
          <w:sz w:val="28"/>
          <w:szCs w:val="28"/>
        </w:rPr>
        <w:t>своя модель организации учета и система учетных стандартов, но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962704">
        <w:rPr>
          <w:rFonts w:ascii="Times New Roman" w:eastAsia="Times-Roman" w:hAnsi="Times New Roman"/>
          <w:sz w:val="28"/>
          <w:szCs w:val="28"/>
        </w:rPr>
        <w:t>они не должны противоречить аналогичным стандартам других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962704">
        <w:rPr>
          <w:rFonts w:ascii="Times New Roman" w:eastAsia="Times-Roman" w:hAnsi="Times New Roman"/>
          <w:sz w:val="28"/>
          <w:szCs w:val="28"/>
        </w:rPr>
        <w:t>стран и их сообществ (объединений). Процесс стандартизации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962704">
        <w:rPr>
          <w:rFonts w:ascii="Times New Roman" w:eastAsia="Times-Roman" w:hAnsi="Times New Roman"/>
          <w:sz w:val="28"/>
          <w:szCs w:val="28"/>
        </w:rPr>
        <w:t>предполагает разработку правил, норм и учетных процедур для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962704">
        <w:rPr>
          <w:rFonts w:ascii="Times New Roman" w:eastAsia="Times-Roman" w:hAnsi="Times New Roman"/>
          <w:sz w:val="28"/>
          <w:szCs w:val="28"/>
        </w:rPr>
        <w:t>практического применения</w:t>
      </w:r>
      <w:r>
        <w:rPr>
          <w:rFonts w:ascii="Times New Roman" w:eastAsia="Times-Roman" w:hAnsi="Times New Roman"/>
          <w:sz w:val="28"/>
          <w:szCs w:val="28"/>
        </w:rPr>
        <w:t>.</w:t>
      </w:r>
    </w:p>
    <w:p w:rsidR="008000F7" w:rsidRPr="00962704" w:rsidRDefault="008000F7" w:rsidP="007E2DB9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  <w:r w:rsidRPr="00962704">
        <w:rPr>
          <w:rFonts w:ascii="Times New Roman" w:eastAsia="Times-Roman" w:hAnsi="Times New Roman"/>
          <w:sz w:val="28"/>
          <w:szCs w:val="28"/>
        </w:rPr>
        <w:t>Национальные стандарты создаются каждой страной самостоятельно. Их содержание, порядок разработки и утверждения отражают социально-экономические и политические реалии данной страны. На региональном уровне сопоставимость моделей учета и аудита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962704">
        <w:rPr>
          <w:rFonts w:ascii="Times New Roman" w:eastAsia="Times-Roman" w:hAnsi="Times New Roman"/>
          <w:sz w:val="28"/>
          <w:szCs w:val="28"/>
        </w:rPr>
        <w:t>разных стран обеспечивается профессиональными организациями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962704">
        <w:rPr>
          <w:rFonts w:ascii="Times New Roman" w:eastAsia="Times-Roman" w:hAnsi="Times New Roman"/>
          <w:sz w:val="28"/>
          <w:szCs w:val="28"/>
        </w:rPr>
        <w:t>бухгалтеров, аудиторов и другими общественными и государственными объединениями. Одновременно с развитием региональной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962704">
        <w:rPr>
          <w:rFonts w:ascii="Times New Roman" w:eastAsia="Times-Roman" w:hAnsi="Times New Roman"/>
          <w:sz w:val="28"/>
          <w:szCs w:val="28"/>
        </w:rPr>
        <w:t>гармонизации бухгалтерского учета, начиная с 1973 г., осуществляется международная стандартизация (IAS). Лидерами в области международной стандартизации являются США и Великобритания.</w:t>
      </w:r>
    </w:p>
    <w:p w:rsidR="008000F7" w:rsidRPr="00962704" w:rsidRDefault="008000F7" w:rsidP="007E2DB9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  <w:r w:rsidRPr="00962704">
        <w:rPr>
          <w:rFonts w:ascii="Times New Roman" w:eastAsia="Times-Roman" w:hAnsi="Times New Roman"/>
          <w:sz w:val="28"/>
          <w:szCs w:val="28"/>
        </w:rPr>
        <w:t xml:space="preserve">Цель разработки международных стандартов и их использования заключается в гармонизации национальных систем учета и отчетности. Под </w:t>
      </w:r>
      <w:r w:rsidRPr="007E2DB9">
        <w:rPr>
          <w:rFonts w:ascii="Times New Roman" w:eastAsia="Times-Bold" w:hAnsi="Times New Roman"/>
          <w:bCs/>
          <w:sz w:val="28"/>
          <w:szCs w:val="28"/>
        </w:rPr>
        <w:t>международной учетной системой</w:t>
      </w:r>
      <w:r w:rsidRPr="00962704">
        <w:rPr>
          <w:rFonts w:ascii="Times New Roman" w:eastAsia="Times-Bold" w:hAnsi="Times New Roman"/>
          <w:b/>
          <w:bCs/>
          <w:sz w:val="28"/>
          <w:szCs w:val="28"/>
        </w:rPr>
        <w:t xml:space="preserve"> </w:t>
      </w:r>
      <w:r w:rsidRPr="00962704">
        <w:rPr>
          <w:rFonts w:ascii="Times New Roman" w:eastAsia="Times-Roman" w:hAnsi="Times New Roman"/>
          <w:sz w:val="28"/>
          <w:szCs w:val="28"/>
        </w:rPr>
        <w:t>понимается система подготовки финансовой отчетности в соответствии со стандартами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962704">
        <w:rPr>
          <w:rFonts w:ascii="Times New Roman" w:eastAsia="Times-Roman" w:hAnsi="Times New Roman"/>
          <w:sz w:val="28"/>
          <w:szCs w:val="28"/>
        </w:rPr>
        <w:t>IASC, разработанными Комитетом по международным стандартам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962704">
        <w:rPr>
          <w:rFonts w:ascii="Times New Roman" w:eastAsia="Times-Roman" w:hAnsi="Times New Roman"/>
          <w:sz w:val="28"/>
          <w:szCs w:val="28"/>
        </w:rPr>
        <w:t>бухгалтерского учета. Основная задача Комитета состоит в развитии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962704">
        <w:rPr>
          <w:rFonts w:ascii="Times New Roman" w:eastAsia="Times-Roman" w:hAnsi="Times New Roman"/>
          <w:sz w:val="28"/>
          <w:szCs w:val="28"/>
        </w:rPr>
        <w:t>бухгалтерских принципов, принимаемых во всем мире.</w:t>
      </w:r>
    </w:p>
    <w:p w:rsidR="008000F7" w:rsidRPr="00962704" w:rsidRDefault="008000F7" w:rsidP="004D2820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  <w:r w:rsidRPr="00962704">
        <w:rPr>
          <w:rFonts w:ascii="Times New Roman" w:eastAsia="Times-Roman" w:hAnsi="Times New Roman"/>
          <w:sz w:val="28"/>
          <w:szCs w:val="28"/>
        </w:rPr>
        <w:t>Современный этап развития гармонизации бухгалтерского учета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962704">
        <w:rPr>
          <w:rFonts w:ascii="Times New Roman" w:eastAsia="Times-Roman" w:hAnsi="Times New Roman"/>
          <w:sz w:val="28"/>
          <w:szCs w:val="28"/>
        </w:rPr>
        <w:t>и отчетности по МСФО характеризуется следующими направлениями их применения: отдельными организациями на добровольных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962704">
        <w:rPr>
          <w:rFonts w:ascii="Times New Roman" w:eastAsia="Times-Roman" w:hAnsi="Times New Roman"/>
          <w:sz w:val="28"/>
          <w:szCs w:val="28"/>
        </w:rPr>
        <w:t>началах; в качестве критерия допуска работы на международных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962704">
        <w:rPr>
          <w:rFonts w:ascii="Times New Roman" w:eastAsia="Times-Roman" w:hAnsi="Times New Roman"/>
          <w:sz w:val="28"/>
          <w:szCs w:val="28"/>
        </w:rPr>
        <w:t>рынках капитала; наряду с национальными стандартами учета; в качестве национальных стандартов; адаптация национальных стандартов к МСФО.</w:t>
      </w:r>
    </w:p>
    <w:p w:rsidR="008000F7" w:rsidRPr="00962704" w:rsidRDefault="008000F7" w:rsidP="004D2820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  <w:r w:rsidRPr="00962704">
        <w:rPr>
          <w:rFonts w:ascii="Times New Roman" w:eastAsia="Times-Roman" w:hAnsi="Times New Roman"/>
          <w:sz w:val="28"/>
          <w:szCs w:val="28"/>
        </w:rPr>
        <w:t>Наша страна выбрала путь адаптации национальных учетных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962704">
        <w:rPr>
          <w:rFonts w:ascii="Times New Roman" w:eastAsia="Times-Roman" w:hAnsi="Times New Roman"/>
          <w:sz w:val="28"/>
          <w:szCs w:val="28"/>
        </w:rPr>
        <w:t>стандартов (ПБУ) к МСФО, что является наиболее рациональным.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962704">
        <w:rPr>
          <w:rFonts w:ascii="Times New Roman" w:eastAsia="Times-Roman" w:hAnsi="Times New Roman"/>
          <w:sz w:val="28"/>
          <w:szCs w:val="28"/>
        </w:rPr>
        <w:t>Такой же путь их использования выбрали и многие европейские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962704">
        <w:rPr>
          <w:rFonts w:ascii="Times New Roman" w:eastAsia="Times-Roman" w:hAnsi="Times New Roman"/>
          <w:sz w:val="28"/>
          <w:szCs w:val="28"/>
        </w:rPr>
        <w:t>страны.</w:t>
      </w:r>
    </w:p>
    <w:p w:rsidR="008000F7" w:rsidRDefault="008000F7" w:rsidP="009627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  <w:r w:rsidRPr="00962704">
        <w:rPr>
          <w:rFonts w:ascii="Times New Roman" w:eastAsia="Times-Roman" w:hAnsi="Times New Roman"/>
          <w:sz w:val="28"/>
          <w:szCs w:val="28"/>
        </w:rPr>
        <w:t>Таким образом, процессы стандартизации учета и аудита в международной практике тесно взаимосвязаны</w:t>
      </w:r>
      <w:r>
        <w:rPr>
          <w:rStyle w:val="ad"/>
          <w:rFonts w:ascii="Times New Roman" w:eastAsia="Times-Roman" w:hAnsi="Times New Roman"/>
          <w:sz w:val="28"/>
          <w:szCs w:val="28"/>
        </w:rPr>
        <w:footnoteReference w:id="4"/>
      </w:r>
      <w:r w:rsidRPr="00962704">
        <w:rPr>
          <w:rFonts w:ascii="Times New Roman" w:eastAsia="Times-Roman" w:hAnsi="Times New Roman"/>
          <w:sz w:val="28"/>
          <w:szCs w:val="28"/>
        </w:rPr>
        <w:t>. Международные стандарты аудита и учета (МСА и МСФО) объединяет то, что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962704">
        <w:rPr>
          <w:rFonts w:ascii="Times New Roman" w:eastAsia="Times-Roman" w:hAnsi="Times New Roman"/>
          <w:sz w:val="28"/>
          <w:szCs w:val="28"/>
        </w:rPr>
        <w:t>они имеют единую терминологию (единый глоссарий терминов</w:t>
      </w:r>
      <w:r>
        <w:rPr>
          <w:rFonts w:ascii="Times New Roman" w:eastAsia="Times-Roman" w:hAnsi="Times New Roman"/>
          <w:sz w:val="28"/>
          <w:szCs w:val="28"/>
        </w:rPr>
        <w:t>). М</w:t>
      </w:r>
      <w:r w:rsidRPr="00962704">
        <w:rPr>
          <w:rFonts w:ascii="Times New Roman" w:eastAsia="Times-Roman" w:hAnsi="Times New Roman"/>
          <w:sz w:val="28"/>
          <w:szCs w:val="28"/>
        </w:rPr>
        <w:t>еждународные стандарты финансовой отчетности являются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962704">
        <w:rPr>
          <w:rFonts w:ascii="Times New Roman" w:eastAsia="Times-Roman" w:hAnsi="Times New Roman"/>
          <w:sz w:val="28"/>
          <w:szCs w:val="28"/>
        </w:rPr>
        <w:t>критерием соответствия отчетности, установленным требованиям, подтверждаемого в процессе аудита.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962704">
        <w:rPr>
          <w:rFonts w:ascii="Times New Roman" w:eastAsia="Times-Roman" w:hAnsi="Times New Roman"/>
          <w:sz w:val="28"/>
          <w:szCs w:val="28"/>
        </w:rPr>
        <w:t>Единство терминологии помогает избежать разногласий в целях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962704">
        <w:rPr>
          <w:rFonts w:ascii="Times New Roman" w:eastAsia="Times-Roman" w:hAnsi="Times New Roman"/>
          <w:sz w:val="28"/>
          <w:szCs w:val="28"/>
        </w:rPr>
        <w:t>и объектах аудита между аудиторами и представителями аудируемого лица. В международных стандартах аудита имеются и прямые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962704">
        <w:rPr>
          <w:rFonts w:ascii="Times New Roman" w:eastAsia="Times-Roman" w:hAnsi="Times New Roman"/>
          <w:sz w:val="28"/>
          <w:szCs w:val="28"/>
        </w:rPr>
        <w:t xml:space="preserve">ссылки на международные стандарты финансовой отчетности. </w:t>
      </w:r>
    </w:p>
    <w:p w:rsidR="008000F7" w:rsidRDefault="008000F7" w:rsidP="009627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  <w:r w:rsidRPr="00962704">
        <w:rPr>
          <w:rFonts w:ascii="Times New Roman" w:eastAsia="Times-Roman" w:hAnsi="Times New Roman"/>
          <w:sz w:val="28"/>
          <w:szCs w:val="28"/>
        </w:rPr>
        <w:t>На современном этапе развития международной аудиторской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962704">
        <w:rPr>
          <w:rFonts w:ascii="Times New Roman" w:eastAsia="Times-Roman" w:hAnsi="Times New Roman"/>
          <w:sz w:val="28"/>
          <w:szCs w:val="28"/>
        </w:rPr>
        <w:t>практики МФБ уделяет большое внимание гармонизации и стандартизации аудита и бухгалтерского учета. Международная федерация бухгалтеров объединила фирмы, оказывающие аудиторские услуги в международном масштабе</w:t>
      </w:r>
      <w:r>
        <w:rPr>
          <w:rFonts w:ascii="Times New Roman" w:eastAsia="Times-Roman" w:hAnsi="Times New Roman"/>
          <w:sz w:val="28"/>
          <w:szCs w:val="28"/>
        </w:rPr>
        <w:t xml:space="preserve">. </w:t>
      </w:r>
      <w:r w:rsidRPr="00962704">
        <w:rPr>
          <w:rFonts w:ascii="Times New Roman" w:eastAsia="Times-Roman" w:hAnsi="Times New Roman"/>
          <w:sz w:val="28"/>
          <w:szCs w:val="28"/>
        </w:rPr>
        <w:t xml:space="preserve">Цель данного </w:t>
      </w:r>
      <w:r>
        <w:rPr>
          <w:rFonts w:ascii="Times New Roman" w:eastAsia="Times-Roman" w:hAnsi="Times New Roman"/>
          <w:sz w:val="28"/>
          <w:szCs w:val="28"/>
        </w:rPr>
        <w:t>объединения</w:t>
      </w:r>
      <w:r w:rsidRPr="00962704">
        <w:rPr>
          <w:rFonts w:ascii="Times New Roman" w:eastAsia="Times-Roman" w:hAnsi="Times New Roman"/>
          <w:sz w:val="28"/>
          <w:szCs w:val="28"/>
        </w:rPr>
        <w:t xml:space="preserve"> заключается в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962704">
        <w:rPr>
          <w:rFonts w:ascii="Times New Roman" w:eastAsia="Times-Roman" w:hAnsi="Times New Roman"/>
          <w:sz w:val="28"/>
          <w:szCs w:val="28"/>
        </w:rPr>
        <w:t>надзоре за разработкой современного международного режима регулирования аудита с помощью нового глобального стандарта качества на основе существующих МСА и Этического кодекса МФБ. Таким образом, основная задача, стоящая перед аудитом, — повышение доверия к аудиторским заключениям, качеству аудиторских проверок. Этому же способствуют и МСФО.</w:t>
      </w:r>
    </w:p>
    <w:p w:rsidR="008000F7" w:rsidRDefault="008000F7" w:rsidP="009627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</w:p>
    <w:p w:rsidR="008000F7" w:rsidRDefault="008000F7" w:rsidP="009627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</w:p>
    <w:p w:rsidR="008000F7" w:rsidRDefault="008000F7" w:rsidP="009627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</w:p>
    <w:p w:rsidR="008000F7" w:rsidRDefault="008000F7" w:rsidP="009627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</w:p>
    <w:p w:rsidR="008000F7" w:rsidRDefault="008000F7" w:rsidP="009627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</w:p>
    <w:p w:rsidR="008000F7" w:rsidRDefault="008000F7" w:rsidP="009627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</w:p>
    <w:p w:rsidR="008000F7" w:rsidRDefault="008000F7" w:rsidP="009627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</w:p>
    <w:p w:rsidR="008000F7" w:rsidRDefault="008000F7" w:rsidP="009627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</w:p>
    <w:p w:rsidR="008000F7" w:rsidRDefault="008000F7" w:rsidP="009627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</w:p>
    <w:p w:rsidR="008000F7" w:rsidRDefault="008000F7" w:rsidP="009627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</w:p>
    <w:p w:rsidR="008000F7" w:rsidRDefault="008000F7" w:rsidP="009627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</w:p>
    <w:p w:rsidR="008000F7" w:rsidRDefault="008000F7" w:rsidP="009627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</w:p>
    <w:p w:rsidR="008000F7" w:rsidRDefault="008000F7" w:rsidP="009627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</w:p>
    <w:p w:rsidR="008000F7" w:rsidRDefault="008000F7" w:rsidP="009627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</w:p>
    <w:p w:rsidR="008000F7" w:rsidRDefault="008000F7" w:rsidP="009627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</w:p>
    <w:p w:rsidR="008000F7" w:rsidRDefault="008000F7" w:rsidP="009627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</w:p>
    <w:p w:rsidR="008000F7" w:rsidRDefault="008000F7" w:rsidP="009627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</w:p>
    <w:p w:rsidR="008000F7" w:rsidRDefault="008000F7" w:rsidP="009627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</w:p>
    <w:p w:rsidR="008000F7" w:rsidRDefault="008000F7" w:rsidP="009627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</w:p>
    <w:p w:rsidR="008000F7" w:rsidRDefault="008000F7" w:rsidP="009627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</w:p>
    <w:p w:rsidR="008000F7" w:rsidRDefault="008000F7" w:rsidP="009627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</w:p>
    <w:p w:rsidR="008000F7" w:rsidRDefault="008000F7" w:rsidP="009627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</w:p>
    <w:p w:rsidR="008000F7" w:rsidRDefault="008000F7" w:rsidP="009627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</w:p>
    <w:p w:rsidR="008000F7" w:rsidRDefault="008000F7" w:rsidP="009627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</w:p>
    <w:p w:rsidR="008000F7" w:rsidRDefault="008000F7" w:rsidP="009627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</w:p>
    <w:p w:rsidR="008000F7" w:rsidRDefault="008000F7" w:rsidP="009627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</w:p>
    <w:p w:rsidR="008000F7" w:rsidRPr="00113E9F" w:rsidRDefault="008000F7" w:rsidP="00113E9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Helvetica-Bold" w:hAnsi="Times New Roman"/>
          <w:b/>
          <w:bCs/>
          <w:sz w:val="28"/>
          <w:szCs w:val="28"/>
        </w:rPr>
      </w:pPr>
      <w:r>
        <w:rPr>
          <w:rFonts w:ascii="Times New Roman" w:eastAsia="Helvetica-Bold" w:hAnsi="Times New Roman"/>
          <w:b/>
          <w:bCs/>
          <w:sz w:val="28"/>
          <w:szCs w:val="28"/>
        </w:rPr>
        <w:t>4.</w:t>
      </w:r>
      <w:r w:rsidRPr="00113E9F">
        <w:rPr>
          <w:rFonts w:ascii="Times New Roman" w:eastAsia="Helvetica-Bold" w:hAnsi="Times New Roman"/>
          <w:b/>
          <w:bCs/>
          <w:sz w:val="28"/>
          <w:szCs w:val="28"/>
        </w:rPr>
        <w:t xml:space="preserve"> Этика аудитора в международной практике</w:t>
      </w:r>
      <w:r>
        <w:rPr>
          <w:rFonts w:ascii="Times New Roman" w:eastAsia="Helvetica-Bold" w:hAnsi="Times New Roman"/>
          <w:b/>
          <w:bCs/>
          <w:sz w:val="28"/>
          <w:szCs w:val="28"/>
        </w:rPr>
        <w:t>.</w:t>
      </w:r>
    </w:p>
    <w:p w:rsidR="008000F7" w:rsidRPr="00113E9F" w:rsidRDefault="008000F7" w:rsidP="00113E9F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  <w:r w:rsidRPr="00113E9F">
        <w:rPr>
          <w:rFonts w:ascii="Times New Roman" w:eastAsia="Times-Roman" w:hAnsi="Times New Roman"/>
          <w:sz w:val="28"/>
          <w:szCs w:val="28"/>
        </w:rPr>
        <w:t>Этические принципы аудита разрабатываются МФБ, профессиональными объединениями и организациями аудиторов. Многие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13E9F">
        <w:rPr>
          <w:rFonts w:ascii="Times New Roman" w:eastAsia="Times-Roman" w:hAnsi="Times New Roman"/>
          <w:sz w:val="28"/>
          <w:szCs w:val="28"/>
        </w:rPr>
        <w:t>из этих принципов закреплены в законодательном порядке.</w:t>
      </w:r>
    </w:p>
    <w:p w:rsidR="008000F7" w:rsidRPr="00113E9F" w:rsidRDefault="008000F7" w:rsidP="00C42F77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  <w:r w:rsidRPr="00113E9F">
        <w:rPr>
          <w:rFonts w:ascii="Times New Roman" w:eastAsia="Times-Roman" w:hAnsi="Times New Roman"/>
          <w:sz w:val="28"/>
          <w:szCs w:val="28"/>
        </w:rPr>
        <w:t>Основой этики аудита является Кодекс этики профессиональных бухгалтеров, который принят в июле 1996 г. и в новой редакции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13E9F">
        <w:rPr>
          <w:rFonts w:ascii="Times New Roman" w:eastAsia="Times-Roman" w:hAnsi="Times New Roman"/>
          <w:sz w:val="28"/>
          <w:szCs w:val="28"/>
        </w:rPr>
        <w:t>утвержден в январе 1998 г. Данный Кодекс создан для профессиональных бухгалтеров, т.е. бухгалтеров, аудиторов, финансовых аналитиков и т.п. Непосредственно содержание Кодекса предваряет аннотация, включающая определения, введение, общественные интересы, цели, фундаментальные принципы.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0C6526">
        <w:rPr>
          <w:rFonts w:ascii="Times New Roman" w:eastAsia="Times-Italic" w:hAnsi="Times New Roman"/>
          <w:iCs/>
          <w:sz w:val="28"/>
          <w:szCs w:val="28"/>
        </w:rPr>
        <w:t>Определения</w:t>
      </w:r>
      <w:r w:rsidRPr="00113E9F">
        <w:rPr>
          <w:rFonts w:ascii="Times New Roman" w:eastAsia="Times-Italic" w:hAnsi="Times New Roman"/>
          <w:i/>
          <w:iCs/>
          <w:sz w:val="28"/>
          <w:szCs w:val="28"/>
        </w:rPr>
        <w:t xml:space="preserve"> </w:t>
      </w:r>
      <w:r w:rsidRPr="00113E9F">
        <w:rPr>
          <w:rFonts w:ascii="Times New Roman" w:eastAsia="Times-Roman" w:hAnsi="Times New Roman"/>
          <w:sz w:val="28"/>
          <w:szCs w:val="28"/>
        </w:rPr>
        <w:t>раскрывают значения терминов, выделенных в Кодексе полужирным шрифтом</w:t>
      </w:r>
      <w:r>
        <w:rPr>
          <w:rFonts w:ascii="Times New Roman" w:eastAsia="Times-Roman" w:hAnsi="Times New Roman"/>
          <w:sz w:val="28"/>
          <w:szCs w:val="28"/>
        </w:rPr>
        <w:t xml:space="preserve">. </w:t>
      </w:r>
      <w:r w:rsidRPr="00C42F77">
        <w:rPr>
          <w:rFonts w:ascii="Times New Roman" w:eastAsia="Times-Italic" w:hAnsi="Times New Roman"/>
          <w:iCs/>
          <w:sz w:val="28"/>
          <w:szCs w:val="28"/>
        </w:rPr>
        <w:t>Во введении</w:t>
      </w:r>
      <w:r w:rsidRPr="00113E9F">
        <w:rPr>
          <w:rFonts w:ascii="Times New Roman" w:eastAsia="Times-Italic" w:hAnsi="Times New Roman"/>
          <w:i/>
          <w:iCs/>
          <w:sz w:val="28"/>
          <w:szCs w:val="28"/>
        </w:rPr>
        <w:t xml:space="preserve"> </w:t>
      </w:r>
      <w:r w:rsidRPr="00113E9F">
        <w:rPr>
          <w:rFonts w:ascii="Times New Roman" w:eastAsia="Times-Roman" w:hAnsi="Times New Roman"/>
          <w:sz w:val="28"/>
          <w:szCs w:val="28"/>
        </w:rPr>
        <w:t>отмечается, что этические требования в первую очередь должны выполнять организации-члены МФБ и они же в своей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13E9F">
        <w:rPr>
          <w:rFonts w:ascii="Times New Roman" w:eastAsia="Times-Roman" w:hAnsi="Times New Roman"/>
          <w:sz w:val="28"/>
          <w:szCs w:val="28"/>
        </w:rPr>
        <w:t>стране отвечают за выполнение и обеспечение соблюдения этих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13E9F">
        <w:rPr>
          <w:rFonts w:ascii="Times New Roman" w:eastAsia="Times-Roman" w:hAnsi="Times New Roman"/>
          <w:sz w:val="28"/>
          <w:szCs w:val="28"/>
        </w:rPr>
        <w:t>требований. Кроме того, во введении говорится, что, несмотря на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13E9F">
        <w:rPr>
          <w:rFonts w:ascii="Times New Roman" w:eastAsia="Times-Roman" w:hAnsi="Times New Roman"/>
          <w:sz w:val="28"/>
          <w:szCs w:val="28"/>
        </w:rPr>
        <w:t>языковые, культурные и другие национальные отличия, суть профессии бухгалтера во всем мире характеризуется стремлением обеспечивать достижение общих целей и соблюдать в этих целях ряд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13E9F">
        <w:rPr>
          <w:rFonts w:ascii="Times New Roman" w:eastAsia="Times-Roman" w:hAnsi="Times New Roman"/>
          <w:sz w:val="28"/>
          <w:szCs w:val="28"/>
        </w:rPr>
        <w:t>фундаментальных принципов, а также что данный Кодекс этики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13E9F">
        <w:rPr>
          <w:rFonts w:ascii="Times New Roman" w:eastAsia="Times-Roman" w:hAnsi="Times New Roman"/>
          <w:sz w:val="28"/>
          <w:szCs w:val="28"/>
        </w:rPr>
        <w:t>призван служить образцом для национальных этических рекомендаций.</w:t>
      </w:r>
    </w:p>
    <w:p w:rsidR="008000F7" w:rsidRPr="00113E9F" w:rsidRDefault="008000F7" w:rsidP="00C42F77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  <w:r w:rsidRPr="00C42F77">
        <w:rPr>
          <w:rFonts w:ascii="Times New Roman" w:eastAsia="Times-Italic" w:hAnsi="Times New Roman"/>
          <w:iCs/>
          <w:sz w:val="28"/>
          <w:szCs w:val="28"/>
        </w:rPr>
        <w:t>Общественные интересы</w:t>
      </w:r>
      <w:r w:rsidRPr="00113E9F">
        <w:rPr>
          <w:rFonts w:ascii="Times New Roman" w:eastAsia="Times-Italic" w:hAnsi="Times New Roman"/>
          <w:i/>
          <w:iCs/>
          <w:sz w:val="28"/>
          <w:szCs w:val="28"/>
        </w:rPr>
        <w:t xml:space="preserve"> </w:t>
      </w:r>
      <w:r w:rsidRPr="00113E9F">
        <w:rPr>
          <w:rFonts w:ascii="Times New Roman" w:eastAsia="Times-Roman" w:hAnsi="Times New Roman"/>
          <w:sz w:val="28"/>
          <w:szCs w:val="28"/>
        </w:rPr>
        <w:t>определяются как коллективное благосостояние сообщества людей и институтов, которым предоставляют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13E9F">
        <w:rPr>
          <w:rFonts w:ascii="Times New Roman" w:eastAsia="Times-Roman" w:hAnsi="Times New Roman"/>
          <w:sz w:val="28"/>
          <w:szCs w:val="28"/>
        </w:rPr>
        <w:t>услуги профессиональные бухгалтеры.</w:t>
      </w:r>
    </w:p>
    <w:p w:rsidR="008000F7" w:rsidRPr="00113E9F" w:rsidRDefault="008000F7" w:rsidP="00113E9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28"/>
        </w:rPr>
      </w:pPr>
      <w:r w:rsidRPr="00C42F77">
        <w:rPr>
          <w:rFonts w:ascii="Times New Roman" w:eastAsia="Times-Italic" w:hAnsi="Times New Roman"/>
          <w:iCs/>
          <w:sz w:val="28"/>
          <w:szCs w:val="28"/>
        </w:rPr>
        <w:t>Цели</w:t>
      </w:r>
      <w:r w:rsidRPr="00113E9F">
        <w:rPr>
          <w:rFonts w:ascii="Times New Roman" w:eastAsia="Times-Italic" w:hAnsi="Times New Roman"/>
          <w:i/>
          <w:iCs/>
          <w:sz w:val="28"/>
          <w:szCs w:val="28"/>
        </w:rPr>
        <w:t xml:space="preserve"> </w:t>
      </w:r>
      <w:r w:rsidRPr="00113E9F">
        <w:rPr>
          <w:rFonts w:ascii="Times New Roman" w:eastAsia="Times-Roman" w:hAnsi="Times New Roman"/>
          <w:sz w:val="28"/>
          <w:szCs w:val="28"/>
        </w:rPr>
        <w:t>бухгалтерской профессии состоят в выполнении работы в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13E9F">
        <w:rPr>
          <w:rFonts w:ascii="Times New Roman" w:eastAsia="Times-Roman" w:hAnsi="Times New Roman"/>
          <w:sz w:val="28"/>
          <w:szCs w:val="28"/>
        </w:rPr>
        <w:t>соответствии с самыми высокими стандартами профессионализма, в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13E9F">
        <w:rPr>
          <w:rFonts w:ascii="Times New Roman" w:eastAsia="Times-Roman" w:hAnsi="Times New Roman"/>
          <w:sz w:val="28"/>
          <w:szCs w:val="28"/>
        </w:rPr>
        <w:t>обеспечении самых лучших результатов работы на основе четырех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13E9F">
        <w:rPr>
          <w:rFonts w:ascii="Times New Roman" w:eastAsia="Times-Roman" w:hAnsi="Times New Roman"/>
          <w:sz w:val="28"/>
          <w:szCs w:val="28"/>
        </w:rPr>
        <w:t>основных требований: достоверность, профессионализм, качество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13E9F">
        <w:rPr>
          <w:rFonts w:ascii="Times New Roman" w:eastAsia="Times-Roman" w:hAnsi="Times New Roman"/>
          <w:sz w:val="28"/>
          <w:szCs w:val="28"/>
        </w:rPr>
        <w:t>услуг, доверие.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13E9F">
        <w:rPr>
          <w:rFonts w:ascii="Times New Roman" w:eastAsia="Times-Roman" w:hAnsi="Times New Roman"/>
          <w:sz w:val="28"/>
          <w:szCs w:val="28"/>
        </w:rPr>
        <w:t>Для достижения целей бухгалтерской профессии следует соблюдать фундаментальные принципы — порядочность, объективность,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13E9F">
        <w:rPr>
          <w:rFonts w:ascii="Times New Roman" w:eastAsia="Times-Roman" w:hAnsi="Times New Roman"/>
          <w:sz w:val="28"/>
          <w:szCs w:val="28"/>
        </w:rPr>
        <w:t>профессиональная компетентность и должная тщательность, конфиденциальность, а также профессиональное поведение, технические стандарты.</w:t>
      </w:r>
    </w:p>
    <w:p w:rsidR="008000F7" w:rsidRPr="00113E9F" w:rsidRDefault="008000F7" w:rsidP="0046687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  <w:r w:rsidRPr="00113E9F">
        <w:rPr>
          <w:rFonts w:ascii="Times New Roman" w:eastAsia="Times-Roman" w:hAnsi="Times New Roman"/>
          <w:sz w:val="28"/>
          <w:szCs w:val="28"/>
        </w:rPr>
        <w:t>Таким образом, профессия бухгалтера и аудитора характеризуется такими важными чертами, как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13E9F">
        <w:rPr>
          <w:rFonts w:ascii="Times New Roman" w:eastAsia="Times-Roman" w:hAnsi="Times New Roman"/>
          <w:sz w:val="28"/>
          <w:szCs w:val="28"/>
        </w:rPr>
        <w:t>владение определенными знаниями и навыками, приобретенными в процессе образования и специальной подготовки; приверженность общему кодексу ценностей и поведения.</w:t>
      </w:r>
    </w:p>
    <w:p w:rsidR="008000F7" w:rsidRPr="00113E9F" w:rsidRDefault="008000F7" w:rsidP="00113E9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28"/>
        </w:rPr>
      </w:pPr>
      <w:r w:rsidRPr="00113E9F">
        <w:rPr>
          <w:rFonts w:ascii="Times New Roman" w:eastAsia="Times-Roman" w:hAnsi="Times New Roman"/>
          <w:sz w:val="28"/>
          <w:szCs w:val="28"/>
        </w:rPr>
        <w:t>Кодекс этики включает три части:</w:t>
      </w:r>
      <w:r>
        <w:rPr>
          <w:rFonts w:ascii="Times New Roman" w:eastAsia="Times-Roman" w:hAnsi="Times New Roman"/>
          <w:sz w:val="28"/>
          <w:szCs w:val="28"/>
        </w:rPr>
        <w:t xml:space="preserve"> «А» -</w:t>
      </w:r>
      <w:r w:rsidRPr="00113E9F">
        <w:rPr>
          <w:rFonts w:ascii="Times New Roman" w:eastAsia="Times-Roman" w:hAnsi="Times New Roman"/>
          <w:sz w:val="28"/>
          <w:szCs w:val="28"/>
        </w:rPr>
        <w:t xml:space="preserve"> применяется ко всем профессиональным бухгалтерам;</w:t>
      </w:r>
      <w:r>
        <w:rPr>
          <w:rFonts w:ascii="Times New Roman" w:eastAsia="Times-Roman" w:hAnsi="Times New Roman"/>
          <w:sz w:val="28"/>
          <w:szCs w:val="28"/>
        </w:rPr>
        <w:t xml:space="preserve"> «В» - </w:t>
      </w:r>
      <w:r w:rsidRPr="00113E9F">
        <w:rPr>
          <w:rFonts w:ascii="Times New Roman" w:eastAsia="Times-Roman" w:hAnsi="Times New Roman"/>
          <w:sz w:val="28"/>
          <w:szCs w:val="28"/>
        </w:rPr>
        <w:t>применяется к публично практикующим профессиональным бухгалтерам;</w:t>
      </w:r>
      <w:r>
        <w:rPr>
          <w:rFonts w:ascii="Times New Roman" w:eastAsia="Times-Roman" w:hAnsi="Times New Roman"/>
          <w:sz w:val="28"/>
          <w:szCs w:val="28"/>
        </w:rPr>
        <w:t xml:space="preserve"> «С» - </w:t>
      </w:r>
      <w:r w:rsidRPr="00113E9F">
        <w:rPr>
          <w:rFonts w:ascii="Times New Roman" w:eastAsia="Times-Roman" w:hAnsi="Times New Roman"/>
          <w:sz w:val="28"/>
          <w:szCs w:val="28"/>
        </w:rPr>
        <w:t>применяется к наемным профессиональным бухгалтерам.</w:t>
      </w:r>
    </w:p>
    <w:p w:rsidR="008000F7" w:rsidRPr="00113E9F" w:rsidRDefault="008000F7" w:rsidP="00D6551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  <w:r w:rsidRPr="00113E9F">
        <w:rPr>
          <w:rFonts w:ascii="Times New Roman" w:eastAsia="Times-Roman" w:hAnsi="Times New Roman"/>
          <w:sz w:val="28"/>
          <w:szCs w:val="28"/>
        </w:rPr>
        <w:t>Каждая часть Кодекса этики име</w:t>
      </w:r>
      <w:r>
        <w:rPr>
          <w:rFonts w:ascii="Times New Roman" w:eastAsia="Times-Roman" w:hAnsi="Times New Roman"/>
          <w:sz w:val="28"/>
          <w:szCs w:val="28"/>
        </w:rPr>
        <w:t>ет свою структуру и содержание.</w:t>
      </w:r>
      <w:r>
        <w:rPr>
          <w:rStyle w:val="ad"/>
          <w:rFonts w:ascii="Times New Roman" w:eastAsia="Times-Roman" w:hAnsi="Times New Roman"/>
          <w:sz w:val="28"/>
          <w:szCs w:val="28"/>
        </w:rPr>
        <w:footnoteReference w:id="5"/>
      </w:r>
      <w:r>
        <w:rPr>
          <w:rFonts w:ascii="Times New Roman" w:eastAsia="Times-Roman" w:hAnsi="Times New Roman"/>
          <w:sz w:val="28"/>
          <w:szCs w:val="28"/>
        </w:rPr>
        <w:t xml:space="preserve"> В </w:t>
      </w:r>
      <w:r w:rsidRPr="00113E9F">
        <w:rPr>
          <w:rFonts w:ascii="Times New Roman" w:eastAsia="Times-Roman" w:hAnsi="Times New Roman"/>
          <w:sz w:val="28"/>
          <w:szCs w:val="28"/>
        </w:rPr>
        <w:t>2003 г. Совет по аудиторской деятельности при Министерстве финансов РФ принял Кодекс этики аудиторов России, который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13E9F">
        <w:rPr>
          <w:rFonts w:ascii="Times New Roman" w:eastAsia="Times-Roman" w:hAnsi="Times New Roman"/>
          <w:sz w:val="28"/>
          <w:szCs w:val="28"/>
        </w:rPr>
        <w:t>включает пять частей: введение, общественные интересы, цели,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13E9F">
        <w:rPr>
          <w:rFonts w:ascii="Times New Roman" w:eastAsia="Times-Roman" w:hAnsi="Times New Roman"/>
          <w:sz w:val="28"/>
          <w:szCs w:val="28"/>
        </w:rPr>
        <w:t>фундаментальные принципы, собственно Кодекс (шестнадцать статей), а также и приложения к Кодексу, раскрывающие применение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13E9F">
        <w:rPr>
          <w:rFonts w:ascii="Times New Roman" w:eastAsia="Times-Roman" w:hAnsi="Times New Roman"/>
          <w:sz w:val="28"/>
          <w:szCs w:val="28"/>
        </w:rPr>
        <w:t>принципов независимости к конкретным ситуациям. Российский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13E9F">
        <w:rPr>
          <w:rFonts w:ascii="Times New Roman" w:eastAsia="Times-Roman" w:hAnsi="Times New Roman"/>
          <w:sz w:val="28"/>
          <w:szCs w:val="28"/>
        </w:rPr>
        <w:t>Кодекс этики разработан в соответствии с международными этическими нормами, но вместе с тем он отражает специфику российского рынка аудиторских услуг.</w:t>
      </w:r>
    </w:p>
    <w:p w:rsidR="008000F7" w:rsidRPr="00113E9F" w:rsidRDefault="008000F7" w:rsidP="00113E9F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-Roman" w:hAnsi="Times New Roman"/>
          <w:sz w:val="28"/>
          <w:szCs w:val="28"/>
        </w:rPr>
      </w:pPr>
      <w:r w:rsidRPr="00113E9F">
        <w:rPr>
          <w:rFonts w:ascii="Times New Roman" w:eastAsia="Times-Roman" w:hAnsi="Times New Roman"/>
          <w:sz w:val="28"/>
          <w:szCs w:val="28"/>
        </w:rPr>
        <w:t xml:space="preserve">Совет МФБ разработал </w:t>
      </w:r>
      <w:r w:rsidRPr="00D65518">
        <w:rPr>
          <w:rFonts w:ascii="Times New Roman" w:eastAsia="Times-Bold" w:hAnsi="Times New Roman"/>
          <w:bCs/>
          <w:sz w:val="28"/>
          <w:szCs w:val="28"/>
        </w:rPr>
        <w:t xml:space="preserve">Положение о политике в области внедрения и обеспечения соблюдения этических требований, </w:t>
      </w:r>
      <w:r w:rsidRPr="00113E9F">
        <w:rPr>
          <w:rFonts w:ascii="Times New Roman" w:eastAsia="Times-Roman" w:hAnsi="Times New Roman"/>
          <w:sz w:val="28"/>
          <w:szCs w:val="28"/>
        </w:rPr>
        <w:t>которое содержит два параграфа: внедрение этических требований, где определено, что задача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13E9F">
        <w:rPr>
          <w:rFonts w:ascii="Times New Roman" w:eastAsia="Times-Roman" w:hAnsi="Times New Roman"/>
          <w:sz w:val="28"/>
          <w:szCs w:val="28"/>
        </w:rPr>
        <w:t>подготовки подробных этических требований, в первую очередь, возлагается на профессион</w:t>
      </w:r>
      <w:r>
        <w:rPr>
          <w:rFonts w:ascii="Times New Roman" w:eastAsia="Times-Roman" w:hAnsi="Times New Roman"/>
          <w:sz w:val="28"/>
          <w:szCs w:val="28"/>
        </w:rPr>
        <w:t>аль</w:t>
      </w:r>
      <w:r w:rsidRPr="00113E9F">
        <w:rPr>
          <w:rFonts w:ascii="Times New Roman" w:eastAsia="Times-Roman" w:hAnsi="Times New Roman"/>
          <w:sz w:val="28"/>
          <w:szCs w:val="28"/>
        </w:rPr>
        <w:t>ные организации каждой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13E9F">
        <w:rPr>
          <w:rFonts w:ascii="Times New Roman" w:eastAsia="Times-Roman" w:hAnsi="Times New Roman"/>
          <w:sz w:val="28"/>
          <w:szCs w:val="28"/>
        </w:rPr>
        <w:t>конкретной страны, даже если обязанность по опубликованию этих требований полностью или частично берет на себя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13E9F">
        <w:rPr>
          <w:rFonts w:ascii="Times New Roman" w:eastAsia="Times-Roman" w:hAnsi="Times New Roman"/>
          <w:sz w:val="28"/>
          <w:szCs w:val="28"/>
        </w:rPr>
        <w:t>законодательный орган этой страны; члены МФБ должны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13E9F">
        <w:rPr>
          <w:rFonts w:ascii="Times New Roman" w:eastAsia="Times-Roman" w:hAnsi="Times New Roman"/>
          <w:sz w:val="28"/>
          <w:szCs w:val="28"/>
        </w:rPr>
        <w:t>обеспечить возможность обращения за конфиденциальными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13E9F">
        <w:rPr>
          <w:rFonts w:ascii="Times New Roman" w:eastAsia="Times-Roman" w:hAnsi="Times New Roman"/>
          <w:sz w:val="28"/>
          <w:szCs w:val="28"/>
        </w:rPr>
        <w:t>консультациями и рекомендациями с целью разрешения этических конфликтов; организации-члены МФБ должны быть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13E9F">
        <w:rPr>
          <w:rFonts w:ascii="Times New Roman" w:eastAsia="Times-Roman" w:hAnsi="Times New Roman"/>
          <w:sz w:val="28"/>
          <w:szCs w:val="28"/>
        </w:rPr>
        <w:t>готовы обосновать любое отступление от этических принципов, в противном случае неспособность обосновать несоблюдение этических норм может рассматриваться как ненадлежащее профессиональное поведение, что приведет к дисциплинарным взысканиям.</w:t>
      </w:r>
      <w:r>
        <w:rPr>
          <w:rFonts w:ascii="Times New Roman" w:eastAsia="Times-Roman" w:hAnsi="Times New Roman"/>
          <w:sz w:val="28"/>
          <w:szCs w:val="28"/>
        </w:rPr>
        <w:t xml:space="preserve"> О</w:t>
      </w:r>
      <w:r w:rsidRPr="00113E9F">
        <w:rPr>
          <w:rFonts w:ascii="Times New Roman" w:eastAsia="Times-Roman" w:hAnsi="Times New Roman"/>
          <w:sz w:val="28"/>
          <w:szCs w:val="28"/>
        </w:rPr>
        <w:t>беспечение соблюдения этических требований, где определено, что полномочия по применению дисциплинарных мер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13E9F">
        <w:rPr>
          <w:rFonts w:ascii="Times New Roman" w:eastAsia="Times-Roman" w:hAnsi="Times New Roman"/>
          <w:sz w:val="28"/>
          <w:szCs w:val="28"/>
        </w:rPr>
        <w:t>могут быть предоставлены законодательством или уставом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13E9F">
        <w:rPr>
          <w:rFonts w:ascii="Times New Roman" w:eastAsia="Times-Roman" w:hAnsi="Times New Roman"/>
          <w:sz w:val="28"/>
          <w:szCs w:val="28"/>
        </w:rPr>
        <w:t>профессиональной организации или другим регулирующим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13E9F">
        <w:rPr>
          <w:rFonts w:ascii="Times New Roman" w:eastAsia="Times-Roman" w:hAnsi="Times New Roman"/>
          <w:sz w:val="28"/>
          <w:szCs w:val="28"/>
        </w:rPr>
        <w:t>органом, при этом регулирующие органы могут нести солидарную или единоличную ответственность за применение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13E9F">
        <w:rPr>
          <w:rFonts w:ascii="Times New Roman" w:eastAsia="Times-Roman" w:hAnsi="Times New Roman"/>
          <w:sz w:val="28"/>
          <w:szCs w:val="28"/>
        </w:rPr>
        <w:t>дисциплинарных мер; расследования по дисциплинарным вопросам, как правило, будут возбуждаться на основании жалоб; по результатам расследования член МФБ или регулирующий орган будет принимать решение о возбуждении дисциплинарного производства, его решения могут быть обжалованы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DD4D80">
        <w:rPr>
          <w:rFonts w:ascii="Times New Roman" w:eastAsia="Times-Bold" w:hAnsi="Times New Roman"/>
          <w:bCs/>
          <w:sz w:val="28"/>
          <w:szCs w:val="28"/>
        </w:rPr>
        <w:t xml:space="preserve">в </w:t>
      </w:r>
      <w:r w:rsidRPr="00113E9F">
        <w:rPr>
          <w:rFonts w:ascii="Times New Roman" w:eastAsia="Times-Roman" w:hAnsi="Times New Roman"/>
          <w:sz w:val="28"/>
          <w:szCs w:val="28"/>
        </w:rPr>
        <w:t>установленные сроки; обычные дисциплинарные санкции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13E9F">
        <w:rPr>
          <w:rFonts w:ascii="Times New Roman" w:eastAsia="Times-Roman" w:hAnsi="Times New Roman"/>
          <w:sz w:val="28"/>
          <w:szCs w:val="28"/>
        </w:rPr>
        <w:t>включают: порицание, штраф, возмещение расходов, лишение права заниматься практикой, приостановление членства,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113E9F">
        <w:rPr>
          <w:rFonts w:ascii="Times New Roman" w:eastAsia="Times-Roman" w:hAnsi="Times New Roman"/>
          <w:sz w:val="28"/>
          <w:szCs w:val="28"/>
        </w:rPr>
        <w:t>исключение из членства.</w:t>
      </w:r>
    </w:p>
    <w:p w:rsidR="008000F7" w:rsidRDefault="008000F7" w:rsidP="009627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00F7" w:rsidRDefault="008000F7" w:rsidP="009627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00F7" w:rsidRDefault="008000F7" w:rsidP="009627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00F7" w:rsidRDefault="008000F7" w:rsidP="009627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00F7" w:rsidRDefault="008000F7" w:rsidP="009627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00F7" w:rsidRDefault="008000F7" w:rsidP="009627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00F7" w:rsidRDefault="008000F7" w:rsidP="009627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00F7" w:rsidRDefault="008000F7" w:rsidP="009627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00F7" w:rsidRDefault="008000F7" w:rsidP="009627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00F7" w:rsidRDefault="008000F7" w:rsidP="009627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00F7" w:rsidRDefault="008000F7" w:rsidP="009627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00F7" w:rsidRDefault="008000F7" w:rsidP="009627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00F7" w:rsidRDefault="008000F7" w:rsidP="009627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00F7" w:rsidRDefault="008000F7" w:rsidP="009627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00F7" w:rsidRDefault="008000F7" w:rsidP="009627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00F7" w:rsidRDefault="008000F7" w:rsidP="00FF0B2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00F7" w:rsidRDefault="008000F7" w:rsidP="0098311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-Italic" w:hAnsi="Times New Roman"/>
          <w:b/>
          <w:iCs/>
          <w:sz w:val="28"/>
          <w:szCs w:val="28"/>
        </w:rPr>
      </w:pPr>
      <w:r w:rsidRPr="00C52AB3">
        <w:rPr>
          <w:rFonts w:ascii="Times New Roman" w:eastAsia="Times-Italic" w:hAnsi="Times New Roman"/>
          <w:b/>
          <w:iCs/>
          <w:sz w:val="28"/>
          <w:szCs w:val="28"/>
        </w:rPr>
        <w:t>Заключение.</w:t>
      </w:r>
    </w:p>
    <w:p w:rsidR="008000F7" w:rsidRDefault="008000F7" w:rsidP="0098311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Italic" w:hAnsi="Times New Roman"/>
          <w:iCs/>
          <w:sz w:val="28"/>
          <w:szCs w:val="28"/>
        </w:rPr>
      </w:pPr>
      <w:r>
        <w:rPr>
          <w:rFonts w:ascii="Times New Roman" w:eastAsia="Times-Italic" w:hAnsi="Times New Roman"/>
          <w:iCs/>
          <w:sz w:val="28"/>
          <w:szCs w:val="28"/>
        </w:rPr>
        <w:tab/>
        <w:t xml:space="preserve">Международные стандарты аудита занимают ведущее место в регулировании аудиторских организаций во всем мире. </w:t>
      </w:r>
    </w:p>
    <w:p w:rsidR="008000F7" w:rsidRDefault="008000F7" w:rsidP="00102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Б</w:t>
      </w:r>
      <w:r w:rsidRPr="00102806">
        <w:rPr>
          <w:rFonts w:ascii="Times New Roman" w:hAnsi="Times New Roman"/>
          <w:sz w:val="28"/>
          <w:szCs w:val="28"/>
        </w:rPr>
        <w:t>ольшая часть российских Правил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2806">
        <w:rPr>
          <w:rFonts w:ascii="Times New Roman" w:hAnsi="Times New Roman"/>
          <w:sz w:val="28"/>
          <w:szCs w:val="28"/>
        </w:rPr>
        <w:t>(стандартов) по принципам, на которых они базируются, и содержанию близка 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2806">
        <w:rPr>
          <w:rFonts w:ascii="Times New Roman" w:hAnsi="Times New Roman"/>
          <w:sz w:val="28"/>
          <w:szCs w:val="28"/>
        </w:rPr>
        <w:t>МСА, а существующие различия связаны не с намеренным желанием отказаться 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2806">
        <w:rPr>
          <w:rFonts w:ascii="Times New Roman" w:hAnsi="Times New Roman"/>
          <w:sz w:val="28"/>
          <w:szCs w:val="28"/>
        </w:rPr>
        <w:t>соблюдения МСА, а с особенностями действующего российского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2806">
        <w:rPr>
          <w:rFonts w:ascii="Times New Roman" w:hAnsi="Times New Roman"/>
          <w:sz w:val="28"/>
          <w:szCs w:val="28"/>
        </w:rPr>
        <w:t>законодательства, уровнем развития отечественного аудита, другими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2806">
        <w:rPr>
          <w:rFonts w:ascii="Times New Roman" w:hAnsi="Times New Roman"/>
          <w:sz w:val="28"/>
          <w:szCs w:val="28"/>
        </w:rPr>
        <w:t>объективными и субъективными причинами. Такие расхождения могут быть со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2806">
        <w:rPr>
          <w:rFonts w:ascii="Times New Roman" w:hAnsi="Times New Roman"/>
          <w:sz w:val="28"/>
          <w:szCs w:val="28"/>
        </w:rPr>
        <w:t>временем устранены, и понятно, в каком направлении для этого следует менять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2806">
        <w:rPr>
          <w:rFonts w:ascii="Times New Roman" w:hAnsi="Times New Roman"/>
          <w:sz w:val="28"/>
          <w:szCs w:val="28"/>
        </w:rPr>
        <w:t>российские регламентирующие документы.</w:t>
      </w:r>
    </w:p>
    <w:p w:rsidR="008000F7" w:rsidRPr="00102806" w:rsidRDefault="008000F7" w:rsidP="00102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102806">
        <w:rPr>
          <w:rFonts w:ascii="Times New Roman" w:hAnsi="Times New Roman"/>
          <w:sz w:val="28"/>
          <w:szCs w:val="28"/>
        </w:rPr>
        <w:t>Основная проблема проведения в России аудита согласно МСА заключается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2806">
        <w:rPr>
          <w:rFonts w:ascii="Times New Roman" w:hAnsi="Times New Roman"/>
          <w:sz w:val="28"/>
          <w:szCs w:val="28"/>
        </w:rPr>
        <w:t>не в отсутствии соответствующих национальных аудиторских стандартов 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2806">
        <w:rPr>
          <w:rFonts w:ascii="Times New Roman" w:hAnsi="Times New Roman"/>
          <w:sz w:val="28"/>
          <w:szCs w:val="28"/>
        </w:rPr>
        <w:t>неудовлетворительном их содержании, а в необходимости создания надежного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2806">
        <w:rPr>
          <w:rFonts w:ascii="Times New Roman" w:hAnsi="Times New Roman"/>
          <w:sz w:val="28"/>
          <w:szCs w:val="28"/>
        </w:rPr>
        <w:t>механизма, который обеспечил бы выполнение этих стандартов теми российскими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2806">
        <w:rPr>
          <w:rFonts w:ascii="Times New Roman" w:hAnsi="Times New Roman"/>
          <w:sz w:val="28"/>
          <w:szCs w:val="28"/>
        </w:rPr>
        <w:t>аудиторскими организациями, которые выдают экономическим субъектам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2806">
        <w:rPr>
          <w:rFonts w:ascii="Times New Roman" w:hAnsi="Times New Roman"/>
          <w:sz w:val="28"/>
          <w:szCs w:val="28"/>
        </w:rPr>
        <w:t>аудиторское заключение по результатам обязательного ежегодного аудита.</w:t>
      </w:r>
    </w:p>
    <w:p w:rsidR="008000F7" w:rsidRDefault="008000F7" w:rsidP="0098311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Italic" w:hAnsi="Times New Roman"/>
          <w:iCs/>
          <w:sz w:val="28"/>
          <w:szCs w:val="28"/>
        </w:rPr>
      </w:pPr>
    </w:p>
    <w:p w:rsidR="008000F7" w:rsidRDefault="008000F7" w:rsidP="0098311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Italic" w:hAnsi="Times New Roman"/>
          <w:iCs/>
          <w:sz w:val="28"/>
          <w:szCs w:val="28"/>
        </w:rPr>
      </w:pPr>
    </w:p>
    <w:p w:rsidR="008000F7" w:rsidRDefault="008000F7" w:rsidP="0098311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Italic" w:hAnsi="Times New Roman"/>
          <w:iCs/>
          <w:sz w:val="28"/>
          <w:szCs w:val="28"/>
        </w:rPr>
      </w:pPr>
    </w:p>
    <w:p w:rsidR="008000F7" w:rsidRDefault="008000F7" w:rsidP="0098311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Italic" w:hAnsi="Times New Roman"/>
          <w:iCs/>
          <w:sz w:val="28"/>
          <w:szCs w:val="28"/>
        </w:rPr>
      </w:pPr>
    </w:p>
    <w:p w:rsidR="008000F7" w:rsidRDefault="008000F7" w:rsidP="0098311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Italic" w:hAnsi="Times New Roman"/>
          <w:iCs/>
          <w:sz w:val="28"/>
          <w:szCs w:val="28"/>
        </w:rPr>
      </w:pPr>
    </w:p>
    <w:p w:rsidR="008000F7" w:rsidRDefault="008000F7" w:rsidP="0098311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Italic" w:hAnsi="Times New Roman"/>
          <w:iCs/>
          <w:sz w:val="28"/>
          <w:szCs w:val="28"/>
        </w:rPr>
      </w:pPr>
    </w:p>
    <w:p w:rsidR="008000F7" w:rsidRDefault="008000F7" w:rsidP="0098311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Italic" w:hAnsi="Times New Roman"/>
          <w:iCs/>
          <w:sz w:val="28"/>
          <w:szCs w:val="28"/>
        </w:rPr>
      </w:pPr>
    </w:p>
    <w:p w:rsidR="008000F7" w:rsidRDefault="008000F7" w:rsidP="0098311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Italic" w:hAnsi="Times New Roman"/>
          <w:iCs/>
          <w:sz w:val="28"/>
          <w:szCs w:val="28"/>
        </w:rPr>
      </w:pPr>
    </w:p>
    <w:p w:rsidR="008000F7" w:rsidRDefault="008000F7" w:rsidP="0098311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Italic" w:hAnsi="Times New Roman"/>
          <w:iCs/>
          <w:sz w:val="28"/>
          <w:szCs w:val="28"/>
        </w:rPr>
      </w:pPr>
    </w:p>
    <w:p w:rsidR="008000F7" w:rsidRDefault="008000F7" w:rsidP="0098311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Italic" w:hAnsi="Times New Roman"/>
          <w:iCs/>
          <w:sz w:val="28"/>
          <w:szCs w:val="28"/>
        </w:rPr>
      </w:pPr>
    </w:p>
    <w:p w:rsidR="008000F7" w:rsidRDefault="008000F7" w:rsidP="0098311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Italic" w:hAnsi="Times New Roman"/>
          <w:iCs/>
          <w:sz w:val="28"/>
          <w:szCs w:val="28"/>
        </w:rPr>
      </w:pPr>
    </w:p>
    <w:p w:rsidR="008000F7" w:rsidRDefault="008000F7" w:rsidP="0098311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Italic" w:hAnsi="Times New Roman"/>
          <w:iCs/>
          <w:sz w:val="28"/>
          <w:szCs w:val="28"/>
        </w:rPr>
      </w:pPr>
    </w:p>
    <w:p w:rsidR="008000F7" w:rsidRDefault="008000F7" w:rsidP="001E23B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-Italic" w:hAnsi="Times New Roman"/>
          <w:iCs/>
          <w:sz w:val="28"/>
          <w:szCs w:val="28"/>
        </w:rPr>
      </w:pPr>
      <w:r>
        <w:rPr>
          <w:rFonts w:ascii="Times New Roman" w:eastAsia="Times-Italic" w:hAnsi="Times New Roman"/>
          <w:iCs/>
          <w:sz w:val="28"/>
          <w:szCs w:val="28"/>
        </w:rPr>
        <w:t>Список использованной литературы.</w:t>
      </w:r>
    </w:p>
    <w:p w:rsidR="008000F7" w:rsidRPr="00605850" w:rsidRDefault="008000F7" w:rsidP="00232CB2">
      <w:pPr>
        <w:pStyle w:val="1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Italic" w:hAnsi="Times New Roman"/>
          <w:iCs/>
          <w:sz w:val="28"/>
          <w:szCs w:val="28"/>
        </w:rPr>
      </w:pPr>
      <w:r>
        <w:rPr>
          <w:rFonts w:ascii="Times New Roman" w:eastAsia="Times-Roman" w:hAnsi="Times New Roman"/>
          <w:sz w:val="28"/>
          <w:szCs w:val="28"/>
        </w:rPr>
        <w:t xml:space="preserve">Об аудиторской деятельности: ФЗ </w:t>
      </w:r>
      <w:r w:rsidRPr="00701EF3">
        <w:rPr>
          <w:rFonts w:ascii="Times New Roman" w:eastAsia="Times-Roman" w:hAnsi="Times New Roman"/>
          <w:sz w:val="28"/>
          <w:szCs w:val="28"/>
        </w:rPr>
        <w:t xml:space="preserve">№ 119-ФЗ </w:t>
      </w:r>
      <w:r>
        <w:rPr>
          <w:rFonts w:ascii="Times New Roman" w:eastAsia="Times-Roman" w:hAnsi="Times New Roman"/>
          <w:sz w:val="28"/>
          <w:szCs w:val="28"/>
        </w:rPr>
        <w:t>от 7 августа 2001.</w:t>
      </w:r>
    </w:p>
    <w:p w:rsidR="008000F7" w:rsidRPr="00512242" w:rsidRDefault="008000F7" w:rsidP="00232CB2">
      <w:pPr>
        <w:pStyle w:val="1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Italic" w:hAnsi="Times New Roman"/>
          <w:iCs/>
          <w:sz w:val="28"/>
          <w:szCs w:val="28"/>
        </w:rPr>
      </w:pPr>
      <w:r>
        <w:rPr>
          <w:rFonts w:ascii="Times New Roman" w:eastAsia="Times-Roman" w:hAnsi="Times New Roman"/>
          <w:sz w:val="28"/>
          <w:szCs w:val="28"/>
        </w:rPr>
        <w:t>Архарова З.П. Международные стандарты аудита (МСА): учебно-метод.комплекс: ЕАОИ, 2008.</w:t>
      </w:r>
    </w:p>
    <w:p w:rsidR="008000F7" w:rsidRPr="00512242" w:rsidRDefault="0014422E" w:rsidP="00232CB2">
      <w:pPr>
        <w:pStyle w:val="1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Italic" w:hAnsi="Times New Roman"/>
          <w:iCs/>
          <w:sz w:val="28"/>
          <w:szCs w:val="28"/>
        </w:rPr>
      </w:pPr>
      <w:hyperlink r:id="rId7" w:history="1">
        <w:r w:rsidR="008000F7" w:rsidRPr="00512242">
          <w:rPr>
            <w:rStyle w:val="ae"/>
            <w:rFonts w:ascii="Times New Roman" w:hAnsi="Times New Roman"/>
            <w:color w:val="000000"/>
            <w:sz w:val="28"/>
            <w:szCs w:val="28"/>
            <w:u w:val="none"/>
          </w:rPr>
          <w:t xml:space="preserve"> </w:t>
        </w:r>
        <w:r w:rsidR="008000F7" w:rsidRPr="001E23B4">
          <w:rPr>
            <w:rFonts w:ascii="Times New Roman" w:eastAsia="Times-Bold" w:hAnsi="Times New Roman"/>
            <w:bCs/>
            <w:sz w:val="28"/>
            <w:szCs w:val="28"/>
          </w:rPr>
          <w:t>Суворова СП., Парушина Н.В., Галкина Е.В.</w:t>
        </w:r>
        <w:r w:rsidR="008000F7" w:rsidRPr="001E23B4">
          <w:rPr>
            <w:rFonts w:ascii="Times-Roman" w:eastAsia="Times-Roman" w:cs="Times-Roman"/>
            <w:sz w:val="19"/>
            <w:szCs w:val="19"/>
          </w:rPr>
          <w:t xml:space="preserve"> </w:t>
        </w:r>
        <w:r w:rsidR="008000F7" w:rsidRPr="001E23B4">
          <w:rPr>
            <w:rFonts w:ascii="Times New Roman" w:eastAsia="Times-Roman" w:hAnsi="Times New Roman"/>
            <w:sz w:val="28"/>
            <w:szCs w:val="28"/>
          </w:rPr>
          <w:t xml:space="preserve">Международные стандарты аудита: учеб. </w:t>
        </w:r>
        <w:r w:rsidR="008000F7" w:rsidRPr="00CC7331">
          <w:rPr>
            <w:rFonts w:ascii="Times New Roman" w:eastAsia="Times-Bold" w:hAnsi="Times New Roman"/>
            <w:bCs/>
            <w:sz w:val="28"/>
            <w:szCs w:val="28"/>
          </w:rPr>
          <w:t>пособ.</w:t>
        </w:r>
        <w:r w:rsidR="008000F7" w:rsidRPr="001E23B4">
          <w:rPr>
            <w:rFonts w:ascii="Times New Roman" w:eastAsia="Times-Bold" w:hAnsi="Times New Roman"/>
            <w:b/>
            <w:bCs/>
            <w:sz w:val="28"/>
            <w:szCs w:val="28"/>
          </w:rPr>
          <w:t xml:space="preserve"> </w:t>
        </w:r>
        <w:r w:rsidR="008000F7" w:rsidRPr="001E23B4">
          <w:rPr>
            <w:rFonts w:ascii="Times New Roman" w:eastAsia="Times-Roman" w:hAnsi="Times New Roman"/>
            <w:sz w:val="28"/>
            <w:szCs w:val="28"/>
          </w:rPr>
          <w:t>— М.:</w:t>
        </w:r>
        <w:r w:rsidR="008000F7" w:rsidRPr="00CC7331">
          <w:rPr>
            <w:rFonts w:ascii="Times New Roman" w:eastAsia="Times-Roman" w:hAnsi="Times New Roman"/>
            <w:sz w:val="28"/>
            <w:szCs w:val="28"/>
          </w:rPr>
          <w:t xml:space="preserve"> ИНФРА-М, 2007</w:t>
        </w:r>
        <w:r w:rsidR="008000F7">
          <w:rPr>
            <w:rFonts w:ascii="Times New Roman" w:eastAsia="Times-Roman" w:hAnsi="Times New Roman"/>
            <w:sz w:val="28"/>
            <w:szCs w:val="28"/>
          </w:rPr>
          <w:t>.</w:t>
        </w:r>
        <w:r w:rsidR="008000F7" w:rsidRPr="00512242">
          <w:rPr>
            <w:rStyle w:val="ae"/>
            <w:rFonts w:ascii="Times New Roman" w:hAnsi="Times New Roman"/>
            <w:color w:val="000000"/>
            <w:sz w:val="28"/>
            <w:szCs w:val="28"/>
            <w:u w:val="none"/>
          </w:rPr>
          <w:t xml:space="preserve">  </w:t>
        </w:r>
      </w:hyperlink>
    </w:p>
    <w:p w:rsidR="008000F7" w:rsidRPr="00DD40CA" w:rsidRDefault="008000F7" w:rsidP="00232CB2">
      <w:pPr>
        <w:pStyle w:val="1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Italic" w:hAnsi="Times New Roman"/>
          <w:iCs/>
          <w:sz w:val="28"/>
          <w:szCs w:val="28"/>
        </w:rPr>
      </w:pPr>
      <w:r w:rsidRPr="00DD40CA">
        <w:rPr>
          <w:rFonts w:ascii="Times New Roman" w:hAnsi="Times New Roman"/>
          <w:sz w:val="28"/>
          <w:szCs w:val="28"/>
        </w:rPr>
        <w:t>Жарылгасова Б.Т., Суглобов А.Е</w:t>
      </w:r>
      <w:r>
        <w:rPr>
          <w:rFonts w:ascii="Times New Roman" w:hAnsi="Times New Roman"/>
          <w:sz w:val="28"/>
          <w:szCs w:val="28"/>
        </w:rPr>
        <w:t>.</w:t>
      </w:r>
      <w:r w:rsidRPr="00DD40CA">
        <w:t xml:space="preserve"> </w:t>
      </w:r>
      <w:r w:rsidRPr="00DD40CA">
        <w:rPr>
          <w:rFonts w:ascii="Times New Roman" w:hAnsi="Times New Roman"/>
          <w:sz w:val="28"/>
          <w:szCs w:val="28"/>
        </w:rPr>
        <w:t>Международные стандарты аудита</w:t>
      </w:r>
      <w:r>
        <w:rPr>
          <w:rFonts w:ascii="Times New Roman" w:hAnsi="Times New Roman"/>
          <w:sz w:val="28"/>
          <w:szCs w:val="28"/>
        </w:rPr>
        <w:t>: учебник: КноРус,2007.</w:t>
      </w:r>
    </w:p>
    <w:p w:rsidR="008000F7" w:rsidRPr="00132D25" w:rsidRDefault="008000F7" w:rsidP="00232CB2">
      <w:pPr>
        <w:pStyle w:val="1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28"/>
        </w:rPr>
      </w:pPr>
      <w:r w:rsidRPr="00132D25">
        <w:rPr>
          <w:rFonts w:ascii="Times New Roman" w:eastAsia="Times-Italic" w:hAnsi="Times New Roman"/>
          <w:iCs/>
          <w:sz w:val="28"/>
          <w:szCs w:val="28"/>
        </w:rPr>
        <w:t xml:space="preserve">Пугачев В.В. </w:t>
      </w:r>
      <w:r w:rsidRPr="00132D25">
        <w:rPr>
          <w:rFonts w:ascii="Times New Roman" w:eastAsia="Times-Roman" w:hAnsi="Times New Roman"/>
          <w:sz w:val="28"/>
          <w:szCs w:val="28"/>
        </w:rPr>
        <w:t>Международные стандарты аудита: учеб</w:t>
      </w:r>
      <w:r>
        <w:rPr>
          <w:rFonts w:ascii="Times New Roman" w:eastAsia="Times-Roman" w:hAnsi="Times New Roman"/>
          <w:sz w:val="28"/>
          <w:szCs w:val="28"/>
        </w:rPr>
        <w:t>.</w:t>
      </w:r>
      <w:r w:rsidRPr="00132D25">
        <w:rPr>
          <w:rFonts w:ascii="Times New Roman" w:eastAsia="Times-Roman" w:hAnsi="Times New Roman"/>
          <w:sz w:val="28"/>
          <w:szCs w:val="28"/>
        </w:rPr>
        <w:t xml:space="preserve"> справ</w:t>
      </w:r>
      <w:r>
        <w:rPr>
          <w:rFonts w:ascii="Times New Roman" w:eastAsia="Times-Roman" w:hAnsi="Times New Roman"/>
          <w:sz w:val="28"/>
          <w:szCs w:val="28"/>
        </w:rPr>
        <w:t>.</w:t>
      </w:r>
      <w:r w:rsidRPr="00132D25">
        <w:rPr>
          <w:rFonts w:ascii="Times New Roman" w:eastAsia="Times-Roman" w:hAnsi="Times New Roman"/>
          <w:sz w:val="28"/>
          <w:szCs w:val="28"/>
        </w:rPr>
        <w:t>, пособие. М.: Дело и сервис, 2006.</w:t>
      </w:r>
    </w:p>
    <w:p w:rsidR="008000F7" w:rsidRPr="00E73A4F" w:rsidRDefault="008000F7" w:rsidP="00232CB2">
      <w:pPr>
        <w:pStyle w:val="1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Italic" w:hAnsi="Times New Roman"/>
          <w:iCs/>
          <w:sz w:val="28"/>
          <w:szCs w:val="28"/>
        </w:rPr>
      </w:pPr>
      <w:r w:rsidRPr="00512242">
        <w:rPr>
          <w:rFonts w:ascii="Times New Roman" w:eastAsia="Times-Bold" w:hAnsi="Times New Roman"/>
          <w:bCs/>
          <w:sz w:val="28"/>
          <w:szCs w:val="28"/>
        </w:rPr>
        <w:t xml:space="preserve">Умрихин С.А., Ильина Ю.В. Международные стандарты финансовой отчетности: российская практика применения. </w:t>
      </w:r>
      <w:r>
        <w:rPr>
          <w:rFonts w:ascii="Times New Roman" w:eastAsia="Times-Bold" w:hAnsi="Times New Roman"/>
          <w:bCs/>
          <w:sz w:val="28"/>
          <w:szCs w:val="28"/>
        </w:rPr>
        <w:t>2007.</w:t>
      </w:r>
    </w:p>
    <w:p w:rsidR="008000F7" w:rsidRPr="00796928" w:rsidRDefault="0014422E" w:rsidP="00232CB2">
      <w:pPr>
        <w:pStyle w:val="1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Style w:val="b-serp-urlitem"/>
          <w:rFonts w:ascii="Times New Roman" w:eastAsia="Times-Italic" w:hAnsi="Times New Roman"/>
          <w:iCs/>
          <w:sz w:val="28"/>
          <w:szCs w:val="28"/>
        </w:rPr>
      </w:pPr>
      <w:hyperlink r:id="rId8" w:tgtFrame="_blank" w:history="1">
        <w:r w:rsidR="008000F7" w:rsidRPr="00796928">
          <w:rPr>
            <w:rStyle w:val="ae"/>
            <w:rFonts w:ascii="Times New Roman" w:hAnsi="Times New Roman"/>
            <w:color w:val="auto"/>
            <w:sz w:val="28"/>
            <w:szCs w:val="28"/>
            <w:u w:val="none"/>
          </w:rPr>
          <w:t>www.</w:t>
        </w:r>
        <w:r w:rsidR="008000F7" w:rsidRPr="00796928">
          <w:rPr>
            <w:rStyle w:val="ae"/>
            <w:rFonts w:ascii="Times New Roman" w:hAnsi="Times New Roman"/>
            <w:bCs/>
            <w:color w:val="auto"/>
            <w:sz w:val="28"/>
            <w:szCs w:val="28"/>
            <w:u w:val="none"/>
          </w:rPr>
          <w:t>consultant</w:t>
        </w:r>
        <w:r w:rsidR="008000F7" w:rsidRPr="00796928">
          <w:rPr>
            <w:rStyle w:val="ae"/>
            <w:rFonts w:ascii="Times New Roman" w:hAnsi="Times New Roman"/>
            <w:color w:val="auto"/>
            <w:sz w:val="28"/>
            <w:szCs w:val="28"/>
            <w:u w:val="none"/>
          </w:rPr>
          <w:t>.ru</w:t>
        </w:r>
      </w:hyperlink>
    </w:p>
    <w:p w:rsidR="008000F7" w:rsidRPr="00796928" w:rsidRDefault="0014422E" w:rsidP="00232CB2">
      <w:pPr>
        <w:pStyle w:val="1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Italic" w:hAnsi="Times New Roman"/>
          <w:iCs/>
          <w:sz w:val="28"/>
          <w:szCs w:val="28"/>
        </w:rPr>
      </w:pPr>
      <w:hyperlink r:id="rId9" w:history="1">
        <w:r w:rsidR="008000F7" w:rsidRPr="00796928">
          <w:rPr>
            <w:rStyle w:val="ae"/>
            <w:rFonts w:ascii="Times New Roman" w:eastAsia="Times-Italic" w:hAnsi="Times New Roman"/>
            <w:iCs/>
            <w:color w:val="auto"/>
            <w:sz w:val="28"/>
            <w:szCs w:val="28"/>
            <w:u w:val="none"/>
          </w:rPr>
          <w:t>www.termika.ru</w:t>
        </w:r>
      </w:hyperlink>
    </w:p>
    <w:p w:rsidR="008000F7" w:rsidRPr="00154C23" w:rsidRDefault="0014422E" w:rsidP="00232CB2">
      <w:pPr>
        <w:pStyle w:val="1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Style w:val="b-serp-urlitem"/>
          <w:rFonts w:ascii="Times New Roman" w:eastAsia="Times-Italic" w:hAnsi="Times New Roman"/>
          <w:iCs/>
          <w:sz w:val="28"/>
          <w:szCs w:val="28"/>
        </w:rPr>
      </w:pPr>
      <w:hyperlink r:id="rId10" w:history="1">
        <w:r w:rsidR="008000F7" w:rsidRPr="00154C23">
          <w:rPr>
            <w:rStyle w:val="ae"/>
            <w:rFonts w:ascii="Times New Roman" w:eastAsia="Times-Italic" w:hAnsi="Times New Roman"/>
            <w:iCs/>
            <w:color w:val="auto"/>
            <w:sz w:val="28"/>
            <w:szCs w:val="28"/>
            <w:u w:val="none"/>
            <w:lang w:val="en-US"/>
          </w:rPr>
          <w:t>www.w</w:t>
        </w:r>
        <w:r w:rsidR="008000F7" w:rsidRPr="00154C23">
          <w:rPr>
            <w:rStyle w:val="ae"/>
            <w:rFonts w:ascii="Times New Roman" w:hAnsi="Times New Roman"/>
            <w:color w:val="auto"/>
            <w:sz w:val="28"/>
            <w:szCs w:val="28"/>
            <w:u w:val="none"/>
          </w:rPr>
          <w:t>ikipedia</w:t>
        </w:r>
        <w:r w:rsidR="008000F7" w:rsidRPr="00154C23">
          <w:rPr>
            <w:rStyle w:val="ae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.ru</w:t>
        </w:r>
      </w:hyperlink>
    </w:p>
    <w:p w:rsidR="008000F7" w:rsidRPr="00C97D00" w:rsidRDefault="008000F7" w:rsidP="00232CB2">
      <w:pPr>
        <w:pStyle w:val="1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Italic" w:hAnsi="Times New Roman"/>
          <w:iCs/>
          <w:sz w:val="28"/>
          <w:szCs w:val="28"/>
        </w:rPr>
      </w:pPr>
      <w:r>
        <w:rPr>
          <w:rFonts w:ascii="Times New Roman" w:eastAsia="Times-Italic" w:hAnsi="Times New Roman"/>
          <w:iCs/>
          <w:sz w:val="28"/>
          <w:szCs w:val="28"/>
        </w:rPr>
        <w:t xml:space="preserve"> </w:t>
      </w:r>
      <w:hyperlink r:id="rId11" w:history="1">
        <w:r w:rsidRPr="00C97D00">
          <w:rPr>
            <w:rStyle w:val="ae"/>
            <w:rFonts w:ascii="Times New Roman" w:eastAsia="Times-Italic" w:hAnsi="Times New Roman"/>
            <w:iCs/>
            <w:color w:val="auto"/>
            <w:sz w:val="28"/>
            <w:szCs w:val="28"/>
            <w:u w:val="none"/>
          </w:rPr>
          <w:t>www.alleng.ru</w:t>
        </w:r>
      </w:hyperlink>
    </w:p>
    <w:p w:rsidR="008000F7" w:rsidRDefault="008000F7" w:rsidP="00C97D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Italic" w:hAnsi="Times New Roman"/>
          <w:iCs/>
          <w:sz w:val="28"/>
          <w:szCs w:val="28"/>
        </w:rPr>
      </w:pPr>
    </w:p>
    <w:p w:rsidR="008000F7" w:rsidRDefault="008000F7" w:rsidP="00C97D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Italic" w:hAnsi="Times New Roman"/>
          <w:iCs/>
          <w:sz w:val="28"/>
          <w:szCs w:val="28"/>
        </w:rPr>
      </w:pPr>
    </w:p>
    <w:p w:rsidR="008000F7" w:rsidRDefault="008000F7" w:rsidP="00C97D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Italic" w:hAnsi="Times New Roman"/>
          <w:iCs/>
          <w:sz w:val="28"/>
          <w:szCs w:val="28"/>
        </w:rPr>
      </w:pPr>
    </w:p>
    <w:p w:rsidR="008000F7" w:rsidRDefault="008000F7" w:rsidP="00C97D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Italic" w:hAnsi="Times New Roman"/>
          <w:iCs/>
          <w:sz w:val="28"/>
          <w:szCs w:val="28"/>
        </w:rPr>
      </w:pPr>
    </w:p>
    <w:p w:rsidR="008000F7" w:rsidRDefault="008000F7" w:rsidP="00C97D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Italic" w:hAnsi="Times New Roman"/>
          <w:iCs/>
          <w:sz w:val="28"/>
          <w:szCs w:val="28"/>
        </w:rPr>
      </w:pPr>
    </w:p>
    <w:p w:rsidR="008000F7" w:rsidRDefault="008000F7" w:rsidP="00C97D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Italic" w:hAnsi="Times New Roman"/>
          <w:iCs/>
          <w:sz w:val="28"/>
          <w:szCs w:val="28"/>
        </w:rPr>
      </w:pPr>
    </w:p>
    <w:p w:rsidR="008000F7" w:rsidRDefault="008000F7" w:rsidP="00C97D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Italic" w:hAnsi="Times New Roman"/>
          <w:iCs/>
          <w:sz w:val="28"/>
          <w:szCs w:val="28"/>
        </w:rPr>
      </w:pPr>
    </w:p>
    <w:p w:rsidR="008000F7" w:rsidRDefault="008000F7" w:rsidP="00C97D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Italic" w:hAnsi="Times New Roman"/>
          <w:iCs/>
          <w:sz w:val="28"/>
          <w:szCs w:val="28"/>
        </w:rPr>
      </w:pPr>
    </w:p>
    <w:p w:rsidR="008000F7" w:rsidRDefault="008000F7" w:rsidP="00C97D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Italic" w:hAnsi="Times New Roman"/>
          <w:iCs/>
          <w:sz w:val="28"/>
          <w:szCs w:val="28"/>
        </w:rPr>
      </w:pPr>
    </w:p>
    <w:p w:rsidR="008000F7" w:rsidRDefault="008000F7" w:rsidP="00C97D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Italic" w:hAnsi="Times New Roman"/>
          <w:iCs/>
          <w:sz w:val="28"/>
          <w:szCs w:val="28"/>
        </w:rPr>
      </w:pPr>
    </w:p>
    <w:p w:rsidR="008000F7" w:rsidRDefault="008000F7" w:rsidP="00C97D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Italic" w:hAnsi="Times New Roman"/>
          <w:iCs/>
          <w:sz w:val="28"/>
          <w:szCs w:val="28"/>
        </w:rPr>
      </w:pPr>
    </w:p>
    <w:p w:rsidR="008000F7" w:rsidRDefault="008000F7" w:rsidP="00C97D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Italic" w:hAnsi="Times New Roman"/>
          <w:iCs/>
          <w:sz w:val="28"/>
          <w:szCs w:val="28"/>
        </w:rPr>
      </w:pPr>
    </w:p>
    <w:p w:rsidR="008000F7" w:rsidRDefault="008000F7" w:rsidP="00C97D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Italic" w:hAnsi="Times New Roman"/>
          <w:iCs/>
          <w:sz w:val="28"/>
          <w:szCs w:val="28"/>
        </w:rPr>
      </w:pPr>
    </w:p>
    <w:p w:rsidR="008000F7" w:rsidRPr="00C97D00" w:rsidRDefault="008000F7" w:rsidP="00C97D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Italic" w:hAnsi="Times New Roman"/>
          <w:iCs/>
          <w:sz w:val="28"/>
          <w:szCs w:val="28"/>
        </w:rPr>
      </w:pPr>
    </w:p>
    <w:p w:rsidR="008000F7" w:rsidRPr="00102806" w:rsidRDefault="008000F7" w:rsidP="0010280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-Italic" w:hAnsi="Times New Roman"/>
          <w:b/>
          <w:iCs/>
          <w:sz w:val="28"/>
          <w:szCs w:val="28"/>
        </w:rPr>
      </w:pPr>
      <w:r w:rsidRPr="00102806">
        <w:rPr>
          <w:rFonts w:ascii="Times New Roman" w:eastAsia="Times-Italic" w:hAnsi="Times New Roman"/>
          <w:b/>
          <w:iCs/>
          <w:sz w:val="28"/>
          <w:szCs w:val="28"/>
        </w:rPr>
        <w:t>Приложение.</w:t>
      </w:r>
    </w:p>
    <w:p w:rsidR="008000F7" w:rsidRDefault="008000F7" w:rsidP="003363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-Bold" w:hAnsi="Times New Roman"/>
          <w:bCs/>
          <w:sz w:val="28"/>
          <w:szCs w:val="28"/>
        </w:rPr>
      </w:pPr>
      <w:r w:rsidRPr="003363DD">
        <w:rPr>
          <w:rFonts w:ascii="Times New Roman" w:eastAsia="Times-Italic" w:hAnsi="Times New Roman"/>
          <w:iCs/>
          <w:sz w:val="28"/>
          <w:szCs w:val="28"/>
        </w:rPr>
        <w:t xml:space="preserve">Таблица </w:t>
      </w:r>
      <w:r w:rsidRPr="003363DD">
        <w:rPr>
          <w:rFonts w:ascii="Times New Roman" w:eastAsia="Times-BoldItalic" w:hAnsi="Times New Roman"/>
          <w:bCs/>
          <w:iCs/>
          <w:sz w:val="28"/>
          <w:szCs w:val="28"/>
        </w:rPr>
        <w:t>1.</w:t>
      </w:r>
      <w:r w:rsidRPr="003363DD">
        <w:rPr>
          <w:rFonts w:ascii="Times New Roman" w:eastAsia="Times-Italic" w:hAnsi="Times New Roman"/>
          <w:iCs/>
          <w:sz w:val="28"/>
          <w:szCs w:val="28"/>
        </w:rPr>
        <w:t xml:space="preserve"> </w:t>
      </w:r>
      <w:r w:rsidRPr="003363DD">
        <w:rPr>
          <w:rFonts w:ascii="Times New Roman" w:eastAsia="Times-Bold" w:hAnsi="Times New Roman"/>
          <w:bCs/>
          <w:sz w:val="28"/>
          <w:szCs w:val="28"/>
        </w:rPr>
        <w:t>Характеристика пользователей финансовой информации</w:t>
      </w:r>
      <w:r>
        <w:rPr>
          <w:rFonts w:ascii="Times New Roman" w:eastAsia="Times-Bold" w:hAnsi="Times New Roman"/>
          <w:bCs/>
          <w:sz w:val="28"/>
          <w:szCs w:val="28"/>
        </w:rPr>
        <w:t>.</w:t>
      </w:r>
    </w:p>
    <w:p w:rsidR="008000F7" w:rsidRPr="003363DD" w:rsidRDefault="008000F7" w:rsidP="003363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-Bold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85"/>
        <w:gridCol w:w="3119"/>
        <w:gridCol w:w="3650"/>
      </w:tblGrid>
      <w:tr w:rsidR="008000F7" w:rsidRPr="00F119A7" w:rsidTr="00F119A7">
        <w:tc>
          <w:tcPr>
            <w:tcW w:w="3085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119A7">
              <w:rPr>
                <w:rFonts w:ascii="Times New Roman" w:hAnsi="Times New Roman"/>
                <w:i/>
                <w:sz w:val="28"/>
                <w:szCs w:val="28"/>
              </w:rPr>
              <w:t>Партнерские группы и</w:t>
            </w:r>
          </w:p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119A7">
              <w:rPr>
                <w:rFonts w:ascii="Times New Roman" w:hAnsi="Times New Roman"/>
                <w:i/>
                <w:sz w:val="28"/>
                <w:szCs w:val="28"/>
              </w:rPr>
              <w:t>взаимоотношения с организацией</w:t>
            </w:r>
          </w:p>
        </w:tc>
        <w:tc>
          <w:tcPr>
            <w:tcW w:w="3119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119A7">
              <w:rPr>
                <w:rFonts w:ascii="Times New Roman" w:hAnsi="Times New Roman"/>
                <w:i/>
                <w:sz w:val="28"/>
                <w:szCs w:val="28"/>
              </w:rPr>
              <w:t>Требования (интересы,</w:t>
            </w:r>
          </w:p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119A7">
              <w:rPr>
                <w:rFonts w:ascii="Times New Roman" w:hAnsi="Times New Roman"/>
                <w:i/>
                <w:sz w:val="28"/>
                <w:szCs w:val="28"/>
              </w:rPr>
              <w:t>компенсации) к организации</w:t>
            </w:r>
          </w:p>
        </w:tc>
        <w:tc>
          <w:tcPr>
            <w:tcW w:w="3650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119A7">
              <w:rPr>
                <w:rFonts w:ascii="Times New Roman" w:hAnsi="Times New Roman"/>
                <w:i/>
                <w:sz w:val="28"/>
                <w:szCs w:val="28"/>
              </w:rPr>
              <w:t>Объект анализа финансовой информации</w:t>
            </w:r>
          </w:p>
        </w:tc>
      </w:tr>
      <w:tr w:rsidR="008000F7" w:rsidRPr="00F119A7" w:rsidTr="00F119A7">
        <w:tc>
          <w:tcPr>
            <w:tcW w:w="3085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Администрация,</w:t>
            </w:r>
          </w:p>
          <w:p w:rsidR="008000F7" w:rsidRPr="00F119A7" w:rsidRDefault="008000F7" w:rsidP="00F119A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управляющие</w:t>
            </w:r>
          </w:p>
        </w:tc>
        <w:tc>
          <w:tcPr>
            <w:tcW w:w="3119" w:type="dxa"/>
            <w:vAlign w:val="center"/>
          </w:tcPr>
          <w:p w:rsidR="008000F7" w:rsidRPr="00F119A7" w:rsidRDefault="008000F7" w:rsidP="00F119A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Оплата труда, привилегии</w:t>
            </w:r>
          </w:p>
        </w:tc>
        <w:tc>
          <w:tcPr>
            <w:tcW w:w="3650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Вся информация, необходимая для эффективного  управления деятельностью организации</w:t>
            </w:r>
          </w:p>
        </w:tc>
      </w:tr>
      <w:tr w:rsidR="008000F7" w:rsidRPr="00F119A7" w:rsidTr="00F119A7">
        <w:tc>
          <w:tcPr>
            <w:tcW w:w="3085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Персонал, служащие</w:t>
            </w:r>
          </w:p>
        </w:tc>
        <w:tc>
          <w:tcPr>
            <w:tcW w:w="3119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Заработная плата, социальные условия</w:t>
            </w:r>
          </w:p>
        </w:tc>
        <w:tc>
          <w:tcPr>
            <w:tcW w:w="3650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Финансовые результаты деятельности организации</w:t>
            </w:r>
          </w:p>
        </w:tc>
      </w:tr>
      <w:tr w:rsidR="008000F7" w:rsidRPr="00F119A7" w:rsidTr="00F119A7">
        <w:tc>
          <w:tcPr>
            <w:tcW w:w="3085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Поставщики, покупатели, заказчики</w:t>
            </w:r>
          </w:p>
        </w:tc>
        <w:tc>
          <w:tcPr>
            <w:tcW w:w="3119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Договорная цена, оплата поставок, получение продукции, работ, услуг в полном объеме</w:t>
            </w:r>
          </w:p>
        </w:tc>
        <w:tc>
          <w:tcPr>
            <w:tcW w:w="3650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Финансовое положение, платежеспособность, финансовые результаты</w:t>
            </w:r>
          </w:p>
        </w:tc>
      </w:tr>
      <w:tr w:rsidR="008000F7" w:rsidRPr="00F119A7" w:rsidTr="00F119A7">
        <w:tc>
          <w:tcPr>
            <w:tcW w:w="3085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Кредиторы, заимодавцы</w:t>
            </w:r>
          </w:p>
        </w:tc>
        <w:tc>
          <w:tcPr>
            <w:tcW w:w="3119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Возврат кредитов, займов, получение процентов</w:t>
            </w:r>
          </w:p>
        </w:tc>
        <w:tc>
          <w:tcPr>
            <w:tcW w:w="3650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Финансовое положение, ликвидность баланса</w:t>
            </w:r>
          </w:p>
        </w:tc>
      </w:tr>
      <w:tr w:rsidR="008000F7" w:rsidRPr="00F119A7" w:rsidTr="00F119A7">
        <w:tc>
          <w:tcPr>
            <w:tcW w:w="3085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Собственники,</w:t>
            </w:r>
          </w:p>
          <w:p w:rsidR="008000F7" w:rsidRPr="00F119A7" w:rsidRDefault="008000F7" w:rsidP="00F119A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участники</w:t>
            </w:r>
          </w:p>
        </w:tc>
        <w:tc>
          <w:tcPr>
            <w:tcW w:w="3119" w:type="dxa"/>
            <w:vAlign w:val="center"/>
          </w:tcPr>
          <w:p w:rsidR="008000F7" w:rsidRPr="00F119A7" w:rsidRDefault="008000F7" w:rsidP="00F119A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Доходы, дивиденды</w:t>
            </w:r>
          </w:p>
        </w:tc>
        <w:tc>
          <w:tcPr>
            <w:tcW w:w="3650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Финансовое положение, финансовые результаты</w:t>
            </w:r>
          </w:p>
        </w:tc>
      </w:tr>
      <w:tr w:rsidR="008000F7" w:rsidRPr="00F119A7" w:rsidTr="00F119A7">
        <w:tc>
          <w:tcPr>
            <w:tcW w:w="3085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Государственные</w:t>
            </w:r>
          </w:p>
          <w:p w:rsidR="008000F7" w:rsidRPr="00F119A7" w:rsidRDefault="008000F7" w:rsidP="00F119A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органы</w:t>
            </w:r>
          </w:p>
        </w:tc>
        <w:tc>
          <w:tcPr>
            <w:tcW w:w="3119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Налоги, сборы и прочие</w:t>
            </w:r>
          </w:p>
          <w:p w:rsidR="008000F7" w:rsidRPr="00F119A7" w:rsidRDefault="008000F7" w:rsidP="00F119A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платежи</w:t>
            </w:r>
          </w:p>
        </w:tc>
        <w:tc>
          <w:tcPr>
            <w:tcW w:w="3650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Финансовые результаты и их слагаемые</w:t>
            </w:r>
          </w:p>
        </w:tc>
      </w:tr>
    </w:tbl>
    <w:p w:rsidR="008000F7" w:rsidRDefault="008000F7" w:rsidP="00AF566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00F7" w:rsidRDefault="008000F7" w:rsidP="00AF566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00F7" w:rsidRDefault="008000F7" w:rsidP="00AF566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00F7" w:rsidRDefault="008000F7" w:rsidP="00AF566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00F7" w:rsidRDefault="008000F7" w:rsidP="00AF566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00F7" w:rsidRDefault="008000F7" w:rsidP="00590D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00F7" w:rsidRDefault="008000F7" w:rsidP="006D4E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-Roman" w:hAnsi="Times New Roman"/>
          <w:sz w:val="28"/>
          <w:szCs w:val="28"/>
        </w:rPr>
      </w:pPr>
      <w:r w:rsidRPr="000B1F78">
        <w:rPr>
          <w:rFonts w:ascii="Times New Roman" w:eastAsia="Times-Italic" w:hAnsi="Times New Roman"/>
          <w:iCs/>
          <w:sz w:val="28"/>
          <w:szCs w:val="28"/>
        </w:rPr>
        <w:t xml:space="preserve">Таблица 2. </w:t>
      </w:r>
      <w:r w:rsidRPr="000B1F78">
        <w:rPr>
          <w:rFonts w:ascii="Times New Roman" w:eastAsia="Times-Roman" w:hAnsi="Times New Roman"/>
          <w:sz w:val="28"/>
          <w:szCs w:val="28"/>
        </w:rPr>
        <w:t>Основы построения общепринятых аудиторских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0B1F78">
        <w:rPr>
          <w:rFonts w:ascii="Times New Roman" w:eastAsia="Times-Roman" w:hAnsi="Times New Roman"/>
          <w:sz w:val="28"/>
          <w:szCs w:val="28"/>
        </w:rPr>
        <w:t>стандартов</w:t>
      </w:r>
      <w:r>
        <w:rPr>
          <w:rFonts w:ascii="Times New Roman" w:eastAsia="Times-Roman" w:hAnsi="Times New Roman"/>
          <w:sz w:val="28"/>
          <w:szCs w:val="28"/>
        </w:rPr>
        <w:t>.</w:t>
      </w:r>
    </w:p>
    <w:p w:rsidR="008000F7" w:rsidRDefault="008000F7" w:rsidP="00F0578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02"/>
        <w:gridCol w:w="3767"/>
        <w:gridCol w:w="3285"/>
      </w:tblGrid>
      <w:tr w:rsidR="008000F7" w:rsidRPr="00F119A7" w:rsidTr="00F119A7">
        <w:tc>
          <w:tcPr>
            <w:tcW w:w="2802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119A7">
              <w:rPr>
                <w:rFonts w:ascii="Times New Roman" w:hAnsi="Times New Roman"/>
                <w:i/>
                <w:sz w:val="28"/>
                <w:szCs w:val="28"/>
              </w:rPr>
              <w:t>Подгруппы</w:t>
            </w:r>
          </w:p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119A7">
              <w:rPr>
                <w:rFonts w:ascii="Times New Roman" w:hAnsi="Times New Roman"/>
                <w:i/>
                <w:sz w:val="28"/>
                <w:szCs w:val="28"/>
              </w:rPr>
              <w:t>общепринятых МСА</w:t>
            </w:r>
          </w:p>
        </w:tc>
        <w:tc>
          <w:tcPr>
            <w:tcW w:w="3767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119A7">
              <w:rPr>
                <w:rFonts w:ascii="Times New Roman" w:hAnsi="Times New Roman"/>
                <w:i/>
                <w:sz w:val="28"/>
                <w:szCs w:val="28"/>
              </w:rPr>
              <w:t>Концепция стандартов</w:t>
            </w:r>
          </w:p>
        </w:tc>
        <w:tc>
          <w:tcPr>
            <w:tcW w:w="3285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119A7">
              <w:rPr>
                <w:rFonts w:ascii="Times New Roman" w:hAnsi="Times New Roman"/>
                <w:i/>
                <w:sz w:val="28"/>
                <w:szCs w:val="28"/>
              </w:rPr>
              <w:t>Постулаты стандартов</w:t>
            </w:r>
          </w:p>
        </w:tc>
      </w:tr>
      <w:tr w:rsidR="008000F7" w:rsidRPr="00F119A7" w:rsidTr="00F119A7">
        <w:tc>
          <w:tcPr>
            <w:tcW w:w="2802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Общие стандарты</w:t>
            </w:r>
          </w:p>
        </w:tc>
        <w:tc>
          <w:tcPr>
            <w:tcW w:w="3767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1. Этика поведения</w:t>
            </w:r>
          </w:p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2. Независимость</w:t>
            </w:r>
          </w:p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3. Профессионализм</w:t>
            </w:r>
          </w:p>
        </w:tc>
        <w:tc>
          <w:tcPr>
            <w:tcW w:w="3285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1. Вероятное столкновение интересов аудитора и руководства клиента</w:t>
            </w:r>
          </w:p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2. Ограничения на другие виды деятельности, которыми может заниматься аудитор</w:t>
            </w:r>
          </w:p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3. Профессиональные обязательства перед клиентом и третьими лицами</w:t>
            </w:r>
          </w:p>
        </w:tc>
      </w:tr>
      <w:tr w:rsidR="008000F7" w:rsidRPr="00F119A7" w:rsidTr="00F119A7">
        <w:tc>
          <w:tcPr>
            <w:tcW w:w="2802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Рабочие стандарты</w:t>
            </w:r>
          </w:p>
        </w:tc>
        <w:tc>
          <w:tcPr>
            <w:tcW w:w="3767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1.Доказательность</w:t>
            </w:r>
          </w:p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2. Планирование</w:t>
            </w:r>
          </w:p>
        </w:tc>
        <w:tc>
          <w:tcPr>
            <w:tcW w:w="3285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1. Возможность верификации, т.е.</w:t>
            </w:r>
          </w:p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способ проверки на стадиях сбора и оценки информации</w:t>
            </w:r>
          </w:p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2. Внутренний контроль и его эффективность</w:t>
            </w:r>
          </w:p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3. Ценность предыдущей информации</w:t>
            </w:r>
          </w:p>
        </w:tc>
      </w:tr>
      <w:tr w:rsidR="008000F7" w:rsidRPr="00F119A7" w:rsidTr="00F119A7">
        <w:tc>
          <w:tcPr>
            <w:tcW w:w="2802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Стандарты отчетности</w:t>
            </w:r>
          </w:p>
        </w:tc>
        <w:tc>
          <w:tcPr>
            <w:tcW w:w="3767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Точность представления</w:t>
            </w:r>
          </w:p>
        </w:tc>
        <w:tc>
          <w:tcPr>
            <w:tcW w:w="3285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Связь учета и аудита в процессе передачи информации</w:t>
            </w:r>
          </w:p>
        </w:tc>
      </w:tr>
    </w:tbl>
    <w:p w:rsidR="008000F7" w:rsidRDefault="008000F7" w:rsidP="00411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-Italic" w:hAnsi="Times New Roman"/>
          <w:iCs/>
          <w:sz w:val="28"/>
          <w:szCs w:val="28"/>
        </w:rPr>
      </w:pPr>
    </w:p>
    <w:p w:rsidR="008000F7" w:rsidRDefault="008000F7" w:rsidP="00411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-Italic" w:hAnsi="Times New Roman"/>
          <w:iCs/>
          <w:sz w:val="28"/>
          <w:szCs w:val="28"/>
        </w:rPr>
      </w:pPr>
    </w:p>
    <w:p w:rsidR="008000F7" w:rsidRDefault="008000F7" w:rsidP="00411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-Bold" w:hAnsi="Times New Roman"/>
          <w:bCs/>
          <w:sz w:val="28"/>
          <w:szCs w:val="28"/>
        </w:rPr>
      </w:pPr>
      <w:r w:rsidRPr="00DD7218">
        <w:rPr>
          <w:rFonts w:ascii="Times New Roman" w:eastAsia="Times-Italic" w:hAnsi="Times New Roman"/>
          <w:iCs/>
          <w:sz w:val="28"/>
          <w:szCs w:val="28"/>
        </w:rPr>
        <w:t>Таблица</w:t>
      </w:r>
      <w:r>
        <w:rPr>
          <w:rFonts w:ascii="Times New Roman" w:eastAsia="Times-Italic" w:hAnsi="Times New Roman"/>
          <w:iCs/>
          <w:sz w:val="28"/>
          <w:szCs w:val="28"/>
        </w:rPr>
        <w:t xml:space="preserve"> </w:t>
      </w:r>
      <w:r w:rsidRPr="00DD7218">
        <w:rPr>
          <w:rFonts w:ascii="Times New Roman" w:eastAsia="Times-Italic" w:hAnsi="Times New Roman"/>
          <w:iCs/>
          <w:sz w:val="28"/>
          <w:szCs w:val="28"/>
        </w:rPr>
        <w:t xml:space="preserve">3. </w:t>
      </w:r>
      <w:r w:rsidRPr="00DD7218">
        <w:rPr>
          <w:rFonts w:ascii="Times New Roman" w:eastAsia="Times-Bold" w:hAnsi="Times New Roman"/>
          <w:bCs/>
          <w:sz w:val="28"/>
          <w:szCs w:val="28"/>
        </w:rPr>
        <w:t>Структура опубликованных международных</w:t>
      </w:r>
      <w:r>
        <w:rPr>
          <w:rFonts w:ascii="Times New Roman" w:eastAsia="Times-Bold" w:hAnsi="Times New Roman"/>
          <w:bCs/>
          <w:sz w:val="28"/>
          <w:szCs w:val="28"/>
        </w:rPr>
        <w:t xml:space="preserve"> </w:t>
      </w:r>
      <w:r w:rsidRPr="00DD7218">
        <w:rPr>
          <w:rFonts w:ascii="Times New Roman" w:eastAsia="Times-Bold" w:hAnsi="Times New Roman"/>
          <w:bCs/>
          <w:sz w:val="28"/>
          <w:szCs w:val="28"/>
        </w:rPr>
        <w:t>стандартов аудита</w:t>
      </w:r>
      <w:r>
        <w:rPr>
          <w:rFonts w:ascii="Times New Roman" w:eastAsia="Times-Bold" w:hAnsi="Times New Roman"/>
          <w:bCs/>
          <w:sz w:val="28"/>
          <w:szCs w:val="28"/>
        </w:rPr>
        <w:t>.</w:t>
      </w:r>
    </w:p>
    <w:p w:rsidR="008000F7" w:rsidRPr="00DD7218" w:rsidRDefault="008000F7" w:rsidP="00DD72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903"/>
      </w:tblGrid>
      <w:tr w:rsidR="008000F7" w:rsidRPr="00F119A7" w:rsidTr="00F119A7">
        <w:trPr>
          <w:trHeight w:val="660"/>
        </w:trPr>
        <w:tc>
          <w:tcPr>
            <w:tcW w:w="1951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119A7">
              <w:rPr>
                <w:rFonts w:ascii="Times New Roman" w:hAnsi="Times New Roman"/>
                <w:i/>
                <w:sz w:val="28"/>
                <w:szCs w:val="28"/>
              </w:rPr>
              <w:t>Код</w:t>
            </w:r>
          </w:p>
        </w:tc>
        <w:tc>
          <w:tcPr>
            <w:tcW w:w="7903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119A7">
              <w:rPr>
                <w:rFonts w:ascii="Times New Roman" w:hAnsi="Times New Roman"/>
                <w:i/>
                <w:sz w:val="28"/>
                <w:szCs w:val="28"/>
              </w:rPr>
              <w:t>Название группы стандартов</w:t>
            </w:r>
          </w:p>
        </w:tc>
      </w:tr>
      <w:tr w:rsidR="008000F7" w:rsidRPr="00F119A7" w:rsidTr="00F119A7">
        <w:tc>
          <w:tcPr>
            <w:tcW w:w="1951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100 - 199</w:t>
            </w:r>
          </w:p>
        </w:tc>
        <w:tc>
          <w:tcPr>
            <w:tcW w:w="7903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Предисловие, глоссарий, концептуальная основа МСА</w:t>
            </w:r>
          </w:p>
        </w:tc>
      </w:tr>
      <w:tr w:rsidR="008000F7" w:rsidRPr="00F119A7" w:rsidTr="00F119A7">
        <w:tc>
          <w:tcPr>
            <w:tcW w:w="1951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200 - 299</w:t>
            </w:r>
          </w:p>
        </w:tc>
        <w:tc>
          <w:tcPr>
            <w:tcW w:w="7903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Обязанности</w:t>
            </w:r>
          </w:p>
        </w:tc>
      </w:tr>
      <w:tr w:rsidR="008000F7" w:rsidRPr="00F119A7" w:rsidTr="00F119A7">
        <w:tc>
          <w:tcPr>
            <w:tcW w:w="1951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300 - 399</w:t>
            </w:r>
          </w:p>
        </w:tc>
        <w:tc>
          <w:tcPr>
            <w:tcW w:w="7903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Планирование</w:t>
            </w:r>
          </w:p>
        </w:tc>
      </w:tr>
      <w:tr w:rsidR="008000F7" w:rsidRPr="00F119A7" w:rsidTr="00F119A7">
        <w:tc>
          <w:tcPr>
            <w:tcW w:w="1951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400 - 499</w:t>
            </w:r>
          </w:p>
        </w:tc>
        <w:tc>
          <w:tcPr>
            <w:tcW w:w="7903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Система внутреннего контроля</w:t>
            </w:r>
          </w:p>
        </w:tc>
      </w:tr>
      <w:tr w:rsidR="008000F7" w:rsidRPr="00F119A7" w:rsidTr="00F119A7">
        <w:tc>
          <w:tcPr>
            <w:tcW w:w="1951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500 - 599</w:t>
            </w:r>
          </w:p>
        </w:tc>
        <w:tc>
          <w:tcPr>
            <w:tcW w:w="7903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Аудиторские доказательства</w:t>
            </w:r>
          </w:p>
        </w:tc>
      </w:tr>
      <w:tr w:rsidR="008000F7" w:rsidRPr="00F119A7" w:rsidTr="00F119A7">
        <w:tc>
          <w:tcPr>
            <w:tcW w:w="1951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600 - 699</w:t>
            </w:r>
          </w:p>
        </w:tc>
        <w:tc>
          <w:tcPr>
            <w:tcW w:w="7903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Использование результатов работы третьих лиц</w:t>
            </w:r>
          </w:p>
        </w:tc>
      </w:tr>
      <w:tr w:rsidR="008000F7" w:rsidRPr="00F119A7" w:rsidTr="00F119A7">
        <w:tc>
          <w:tcPr>
            <w:tcW w:w="1951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700 - 799</w:t>
            </w:r>
          </w:p>
        </w:tc>
        <w:tc>
          <w:tcPr>
            <w:tcW w:w="7903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Аудиторские выводы и заключения</w:t>
            </w:r>
          </w:p>
        </w:tc>
      </w:tr>
      <w:tr w:rsidR="008000F7" w:rsidRPr="00F119A7" w:rsidTr="00F119A7">
        <w:tc>
          <w:tcPr>
            <w:tcW w:w="1951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800 - 899</w:t>
            </w:r>
          </w:p>
        </w:tc>
        <w:tc>
          <w:tcPr>
            <w:tcW w:w="7903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Специальные области аудита</w:t>
            </w:r>
          </w:p>
        </w:tc>
      </w:tr>
      <w:tr w:rsidR="008000F7" w:rsidRPr="00F119A7" w:rsidTr="00F119A7">
        <w:tc>
          <w:tcPr>
            <w:tcW w:w="1951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900 - 999</w:t>
            </w:r>
          </w:p>
        </w:tc>
        <w:tc>
          <w:tcPr>
            <w:tcW w:w="7903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Сопутствующие услуги</w:t>
            </w:r>
          </w:p>
        </w:tc>
      </w:tr>
      <w:tr w:rsidR="008000F7" w:rsidRPr="00F119A7" w:rsidTr="00F119A7">
        <w:tc>
          <w:tcPr>
            <w:tcW w:w="1951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1000 - 1100</w:t>
            </w:r>
          </w:p>
        </w:tc>
        <w:tc>
          <w:tcPr>
            <w:tcW w:w="7903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Положения по международной аудиторской практике</w:t>
            </w:r>
          </w:p>
        </w:tc>
      </w:tr>
    </w:tbl>
    <w:p w:rsidR="008000F7" w:rsidRDefault="008000F7" w:rsidP="00F37BB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000F7" w:rsidRDefault="008000F7" w:rsidP="00F37BB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000F7" w:rsidRDefault="008000F7" w:rsidP="00F37BB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000F7" w:rsidRDefault="008000F7" w:rsidP="00F37BB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000F7" w:rsidRDefault="008000F7" w:rsidP="00F37BB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000F7" w:rsidRDefault="008000F7" w:rsidP="00F37BB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000F7" w:rsidRDefault="008000F7" w:rsidP="00F37BB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000F7" w:rsidRDefault="008000F7" w:rsidP="00F37BB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000F7" w:rsidRDefault="008000F7" w:rsidP="00F37BB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000F7" w:rsidRDefault="008000F7" w:rsidP="00F37BB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000F7" w:rsidRDefault="008000F7" w:rsidP="00F37BB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000F7" w:rsidRDefault="008000F7" w:rsidP="00F37BB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000F7" w:rsidRDefault="008000F7" w:rsidP="00F37BB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000F7" w:rsidRDefault="008000F7" w:rsidP="00F37BB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000F7" w:rsidRDefault="008000F7" w:rsidP="00F37BB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000F7" w:rsidRDefault="008000F7" w:rsidP="00907A45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8000F7" w:rsidRDefault="008000F7" w:rsidP="00A51A2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-Roman" w:hAnsi="Times New Roman"/>
          <w:sz w:val="28"/>
          <w:szCs w:val="28"/>
        </w:rPr>
      </w:pPr>
      <w:r w:rsidRPr="00A51A29">
        <w:rPr>
          <w:rFonts w:ascii="Times New Roman" w:eastAsia="Times-Italic" w:hAnsi="Times New Roman"/>
          <w:iCs/>
          <w:sz w:val="28"/>
          <w:szCs w:val="28"/>
        </w:rPr>
        <w:t>Таблица</w:t>
      </w:r>
      <w:r>
        <w:rPr>
          <w:rFonts w:ascii="Times New Roman" w:eastAsia="Times-Italic" w:hAnsi="Times New Roman"/>
          <w:iCs/>
          <w:sz w:val="28"/>
          <w:szCs w:val="28"/>
        </w:rPr>
        <w:t xml:space="preserve"> 4</w:t>
      </w:r>
      <w:r w:rsidRPr="00A51A29">
        <w:rPr>
          <w:rFonts w:ascii="Times New Roman" w:eastAsia="Times-Italic" w:hAnsi="Times New Roman"/>
          <w:iCs/>
          <w:sz w:val="28"/>
          <w:szCs w:val="28"/>
        </w:rPr>
        <w:t xml:space="preserve">. </w:t>
      </w:r>
      <w:r w:rsidRPr="00A51A29">
        <w:rPr>
          <w:rFonts w:ascii="Times New Roman" w:eastAsia="Times-Bold" w:hAnsi="Times New Roman"/>
          <w:bCs/>
          <w:sz w:val="28"/>
          <w:szCs w:val="28"/>
        </w:rPr>
        <w:t xml:space="preserve">Взаимосвязь международных </w:t>
      </w:r>
      <w:r w:rsidRPr="00A51A29">
        <w:rPr>
          <w:rFonts w:ascii="Times New Roman" w:eastAsia="Times-Roman" w:hAnsi="Times New Roman"/>
          <w:sz w:val="28"/>
          <w:szCs w:val="28"/>
        </w:rPr>
        <w:t>стандартов аудита</w:t>
      </w:r>
      <w:r>
        <w:rPr>
          <w:rFonts w:ascii="Times New Roman" w:eastAsia="Times-Roman" w:hAnsi="Times New Roman"/>
          <w:sz w:val="28"/>
          <w:szCs w:val="28"/>
        </w:rPr>
        <w:t xml:space="preserve"> </w:t>
      </w:r>
      <w:r w:rsidRPr="00A51A29">
        <w:rPr>
          <w:rFonts w:ascii="Times New Roman" w:eastAsia="Times-Bold" w:hAnsi="Times New Roman"/>
          <w:bCs/>
          <w:sz w:val="28"/>
          <w:szCs w:val="28"/>
        </w:rPr>
        <w:t xml:space="preserve">и стандартов финансовой </w:t>
      </w:r>
      <w:r w:rsidRPr="00A51A29">
        <w:rPr>
          <w:rFonts w:ascii="Times New Roman" w:eastAsia="Times-Roman" w:hAnsi="Times New Roman"/>
          <w:sz w:val="28"/>
          <w:szCs w:val="28"/>
        </w:rPr>
        <w:t>отчетности</w:t>
      </w:r>
      <w:r>
        <w:rPr>
          <w:rFonts w:ascii="Times New Roman" w:eastAsia="Times-Roman" w:hAnsi="Times New Roman"/>
          <w:sz w:val="28"/>
          <w:szCs w:val="28"/>
        </w:rPr>
        <w:t>.</w:t>
      </w:r>
    </w:p>
    <w:p w:rsidR="008000F7" w:rsidRDefault="008000F7" w:rsidP="00A51A2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-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52"/>
        <w:gridCol w:w="6202"/>
      </w:tblGrid>
      <w:tr w:rsidR="008000F7" w:rsidRPr="00F119A7" w:rsidTr="00F119A7">
        <w:tc>
          <w:tcPr>
            <w:tcW w:w="3652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Helvetica-Bold" w:hAnsi="Times New Roman"/>
                <w:bCs/>
                <w:i/>
                <w:sz w:val="28"/>
                <w:szCs w:val="28"/>
              </w:rPr>
            </w:pPr>
            <w:r w:rsidRPr="00F119A7">
              <w:rPr>
                <w:rFonts w:ascii="Times New Roman" w:eastAsia="Helvetica-Bold" w:hAnsi="Times New Roman"/>
                <w:bCs/>
                <w:i/>
                <w:sz w:val="28"/>
                <w:szCs w:val="28"/>
              </w:rPr>
              <w:t>Номер и название МСА</w:t>
            </w:r>
          </w:p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6202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119A7">
              <w:rPr>
                <w:rFonts w:ascii="Times New Roman" w:eastAsia="Helvetica-Bold" w:hAnsi="Times New Roman"/>
                <w:bCs/>
                <w:i/>
                <w:sz w:val="28"/>
                <w:szCs w:val="28"/>
              </w:rPr>
              <w:t>Ссылка на документы, разработанные Комитетом по Международным стандартам финансовой отчетности</w:t>
            </w:r>
          </w:p>
        </w:tc>
      </w:tr>
      <w:tr w:rsidR="008000F7" w:rsidRPr="00F119A7" w:rsidTr="00F119A7">
        <w:tc>
          <w:tcPr>
            <w:tcW w:w="3652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Helvetica-Bold" w:hAnsi="Times New Roman"/>
                <w:sz w:val="28"/>
                <w:szCs w:val="28"/>
              </w:rPr>
            </w:pPr>
            <w:r w:rsidRPr="00F119A7">
              <w:rPr>
                <w:rFonts w:ascii="Times New Roman" w:eastAsia="Helvetica-Bold" w:hAnsi="Times New Roman"/>
                <w:sz w:val="28"/>
                <w:szCs w:val="28"/>
              </w:rPr>
              <w:t xml:space="preserve">120 </w:t>
            </w:r>
            <w:r w:rsidRPr="00F119A7">
              <w:rPr>
                <w:rFonts w:ascii="Times New Roman" w:eastAsia="Helvetica-Bold" w:hAnsi="Helvetica"/>
                <w:sz w:val="28"/>
                <w:szCs w:val="28"/>
              </w:rPr>
              <w:t>«</w:t>
            </w:r>
            <w:r w:rsidRPr="00F119A7">
              <w:rPr>
                <w:rFonts w:ascii="Times New Roman" w:eastAsia="Helvetica-Bold" w:hAnsi="Times New Roman"/>
                <w:sz w:val="28"/>
                <w:szCs w:val="28"/>
              </w:rPr>
              <w:t>Концептуальные</w:t>
            </w:r>
          </w:p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Helvetica-Bold" w:hAnsi="Times New Roman"/>
                <w:sz w:val="28"/>
                <w:szCs w:val="28"/>
              </w:rPr>
            </w:pPr>
            <w:r w:rsidRPr="00F119A7">
              <w:rPr>
                <w:rFonts w:ascii="Times New Roman" w:eastAsia="Helvetica-Bold" w:hAnsi="Times New Roman"/>
                <w:sz w:val="28"/>
                <w:szCs w:val="28"/>
              </w:rPr>
              <w:t>основы Международных</w:t>
            </w:r>
          </w:p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Helvetica-Bold" w:hAnsi="Times New Roman"/>
                <w:sz w:val="28"/>
                <w:szCs w:val="28"/>
              </w:rPr>
            </w:pPr>
            <w:r w:rsidRPr="00F119A7">
              <w:rPr>
                <w:rFonts w:ascii="Times New Roman" w:eastAsia="Helvetica-Bold" w:hAnsi="Times New Roman"/>
                <w:sz w:val="28"/>
                <w:szCs w:val="28"/>
              </w:rPr>
              <w:t>стандартов аудита</w:t>
            </w:r>
            <w:r w:rsidRPr="00F119A7">
              <w:rPr>
                <w:rFonts w:ascii="Times New Roman" w:eastAsia="Helvetica-Bold" w:hAnsi="Helvetica"/>
                <w:sz w:val="28"/>
                <w:szCs w:val="28"/>
              </w:rPr>
              <w:t>»</w:t>
            </w:r>
          </w:p>
        </w:tc>
        <w:tc>
          <w:tcPr>
            <w:tcW w:w="6202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eastAsia="Helvetica-Bold" w:hAnsi="Times New Roman"/>
                <w:sz w:val="28"/>
                <w:szCs w:val="28"/>
              </w:rPr>
              <w:t>В качестве основ финансовой отчетности, которым должна соответствовать проверяемая информация, первыми названы МСФО.</w:t>
            </w:r>
          </w:p>
        </w:tc>
      </w:tr>
      <w:tr w:rsidR="008000F7" w:rsidRPr="00F119A7" w:rsidTr="00F119A7">
        <w:tc>
          <w:tcPr>
            <w:tcW w:w="3652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Helvetica-Bold" w:hAnsi="Times New Roman"/>
                <w:sz w:val="28"/>
                <w:szCs w:val="28"/>
              </w:rPr>
            </w:pPr>
            <w:r w:rsidRPr="00F119A7">
              <w:rPr>
                <w:rFonts w:ascii="Times New Roman" w:eastAsia="Helvetica-Bold" w:hAnsi="Times New Roman"/>
                <w:sz w:val="28"/>
                <w:szCs w:val="28"/>
              </w:rPr>
              <w:t xml:space="preserve">320 </w:t>
            </w:r>
            <w:r w:rsidRPr="00F119A7">
              <w:rPr>
                <w:rFonts w:ascii="Times New Roman" w:eastAsia="Helvetica-Bold" w:hAnsi="Helvetica"/>
                <w:sz w:val="28"/>
                <w:szCs w:val="28"/>
              </w:rPr>
              <w:t>«</w:t>
            </w:r>
            <w:r w:rsidRPr="00F119A7">
              <w:rPr>
                <w:rFonts w:ascii="Times New Roman" w:eastAsia="Helvetica-Bold" w:hAnsi="Times New Roman"/>
                <w:sz w:val="28"/>
                <w:szCs w:val="28"/>
              </w:rPr>
              <w:t>Существенность в</w:t>
            </w:r>
          </w:p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Helvetica-Bold" w:hAnsi="Times New Roman"/>
                <w:sz w:val="28"/>
                <w:szCs w:val="28"/>
              </w:rPr>
            </w:pPr>
            <w:r w:rsidRPr="00F119A7">
              <w:rPr>
                <w:rFonts w:ascii="Times New Roman" w:eastAsia="Helvetica-Bold" w:hAnsi="Times New Roman"/>
                <w:sz w:val="28"/>
                <w:szCs w:val="28"/>
              </w:rPr>
              <w:t>аудите</w:t>
            </w:r>
            <w:r w:rsidRPr="00F119A7">
              <w:rPr>
                <w:rFonts w:ascii="Times New Roman" w:eastAsia="Helvetica-Bold" w:hAnsi="Helvetica"/>
                <w:sz w:val="28"/>
                <w:szCs w:val="28"/>
              </w:rPr>
              <w:t>»</w:t>
            </w:r>
          </w:p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02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eastAsia="Helvetica-Bold" w:hAnsi="Times New Roman"/>
                <w:sz w:val="28"/>
                <w:szCs w:val="28"/>
              </w:rPr>
              <w:t>Понятие существенности определено в соответствии с Основами подготовки и представления финансовой отчетности.</w:t>
            </w:r>
          </w:p>
        </w:tc>
      </w:tr>
      <w:tr w:rsidR="008000F7" w:rsidRPr="00F119A7" w:rsidTr="00F119A7">
        <w:tc>
          <w:tcPr>
            <w:tcW w:w="3652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Helvetica-Bold" w:hAnsi="Times New Roman"/>
                <w:sz w:val="28"/>
                <w:szCs w:val="28"/>
              </w:rPr>
            </w:pPr>
            <w:r w:rsidRPr="00F119A7">
              <w:rPr>
                <w:rFonts w:ascii="Times New Roman" w:eastAsia="Helvetica-Bold" w:hAnsi="Times New Roman"/>
                <w:sz w:val="28"/>
                <w:szCs w:val="28"/>
              </w:rPr>
              <w:t xml:space="preserve">550 </w:t>
            </w:r>
            <w:r w:rsidRPr="00F119A7">
              <w:rPr>
                <w:rFonts w:ascii="Times New Roman" w:eastAsia="Helvetica-Bold" w:hAnsi="Helvetica"/>
                <w:sz w:val="28"/>
                <w:szCs w:val="28"/>
              </w:rPr>
              <w:t>«</w:t>
            </w:r>
            <w:r w:rsidRPr="00F119A7">
              <w:rPr>
                <w:rFonts w:ascii="Times New Roman" w:eastAsia="Helvetica-Bold" w:hAnsi="Times New Roman"/>
                <w:sz w:val="28"/>
                <w:szCs w:val="28"/>
              </w:rPr>
              <w:t>Связанные стороны</w:t>
            </w:r>
            <w:r w:rsidRPr="00F119A7">
              <w:rPr>
                <w:rFonts w:ascii="Times New Roman" w:eastAsia="Helvetica-Bold" w:hAnsi="Helvetica"/>
                <w:sz w:val="28"/>
                <w:szCs w:val="28"/>
              </w:rPr>
              <w:t>»</w:t>
            </w:r>
          </w:p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02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eastAsia="Helvetica-Bold" w:hAnsi="Times New Roman"/>
                <w:sz w:val="28"/>
                <w:szCs w:val="28"/>
              </w:rPr>
              <w:t xml:space="preserve">Определения, касающиеся связанных сторон, приведены в МСФО </w:t>
            </w:r>
            <w:r w:rsidRPr="00F119A7">
              <w:rPr>
                <w:rFonts w:ascii="Cambria Math" w:eastAsia="Helvetica-Bold" w:hAnsi="Cambria Math" w:cs="Cambria Math"/>
                <w:sz w:val="28"/>
                <w:szCs w:val="28"/>
              </w:rPr>
              <w:t>≪</w:t>
            </w:r>
            <w:r w:rsidRPr="00F119A7">
              <w:rPr>
                <w:rFonts w:ascii="Times New Roman" w:eastAsia="Helvetica-Bold" w:hAnsi="Times New Roman"/>
                <w:sz w:val="28"/>
                <w:szCs w:val="28"/>
              </w:rPr>
              <w:t>Раскрытие информации о связанных сторонах</w:t>
            </w:r>
            <w:r w:rsidRPr="00F119A7">
              <w:rPr>
                <w:rFonts w:ascii="Cambria Math" w:eastAsia="Helvetica-Bold" w:hAnsi="Cambria Math" w:cs="Cambria Math"/>
                <w:sz w:val="28"/>
                <w:szCs w:val="28"/>
              </w:rPr>
              <w:t>≫</w:t>
            </w:r>
            <w:r w:rsidRPr="00F119A7">
              <w:rPr>
                <w:rFonts w:ascii="Times New Roman" w:eastAsia="Helvetica-Bold" w:hAnsi="Times New Roman"/>
                <w:sz w:val="28"/>
                <w:szCs w:val="28"/>
              </w:rPr>
              <w:t>. Аудитор должен проверить также раскрытие в отчетности взаимоотношений и операций со связанными сторонами, которые перечислены в различных МСФО.</w:t>
            </w:r>
          </w:p>
        </w:tc>
      </w:tr>
      <w:tr w:rsidR="008000F7" w:rsidRPr="00F119A7" w:rsidTr="00F119A7">
        <w:tc>
          <w:tcPr>
            <w:tcW w:w="3652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Helvetica-Bold" w:hAnsi="Times New Roman"/>
                <w:sz w:val="28"/>
                <w:szCs w:val="28"/>
              </w:rPr>
            </w:pPr>
            <w:r w:rsidRPr="00F119A7">
              <w:rPr>
                <w:rFonts w:ascii="Times New Roman" w:eastAsia="Helvetica-Bold" w:hAnsi="Times New Roman"/>
                <w:sz w:val="28"/>
                <w:szCs w:val="28"/>
              </w:rPr>
              <w:t xml:space="preserve">560 </w:t>
            </w:r>
            <w:r w:rsidRPr="00F119A7">
              <w:rPr>
                <w:rFonts w:ascii="Times New Roman" w:eastAsia="Helvetica-Bold" w:hAnsi="Helvetica"/>
                <w:sz w:val="28"/>
                <w:szCs w:val="28"/>
              </w:rPr>
              <w:t>«</w:t>
            </w:r>
            <w:r w:rsidRPr="00F119A7">
              <w:rPr>
                <w:rFonts w:ascii="Times New Roman" w:eastAsia="Helvetica-Bold" w:hAnsi="Times New Roman"/>
                <w:sz w:val="28"/>
                <w:szCs w:val="28"/>
              </w:rPr>
              <w:t>Последующие события</w:t>
            </w:r>
            <w:r w:rsidRPr="00F119A7">
              <w:rPr>
                <w:rFonts w:ascii="Times New Roman" w:eastAsia="Helvetica-Bold" w:hAnsi="Helvetica"/>
                <w:sz w:val="28"/>
                <w:szCs w:val="28"/>
              </w:rPr>
              <w:t>»</w:t>
            </w:r>
          </w:p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02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Helvetica-Bold" w:hAnsi="Times New Roman"/>
                <w:sz w:val="28"/>
                <w:szCs w:val="28"/>
              </w:rPr>
            </w:pPr>
            <w:r w:rsidRPr="00F119A7">
              <w:rPr>
                <w:rFonts w:ascii="Times New Roman" w:eastAsia="Helvetica-Bold" w:hAnsi="Times New Roman"/>
                <w:sz w:val="28"/>
                <w:szCs w:val="28"/>
              </w:rPr>
              <w:t>Типология последующих событий определена</w:t>
            </w:r>
          </w:p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eastAsia="Helvetica-Bold" w:hAnsi="Times New Roman"/>
                <w:sz w:val="28"/>
                <w:szCs w:val="28"/>
              </w:rPr>
              <w:t xml:space="preserve">МСФО </w:t>
            </w:r>
            <w:r w:rsidRPr="00F119A7">
              <w:rPr>
                <w:rFonts w:ascii="Cambria Math" w:eastAsia="Helvetica-Bold" w:hAnsi="Cambria Math" w:cs="Cambria Math"/>
                <w:sz w:val="28"/>
                <w:szCs w:val="28"/>
              </w:rPr>
              <w:t>≪</w:t>
            </w:r>
            <w:r w:rsidRPr="00F119A7">
              <w:rPr>
                <w:rFonts w:ascii="Times New Roman" w:eastAsia="Helvetica-Bold" w:hAnsi="Times New Roman"/>
                <w:sz w:val="28"/>
                <w:szCs w:val="28"/>
              </w:rPr>
              <w:t>Условные события и события, произошедшие после отчетной даты</w:t>
            </w:r>
            <w:r w:rsidRPr="00F119A7">
              <w:rPr>
                <w:rFonts w:ascii="Cambria Math" w:eastAsia="Helvetica-Bold" w:hAnsi="Cambria Math" w:cs="Cambria Math"/>
                <w:sz w:val="28"/>
                <w:szCs w:val="28"/>
              </w:rPr>
              <w:t>≫.</w:t>
            </w:r>
          </w:p>
        </w:tc>
      </w:tr>
      <w:tr w:rsidR="008000F7" w:rsidRPr="00F119A7" w:rsidTr="00F119A7">
        <w:tc>
          <w:tcPr>
            <w:tcW w:w="3652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Helvetica-Bold" w:hAnsi="Times New Roman"/>
                <w:sz w:val="28"/>
                <w:szCs w:val="28"/>
              </w:rPr>
            </w:pPr>
            <w:r w:rsidRPr="00F119A7">
              <w:rPr>
                <w:rFonts w:ascii="Times New Roman" w:eastAsia="Helvetica-Bold" w:hAnsi="Times New Roman"/>
                <w:sz w:val="28"/>
                <w:szCs w:val="28"/>
              </w:rPr>
              <w:t xml:space="preserve">570 </w:t>
            </w:r>
            <w:r w:rsidRPr="00F119A7">
              <w:rPr>
                <w:rFonts w:ascii="Times New Roman" w:eastAsia="Helvetica-Bold" w:hAnsi="Helvetica"/>
                <w:sz w:val="28"/>
                <w:szCs w:val="28"/>
              </w:rPr>
              <w:t>«</w:t>
            </w:r>
            <w:r w:rsidRPr="00F119A7">
              <w:rPr>
                <w:rFonts w:ascii="Times New Roman" w:eastAsia="Helvetica-Bold" w:hAnsi="Times New Roman"/>
                <w:sz w:val="28"/>
                <w:szCs w:val="28"/>
              </w:rPr>
              <w:t>Допущения о непрерывности деятельности</w:t>
            </w:r>
          </w:p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Helvetica-Bold" w:hAnsi="Times New Roman"/>
                <w:sz w:val="28"/>
                <w:szCs w:val="28"/>
              </w:rPr>
            </w:pPr>
            <w:r w:rsidRPr="00F119A7">
              <w:rPr>
                <w:rFonts w:ascii="Times New Roman" w:eastAsia="Helvetica-Bold" w:hAnsi="Times New Roman"/>
                <w:sz w:val="28"/>
                <w:szCs w:val="28"/>
              </w:rPr>
              <w:t>предприятий</w:t>
            </w:r>
            <w:r w:rsidRPr="00F119A7">
              <w:rPr>
                <w:rFonts w:ascii="Times New Roman" w:eastAsia="Helvetica-Bold" w:hAnsi="Helvetica"/>
                <w:sz w:val="28"/>
                <w:szCs w:val="28"/>
              </w:rPr>
              <w:t>»</w:t>
            </w:r>
          </w:p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02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eastAsia="Helvetica-Bold" w:hAnsi="Times New Roman"/>
                <w:sz w:val="28"/>
                <w:szCs w:val="28"/>
              </w:rPr>
              <w:t xml:space="preserve">Использование допущения непрерывности деятельности предусмотрено Основами подготовки и представления финансовой отчетности. Там же раскрыто понятие </w:t>
            </w:r>
            <w:r w:rsidRPr="00F119A7">
              <w:rPr>
                <w:rFonts w:ascii="Times New Roman" w:eastAsia="Helvetica-Bold" w:hAnsi="Helvetica"/>
                <w:sz w:val="28"/>
                <w:szCs w:val="28"/>
              </w:rPr>
              <w:t>«</w:t>
            </w:r>
            <w:r w:rsidRPr="00F119A7">
              <w:rPr>
                <w:rFonts w:ascii="Times New Roman" w:eastAsia="Helvetica-Bold" w:hAnsi="Times New Roman"/>
                <w:sz w:val="28"/>
                <w:szCs w:val="28"/>
              </w:rPr>
              <w:t>существенная неопределенность</w:t>
            </w:r>
            <w:r w:rsidRPr="00F119A7">
              <w:rPr>
                <w:rFonts w:ascii="Times New Roman" w:eastAsia="Helvetica-Bold" w:hAnsi="Helvetica"/>
                <w:sz w:val="28"/>
                <w:szCs w:val="28"/>
              </w:rPr>
              <w:t>»</w:t>
            </w:r>
            <w:r w:rsidRPr="00F119A7">
              <w:rPr>
                <w:rFonts w:ascii="Times New Roman" w:eastAsia="Helvetica-Bold" w:hAnsi="Helvetica"/>
                <w:sz w:val="28"/>
                <w:szCs w:val="28"/>
              </w:rPr>
              <w:t>.</w:t>
            </w:r>
          </w:p>
        </w:tc>
      </w:tr>
      <w:tr w:rsidR="008000F7" w:rsidRPr="00F119A7" w:rsidTr="00F119A7">
        <w:tc>
          <w:tcPr>
            <w:tcW w:w="3652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Helvetica-Bold" w:hAnsi="Times New Roman"/>
                <w:sz w:val="28"/>
                <w:szCs w:val="28"/>
              </w:rPr>
            </w:pPr>
            <w:r w:rsidRPr="00F119A7">
              <w:rPr>
                <w:rFonts w:ascii="Times New Roman" w:eastAsia="Helvetica-Bold" w:hAnsi="Times New Roman"/>
                <w:sz w:val="28"/>
                <w:szCs w:val="28"/>
              </w:rPr>
              <w:t xml:space="preserve">700 </w:t>
            </w:r>
            <w:r w:rsidRPr="00F119A7">
              <w:rPr>
                <w:rFonts w:ascii="Times New Roman" w:eastAsia="Helvetica-Bold" w:hAnsi="Helvetica"/>
                <w:sz w:val="28"/>
                <w:szCs w:val="28"/>
              </w:rPr>
              <w:t>«</w:t>
            </w:r>
            <w:r w:rsidRPr="00F119A7">
              <w:rPr>
                <w:rFonts w:ascii="Times New Roman" w:eastAsia="Helvetica-Bold" w:hAnsi="Times New Roman"/>
                <w:sz w:val="28"/>
                <w:szCs w:val="28"/>
              </w:rPr>
              <w:t>Аудиторское заключение по финансовой отчетности</w:t>
            </w:r>
            <w:r w:rsidRPr="00F119A7">
              <w:rPr>
                <w:rFonts w:ascii="Times New Roman" w:eastAsia="Helvetica-Bold" w:hAnsi="Helvetica"/>
                <w:sz w:val="28"/>
                <w:szCs w:val="28"/>
              </w:rPr>
              <w:t>»</w:t>
            </w:r>
          </w:p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02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eastAsia="Helvetica-Bold" w:hAnsi="Times New Roman"/>
                <w:sz w:val="28"/>
                <w:szCs w:val="28"/>
              </w:rPr>
              <w:t>Аудитор должен определить, подготовлена ли проверяемая финансовая отчетность в соответствии с признанными основами финансовой отчетности, в качестве которой могут выступать МСФО.</w:t>
            </w:r>
          </w:p>
        </w:tc>
      </w:tr>
      <w:tr w:rsidR="008000F7" w:rsidRPr="00F119A7" w:rsidTr="00F119A7">
        <w:tc>
          <w:tcPr>
            <w:tcW w:w="3652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eastAsia="Helvetica-Bold" w:hAnsi="Times New Roman"/>
                <w:sz w:val="28"/>
                <w:szCs w:val="28"/>
              </w:rPr>
              <w:t xml:space="preserve">910 </w:t>
            </w:r>
            <w:r w:rsidRPr="00F119A7">
              <w:rPr>
                <w:rFonts w:ascii="Times New Roman" w:eastAsia="Helvetica-Bold" w:hAnsi="Helvetica"/>
                <w:sz w:val="28"/>
                <w:szCs w:val="28"/>
              </w:rPr>
              <w:t>«</w:t>
            </w:r>
            <w:r w:rsidRPr="00F119A7">
              <w:rPr>
                <w:rFonts w:ascii="Times New Roman" w:eastAsia="Helvetica-Bold" w:hAnsi="Times New Roman"/>
                <w:sz w:val="28"/>
                <w:szCs w:val="28"/>
              </w:rPr>
              <w:t>Задания по обзору финансовой отчетности</w:t>
            </w:r>
            <w:r w:rsidRPr="00F119A7">
              <w:rPr>
                <w:rFonts w:ascii="Times New Roman" w:eastAsia="Helvetica-Bold" w:hAnsi="Helvetica"/>
                <w:sz w:val="28"/>
                <w:szCs w:val="28"/>
              </w:rPr>
              <w:t>»</w:t>
            </w:r>
          </w:p>
        </w:tc>
        <w:tc>
          <w:tcPr>
            <w:tcW w:w="6202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Helvetica-Bold" w:hAnsi="Times New Roman"/>
                <w:sz w:val="28"/>
                <w:szCs w:val="28"/>
              </w:rPr>
            </w:pPr>
            <w:r w:rsidRPr="00F119A7">
              <w:rPr>
                <w:rFonts w:ascii="Times New Roman" w:eastAsia="Helvetica-Bold" w:hAnsi="Times New Roman"/>
                <w:sz w:val="28"/>
                <w:szCs w:val="28"/>
              </w:rPr>
              <w:t>Заключение по обзору финансовой отчетности</w:t>
            </w:r>
          </w:p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Helvetica-Bold" w:hAnsi="Times New Roman"/>
                <w:sz w:val="28"/>
                <w:szCs w:val="28"/>
              </w:rPr>
            </w:pPr>
            <w:r w:rsidRPr="00F119A7">
              <w:rPr>
                <w:rFonts w:ascii="Times New Roman" w:eastAsia="Helvetica-Bold" w:hAnsi="Times New Roman"/>
                <w:sz w:val="28"/>
                <w:szCs w:val="28"/>
              </w:rPr>
              <w:t>должно содержать оценку ее соответствия установленным основам финансовой отчетности, которыми могут быть МСФО.</w:t>
            </w:r>
          </w:p>
        </w:tc>
      </w:tr>
    </w:tbl>
    <w:p w:rsidR="008000F7" w:rsidRDefault="008000F7" w:rsidP="00A51A2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000F7" w:rsidRDefault="008000F7" w:rsidP="00A51A2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000F7" w:rsidRDefault="008000F7" w:rsidP="00A51A2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000F7" w:rsidRDefault="008000F7" w:rsidP="00A51A2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000F7" w:rsidRDefault="008000F7" w:rsidP="00A51A2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000F7" w:rsidRDefault="008000F7" w:rsidP="00A51A2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000F7" w:rsidRDefault="008000F7" w:rsidP="00A51A2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000F7" w:rsidRDefault="008000F7" w:rsidP="00A51A2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000F7" w:rsidRDefault="008000F7" w:rsidP="00A51A2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000F7" w:rsidRDefault="008000F7" w:rsidP="00A51A2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000F7" w:rsidRDefault="008000F7" w:rsidP="00A51A2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000F7" w:rsidRDefault="008000F7" w:rsidP="00A51A2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000F7" w:rsidRDefault="008000F7" w:rsidP="00A51A2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000F7" w:rsidRDefault="008000F7" w:rsidP="00A51A2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000F7" w:rsidRDefault="008000F7" w:rsidP="00A51A2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000F7" w:rsidRDefault="008000F7" w:rsidP="00A51A2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000F7" w:rsidRDefault="008000F7" w:rsidP="00A51A2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000F7" w:rsidRDefault="008000F7" w:rsidP="00A51A2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000F7" w:rsidRDefault="008000F7" w:rsidP="00A51A2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000F7" w:rsidRDefault="008000F7" w:rsidP="00A51A2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000F7" w:rsidRDefault="008000F7" w:rsidP="00A51A2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000F7" w:rsidRDefault="008000F7" w:rsidP="00A51A2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000F7" w:rsidRDefault="008000F7" w:rsidP="00A51A2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000F7" w:rsidRDefault="008000F7" w:rsidP="00A51A2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-Bold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5.</w:t>
      </w:r>
      <w:r w:rsidRPr="00907A45">
        <w:rPr>
          <w:rFonts w:ascii="Times-Bold" w:eastAsia="Times-Bold" w:cs="Times-Bold"/>
          <w:b/>
          <w:bCs/>
          <w:sz w:val="19"/>
          <w:szCs w:val="19"/>
        </w:rPr>
        <w:t xml:space="preserve"> </w:t>
      </w:r>
      <w:r w:rsidRPr="00907A45">
        <w:rPr>
          <w:rFonts w:ascii="Times New Roman" w:eastAsia="Times-Bold" w:hAnsi="Times New Roman"/>
          <w:bCs/>
          <w:sz w:val="28"/>
          <w:szCs w:val="28"/>
        </w:rPr>
        <w:t>Структура Кодекса этики профессиональных бухгалтеров</w:t>
      </w:r>
      <w:r>
        <w:rPr>
          <w:rFonts w:ascii="Times New Roman" w:eastAsia="Times-Bold" w:hAnsi="Times New Roman"/>
          <w:bCs/>
          <w:sz w:val="28"/>
          <w:szCs w:val="28"/>
        </w:rPr>
        <w:t>.</w:t>
      </w:r>
    </w:p>
    <w:p w:rsidR="008000F7" w:rsidRPr="00A51A29" w:rsidRDefault="008000F7" w:rsidP="00A51A2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84"/>
        <w:gridCol w:w="3285"/>
        <w:gridCol w:w="3285"/>
      </w:tblGrid>
      <w:tr w:rsidR="008000F7" w:rsidRPr="00F119A7" w:rsidTr="00F119A7">
        <w:tc>
          <w:tcPr>
            <w:tcW w:w="3284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119A7">
              <w:rPr>
                <w:rFonts w:ascii="Times New Roman" w:hAnsi="Times New Roman"/>
                <w:i/>
                <w:sz w:val="28"/>
                <w:szCs w:val="28"/>
              </w:rPr>
              <w:t>Часть «А»</w:t>
            </w:r>
          </w:p>
        </w:tc>
        <w:tc>
          <w:tcPr>
            <w:tcW w:w="3285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119A7">
              <w:rPr>
                <w:rFonts w:ascii="Times New Roman" w:hAnsi="Times New Roman"/>
                <w:i/>
                <w:sz w:val="28"/>
                <w:szCs w:val="28"/>
              </w:rPr>
              <w:t>Часть «В»</w:t>
            </w:r>
          </w:p>
        </w:tc>
        <w:tc>
          <w:tcPr>
            <w:tcW w:w="3285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119A7">
              <w:rPr>
                <w:rFonts w:ascii="Times New Roman" w:hAnsi="Times New Roman"/>
                <w:i/>
                <w:sz w:val="28"/>
                <w:szCs w:val="28"/>
              </w:rPr>
              <w:t>Часть «С»</w:t>
            </w:r>
          </w:p>
        </w:tc>
      </w:tr>
      <w:tr w:rsidR="008000F7" w:rsidRPr="00F119A7" w:rsidTr="00F119A7">
        <w:tc>
          <w:tcPr>
            <w:tcW w:w="3284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1. Порядочность и объективность</w:t>
            </w:r>
          </w:p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2. Разрешение этических</w:t>
            </w:r>
          </w:p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конфликтов</w:t>
            </w:r>
          </w:p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3. Профессиональная</w:t>
            </w:r>
          </w:p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компетенция</w:t>
            </w:r>
          </w:p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4. Конфиденциальность</w:t>
            </w:r>
          </w:p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5. Налоговая практика</w:t>
            </w:r>
          </w:p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6. Международная деятельность</w:t>
            </w:r>
          </w:p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7. Обнародование информации</w:t>
            </w:r>
          </w:p>
        </w:tc>
        <w:tc>
          <w:tcPr>
            <w:tcW w:w="3285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1. Независимость</w:t>
            </w:r>
          </w:p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2. Профессиональная</w:t>
            </w:r>
          </w:p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компетентность и обязанности в связи с использованием лиц, не являющихся бухгалтерами</w:t>
            </w:r>
          </w:p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3. Гонорары и комиссионное вознаграждение</w:t>
            </w:r>
          </w:p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4. Деятельность, не совместимая с публичной</w:t>
            </w:r>
          </w:p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бухгалтерской практикой</w:t>
            </w:r>
          </w:p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5. Денежные средства</w:t>
            </w:r>
          </w:p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клиента</w:t>
            </w:r>
          </w:p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6. Отношения с другими</w:t>
            </w:r>
          </w:p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публично практикующими профессиональными</w:t>
            </w:r>
          </w:p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бухгалтерами</w:t>
            </w:r>
          </w:p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7. Реклама и предложение услуг</w:t>
            </w:r>
          </w:p>
        </w:tc>
        <w:tc>
          <w:tcPr>
            <w:tcW w:w="3285" w:type="dxa"/>
            <w:vAlign w:val="center"/>
          </w:tcPr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1. Конфликт обязательств по соблюдению</w:t>
            </w:r>
          </w:p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лояльности</w:t>
            </w:r>
          </w:p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2. Поддержка коллег по</w:t>
            </w:r>
          </w:p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профессии</w:t>
            </w:r>
          </w:p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3. Профессиональная</w:t>
            </w:r>
          </w:p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компетентность</w:t>
            </w:r>
          </w:p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9A7">
              <w:rPr>
                <w:rFonts w:ascii="Times New Roman" w:hAnsi="Times New Roman"/>
                <w:sz w:val="28"/>
                <w:szCs w:val="28"/>
              </w:rPr>
              <w:t>4. Представление информации</w:t>
            </w:r>
          </w:p>
          <w:p w:rsidR="008000F7" w:rsidRPr="00F119A7" w:rsidRDefault="008000F7" w:rsidP="00F119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000F7" w:rsidRPr="00A51A29" w:rsidRDefault="008000F7" w:rsidP="00A51A2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8000F7" w:rsidRPr="00A51A29" w:rsidSect="00493536">
      <w:footerReference w:type="default" r:id="rId12"/>
      <w:pgSz w:w="11906" w:h="16838"/>
      <w:pgMar w:top="1134" w:right="567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0F7" w:rsidRDefault="008000F7" w:rsidP="00493536">
      <w:pPr>
        <w:spacing w:after="0" w:line="240" w:lineRule="auto"/>
      </w:pPr>
      <w:r>
        <w:separator/>
      </w:r>
    </w:p>
  </w:endnote>
  <w:endnote w:type="continuationSeparator" w:id="0">
    <w:p w:rsidR="008000F7" w:rsidRDefault="008000F7" w:rsidP="00493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Helvetica-Bold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Times-Italic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Italic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0F7" w:rsidRDefault="008000F7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A54CD">
      <w:rPr>
        <w:noProof/>
      </w:rPr>
      <w:t>2</w:t>
    </w:r>
    <w:r>
      <w:fldChar w:fldCharType="end"/>
    </w:r>
  </w:p>
  <w:p w:rsidR="008000F7" w:rsidRDefault="008000F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0F7" w:rsidRDefault="008000F7" w:rsidP="00493536">
      <w:pPr>
        <w:spacing w:after="0" w:line="240" w:lineRule="auto"/>
      </w:pPr>
      <w:r>
        <w:separator/>
      </w:r>
    </w:p>
  </w:footnote>
  <w:footnote w:type="continuationSeparator" w:id="0">
    <w:p w:rsidR="008000F7" w:rsidRDefault="008000F7" w:rsidP="00493536">
      <w:pPr>
        <w:spacing w:after="0" w:line="240" w:lineRule="auto"/>
      </w:pPr>
      <w:r>
        <w:continuationSeparator/>
      </w:r>
    </w:p>
  </w:footnote>
  <w:footnote w:id="1">
    <w:p w:rsidR="008000F7" w:rsidRDefault="008000F7">
      <w:pPr>
        <w:pStyle w:val="ab"/>
      </w:pPr>
      <w:r>
        <w:rPr>
          <w:rStyle w:val="ad"/>
        </w:rPr>
        <w:footnoteRef/>
      </w:r>
      <w:r>
        <w:t xml:space="preserve"> См. Таблицу 1.</w:t>
      </w:r>
    </w:p>
  </w:footnote>
  <w:footnote w:id="2">
    <w:p w:rsidR="008000F7" w:rsidRDefault="008000F7">
      <w:pPr>
        <w:pStyle w:val="ab"/>
      </w:pPr>
      <w:r>
        <w:rPr>
          <w:rStyle w:val="ad"/>
        </w:rPr>
        <w:footnoteRef/>
      </w:r>
      <w:r>
        <w:t xml:space="preserve"> См. Таблицу 2.</w:t>
      </w:r>
    </w:p>
  </w:footnote>
  <w:footnote w:id="3">
    <w:p w:rsidR="008000F7" w:rsidRDefault="008000F7">
      <w:pPr>
        <w:pStyle w:val="ab"/>
      </w:pPr>
      <w:r>
        <w:rPr>
          <w:rStyle w:val="ad"/>
        </w:rPr>
        <w:footnoteRef/>
      </w:r>
      <w:r>
        <w:t xml:space="preserve"> См. Таблицу 3.</w:t>
      </w:r>
    </w:p>
  </w:footnote>
  <w:footnote w:id="4">
    <w:p w:rsidR="008000F7" w:rsidRDefault="008000F7">
      <w:pPr>
        <w:pStyle w:val="ab"/>
      </w:pPr>
      <w:r>
        <w:rPr>
          <w:rStyle w:val="ad"/>
        </w:rPr>
        <w:footnoteRef/>
      </w:r>
      <w:r>
        <w:t xml:space="preserve"> См. Таблицу 4.</w:t>
      </w:r>
    </w:p>
  </w:footnote>
  <w:footnote w:id="5">
    <w:p w:rsidR="008000F7" w:rsidRDefault="008000F7">
      <w:pPr>
        <w:pStyle w:val="ab"/>
      </w:pPr>
      <w:r>
        <w:rPr>
          <w:rStyle w:val="ad"/>
        </w:rPr>
        <w:footnoteRef/>
      </w:r>
      <w:r>
        <w:t xml:space="preserve"> См. Таблицу 5.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69036C"/>
    <w:multiLevelType w:val="hybridMultilevel"/>
    <w:tmpl w:val="44A6E0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BCB2117"/>
    <w:multiLevelType w:val="hybridMultilevel"/>
    <w:tmpl w:val="44A6E0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5DD75EB"/>
    <w:multiLevelType w:val="hybridMultilevel"/>
    <w:tmpl w:val="44A6E0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6963"/>
    <w:rsid w:val="000060F1"/>
    <w:rsid w:val="00024508"/>
    <w:rsid w:val="00060456"/>
    <w:rsid w:val="00077843"/>
    <w:rsid w:val="000A5D14"/>
    <w:rsid w:val="000B1F78"/>
    <w:rsid w:val="000C6526"/>
    <w:rsid w:val="000E7A82"/>
    <w:rsid w:val="00102806"/>
    <w:rsid w:val="00113E9F"/>
    <w:rsid w:val="00115E55"/>
    <w:rsid w:val="0012028B"/>
    <w:rsid w:val="00125CFA"/>
    <w:rsid w:val="00132D25"/>
    <w:rsid w:val="0014422E"/>
    <w:rsid w:val="00154C23"/>
    <w:rsid w:val="00161A73"/>
    <w:rsid w:val="001A127B"/>
    <w:rsid w:val="001C2BAC"/>
    <w:rsid w:val="001D69A4"/>
    <w:rsid w:val="001E23B4"/>
    <w:rsid w:val="00226F5A"/>
    <w:rsid w:val="00232CB2"/>
    <w:rsid w:val="00251AF4"/>
    <w:rsid w:val="00264133"/>
    <w:rsid w:val="002963B9"/>
    <w:rsid w:val="002A4C85"/>
    <w:rsid w:val="002C1EC3"/>
    <w:rsid w:val="002F1345"/>
    <w:rsid w:val="00301CF6"/>
    <w:rsid w:val="00305C55"/>
    <w:rsid w:val="00316FAE"/>
    <w:rsid w:val="003363DD"/>
    <w:rsid w:val="00364628"/>
    <w:rsid w:val="0037159A"/>
    <w:rsid w:val="0038001A"/>
    <w:rsid w:val="00393267"/>
    <w:rsid w:val="003C7C84"/>
    <w:rsid w:val="003C7D5D"/>
    <w:rsid w:val="00411E13"/>
    <w:rsid w:val="004330D1"/>
    <w:rsid w:val="00456438"/>
    <w:rsid w:val="00466874"/>
    <w:rsid w:val="004933BB"/>
    <w:rsid w:val="00493536"/>
    <w:rsid w:val="004A250C"/>
    <w:rsid w:val="004B1ECE"/>
    <w:rsid w:val="004C09F0"/>
    <w:rsid w:val="004D01BE"/>
    <w:rsid w:val="004D2820"/>
    <w:rsid w:val="004D6D30"/>
    <w:rsid w:val="00512242"/>
    <w:rsid w:val="00555ACA"/>
    <w:rsid w:val="00564087"/>
    <w:rsid w:val="005735C9"/>
    <w:rsid w:val="005815AF"/>
    <w:rsid w:val="00590D1F"/>
    <w:rsid w:val="00595F4E"/>
    <w:rsid w:val="005A54CD"/>
    <w:rsid w:val="005A7736"/>
    <w:rsid w:val="005C4F12"/>
    <w:rsid w:val="00605850"/>
    <w:rsid w:val="00630263"/>
    <w:rsid w:val="00651551"/>
    <w:rsid w:val="00665E87"/>
    <w:rsid w:val="00672180"/>
    <w:rsid w:val="00696237"/>
    <w:rsid w:val="006B49E9"/>
    <w:rsid w:val="006D1971"/>
    <w:rsid w:val="006D4E7D"/>
    <w:rsid w:val="006E4761"/>
    <w:rsid w:val="006E6963"/>
    <w:rsid w:val="00701EF3"/>
    <w:rsid w:val="00720416"/>
    <w:rsid w:val="0072159D"/>
    <w:rsid w:val="00722073"/>
    <w:rsid w:val="00764714"/>
    <w:rsid w:val="007647E4"/>
    <w:rsid w:val="00772F1B"/>
    <w:rsid w:val="00796928"/>
    <w:rsid w:val="007B5A6C"/>
    <w:rsid w:val="007E2DB9"/>
    <w:rsid w:val="008000F7"/>
    <w:rsid w:val="00855FC1"/>
    <w:rsid w:val="0086322B"/>
    <w:rsid w:val="00885CB1"/>
    <w:rsid w:val="008862E1"/>
    <w:rsid w:val="0088735D"/>
    <w:rsid w:val="008878CA"/>
    <w:rsid w:val="00891CD3"/>
    <w:rsid w:val="008B3DAA"/>
    <w:rsid w:val="00907A45"/>
    <w:rsid w:val="00915771"/>
    <w:rsid w:val="00944002"/>
    <w:rsid w:val="0095273D"/>
    <w:rsid w:val="00956883"/>
    <w:rsid w:val="009576E1"/>
    <w:rsid w:val="00960CF1"/>
    <w:rsid w:val="00962704"/>
    <w:rsid w:val="0096541C"/>
    <w:rsid w:val="00983115"/>
    <w:rsid w:val="009B7C9F"/>
    <w:rsid w:val="009C4C01"/>
    <w:rsid w:val="009F5738"/>
    <w:rsid w:val="00A2580E"/>
    <w:rsid w:val="00A46DF1"/>
    <w:rsid w:val="00A51A29"/>
    <w:rsid w:val="00A76C97"/>
    <w:rsid w:val="00AA5E4F"/>
    <w:rsid w:val="00AF5666"/>
    <w:rsid w:val="00B47E01"/>
    <w:rsid w:val="00B51E2B"/>
    <w:rsid w:val="00B84A1A"/>
    <w:rsid w:val="00BA25D9"/>
    <w:rsid w:val="00BC68E9"/>
    <w:rsid w:val="00C137D7"/>
    <w:rsid w:val="00C42F77"/>
    <w:rsid w:val="00C52AB3"/>
    <w:rsid w:val="00C53356"/>
    <w:rsid w:val="00C5626D"/>
    <w:rsid w:val="00C57A05"/>
    <w:rsid w:val="00C62A89"/>
    <w:rsid w:val="00C62CA0"/>
    <w:rsid w:val="00C863B0"/>
    <w:rsid w:val="00C9385E"/>
    <w:rsid w:val="00C97D00"/>
    <w:rsid w:val="00CC31D2"/>
    <w:rsid w:val="00CC7331"/>
    <w:rsid w:val="00CF7198"/>
    <w:rsid w:val="00D22F10"/>
    <w:rsid w:val="00D37252"/>
    <w:rsid w:val="00D54047"/>
    <w:rsid w:val="00D65518"/>
    <w:rsid w:val="00D67C90"/>
    <w:rsid w:val="00D90624"/>
    <w:rsid w:val="00D93F96"/>
    <w:rsid w:val="00DA5013"/>
    <w:rsid w:val="00DB6D61"/>
    <w:rsid w:val="00DC359C"/>
    <w:rsid w:val="00DD40CA"/>
    <w:rsid w:val="00DD4D80"/>
    <w:rsid w:val="00DD7218"/>
    <w:rsid w:val="00DF45C8"/>
    <w:rsid w:val="00E13A0B"/>
    <w:rsid w:val="00E36437"/>
    <w:rsid w:val="00E50EA9"/>
    <w:rsid w:val="00E73A4F"/>
    <w:rsid w:val="00E8112E"/>
    <w:rsid w:val="00EB36F2"/>
    <w:rsid w:val="00F05785"/>
    <w:rsid w:val="00F119A7"/>
    <w:rsid w:val="00F3544E"/>
    <w:rsid w:val="00F37BB5"/>
    <w:rsid w:val="00F6094A"/>
    <w:rsid w:val="00F9600E"/>
    <w:rsid w:val="00FA547F"/>
    <w:rsid w:val="00FF0825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E177B8-31EB-4C43-81A7-719C1B43E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97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62A8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semiHidden/>
    <w:rsid w:val="001028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locked/>
    <w:rsid w:val="00102806"/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semiHidden/>
    <w:rsid w:val="004935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semiHidden/>
    <w:locked/>
    <w:rsid w:val="00493536"/>
    <w:rPr>
      <w:rFonts w:cs="Times New Roman"/>
    </w:rPr>
  </w:style>
  <w:style w:type="paragraph" w:styleId="a6">
    <w:name w:val="footer"/>
    <w:basedOn w:val="a"/>
    <w:link w:val="a7"/>
    <w:rsid w:val="004935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locked/>
    <w:rsid w:val="00493536"/>
    <w:rPr>
      <w:rFonts w:cs="Times New Roman"/>
    </w:rPr>
  </w:style>
  <w:style w:type="paragraph" w:styleId="a8">
    <w:name w:val="endnote text"/>
    <w:basedOn w:val="a"/>
    <w:link w:val="a9"/>
    <w:semiHidden/>
    <w:rsid w:val="00226F5A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semiHidden/>
    <w:locked/>
    <w:rsid w:val="00226F5A"/>
    <w:rPr>
      <w:rFonts w:cs="Times New Roman"/>
      <w:sz w:val="20"/>
      <w:szCs w:val="20"/>
    </w:rPr>
  </w:style>
  <w:style w:type="character" w:styleId="aa">
    <w:name w:val="endnote reference"/>
    <w:basedOn w:val="a0"/>
    <w:semiHidden/>
    <w:rsid w:val="00226F5A"/>
    <w:rPr>
      <w:rFonts w:cs="Times New Roman"/>
      <w:vertAlign w:val="superscript"/>
    </w:rPr>
  </w:style>
  <w:style w:type="paragraph" w:styleId="ab">
    <w:name w:val="footnote text"/>
    <w:basedOn w:val="a"/>
    <w:link w:val="ac"/>
    <w:semiHidden/>
    <w:rsid w:val="00226F5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locked/>
    <w:rsid w:val="00226F5A"/>
    <w:rPr>
      <w:rFonts w:cs="Times New Roman"/>
      <w:sz w:val="20"/>
      <w:szCs w:val="20"/>
    </w:rPr>
  </w:style>
  <w:style w:type="character" w:styleId="ad">
    <w:name w:val="footnote reference"/>
    <w:basedOn w:val="a0"/>
    <w:semiHidden/>
    <w:rsid w:val="00226F5A"/>
    <w:rPr>
      <w:rFonts w:cs="Times New Roman"/>
      <w:vertAlign w:val="superscript"/>
    </w:rPr>
  </w:style>
  <w:style w:type="paragraph" w:customStyle="1" w:styleId="1">
    <w:name w:val="Абзац списка1"/>
    <w:basedOn w:val="a"/>
    <w:rsid w:val="00305C55"/>
    <w:pPr>
      <w:ind w:left="720"/>
      <w:contextualSpacing/>
    </w:pPr>
  </w:style>
  <w:style w:type="character" w:styleId="ae">
    <w:name w:val="Hyperlink"/>
    <w:basedOn w:val="a0"/>
    <w:rsid w:val="00DA5013"/>
    <w:rPr>
      <w:rFonts w:cs="Times New Roman"/>
      <w:color w:val="0000FF"/>
      <w:u w:val="single"/>
    </w:rPr>
  </w:style>
  <w:style w:type="character" w:customStyle="1" w:styleId="b-serp-urlitem">
    <w:name w:val="b-serp-url__item"/>
    <w:basedOn w:val="a0"/>
    <w:rsid w:val="0079692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lleng.ru/d/econ-fin/econ-fin246.ht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lleng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wikipedia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ermika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4746</Words>
  <Characters>27055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Reanimator Extreme Edition</Company>
  <LinksUpToDate>false</LinksUpToDate>
  <CharactersWithSpaces>31738</CharactersWithSpaces>
  <SharedDoc>false</SharedDoc>
  <HLinks>
    <vt:vector size="30" baseType="variant">
      <vt:variant>
        <vt:i4>1245260</vt:i4>
      </vt:variant>
      <vt:variant>
        <vt:i4>12</vt:i4>
      </vt:variant>
      <vt:variant>
        <vt:i4>0</vt:i4>
      </vt:variant>
      <vt:variant>
        <vt:i4>5</vt:i4>
      </vt:variant>
      <vt:variant>
        <vt:lpwstr>http://www.alleng.ru/</vt:lpwstr>
      </vt:variant>
      <vt:variant>
        <vt:lpwstr/>
      </vt:variant>
      <vt:variant>
        <vt:i4>2031623</vt:i4>
      </vt:variant>
      <vt:variant>
        <vt:i4>9</vt:i4>
      </vt:variant>
      <vt:variant>
        <vt:i4>0</vt:i4>
      </vt:variant>
      <vt:variant>
        <vt:i4>5</vt:i4>
      </vt:variant>
      <vt:variant>
        <vt:lpwstr>http://www.wikipedia.ru/</vt:lpwstr>
      </vt:variant>
      <vt:variant>
        <vt:lpwstr/>
      </vt:variant>
      <vt:variant>
        <vt:i4>7864424</vt:i4>
      </vt:variant>
      <vt:variant>
        <vt:i4>6</vt:i4>
      </vt:variant>
      <vt:variant>
        <vt:i4>0</vt:i4>
      </vt:variant>
      <vt:variant>
        <vt:i4>5</vt:i4>
      </vt:variant>
      <vt:variant>
        <vt:lpwstr>http://www.termika.ru/</vt:lpwstr>
      </vt:variant>
      <vt:variant>
        <vt:lpwstr/>
      </vt:variant>
      <vt:variant>
        <vt:i4>1179719</vt:i4>
      </vt:variant>
      <vt:variant>
        <vt:i4>3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8192107</vt:i4>
      </vt:variant>
      <vt:variant>
        <vt:i4>0</vt:i4>
      </vt:variant>
      <vt:variant>
        <vt:i4>0</vt:i4>
      </vt:variant>
      <vt:variant>
        <vt:i4>5</vt:i4>
      </vt:variant>
      <vt:variant>
        <vt:lpwstr>http://www.alleng.ru/d/econ-fin/econ-fin246.htm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Волчица</dc:creator>
  <cp:keywords/>
  <dc:description/>
  <cp:lastModifiedBy>admin</cp:lastModifiedBy>
  <cp:revision>2</cp:revision>
  <dcterms:created xsi:type="dcterms:W3CDTF">2014-04-19T01:41:00Z</dcterms:created>
  <dcterms:modified xsi:type="dcterms:W3CDTF">2014-04-19T01:41:00Z</dcterms:modified>
</cp:coreProperties>
</file>