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F1" w:rsidRPr="002752F1" w:rsidRDefault="002752F1">
      <w:pPr>
        <w:pStyle w:val="2"/>
        <w:rPr>
          <w:b/>
          <w:bCs/>
        </w:rPr>
      </w:pPr>
      <w:r>
        <w:rPr>
          <w:b/>
          <w:bCs/>
        </w:rPr>
        <w:t>Реферат з психології</w:t>
      </w:r>
    </w:p>
    <w:p w:rsidR="002752F1" w:rsidRDefault="002752F1">
      <w:pPr>
        <w:pStyle w:val="2"/>
      </w:pPr>
      <w:r>
        <w:rPr>
          <w:b/>
          <w:bCs/>
        </w:rPr>
        <w:t>Розвиток когнітивної сфери підлітка</w:t>
      </w:r>
    </w:p>
    <w:p w:rsidR="002752F1" w:rsidRDefault="002752F1">
      <w:pPr>
        <w:pStyle w:val="a4"/>
      </w:pPr>
      <w:r>
        <w:t>У підлітковому віці спостеріга</w:t>
      </w:r>
      <w:r>
        <w:softHyphen/>
        <w:t>ється розвиток обсягу уваги, підви</w:t>
      </w:r>
      <w:r>
        <w:softHyphen/>
        <w:t>щення стійкості уваги та розвиток здатності до переключення та роз</w:t>
      </w:r>
      <w:r>
        <w:softHyphen/>
        <w:t>поділу уваги. Також у підлітків від</w:t>
      </w:r>
      <w:r>
        <w:softHyphen/>
        <w:t>мічається погіршення результатів навчальної діяльності. Це відбува</w:t>
      </w:r>
      <w:r>
        <w:softHyphen/>
        <w:t>ється тому, що розумові здібності підлітка на відміну од здібностей молодшого школяра, набувають нової якості: вони стають опосередкованими. Це відбувається за</w:t>
      </w:r>
      <w:r>
        <w:softHyphen/>
        <w:t>вдяки розвитку понятійного, мов</w:t>
      </w:r>
      <w:r>
        <w:softHyphen/>
        <w:t>но-логічного, абстрактного мис</w:t>
      </w:r>
      <w:r>
        <w:softHyphen/>
        <w:t>лення. Підліток може оперувати поняттями, міркувати про власти</w:t>
      </w:r>
      <w:r>
        <w:softHyphen/>
        <w:t>вості та якості предметів, висувати гіпотези, планувати дослідницьку діяльність та засвоювати великі ма</w:t>
      </w:r>
      <w:r>
        <w:softHyphen/>
        <w:t>сиви інформації.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Причини неуважності підлітка полягають у суперечливості само</w:t>
      </w:r>
      <w:r>
        <w:rPr>
          <w:sz w:val="28"/>
          <w:szCs w:val="20"/>
          <w:lang w:val="uk-UA"/>
        </w:rPr>
        <w:softHyphen/>
        <w:t>го вікового періоду: підліток зда</w:t>
      </w:r>
      <w:r>
        <w:rPr>
          <w:sz w:val="28"/>
          <w:szCs w:val="20"/>
          <w:lang w:val="uk-UA"/>
        </w:rPr>
        <w:softHyphen/>
        <w:t>тен придумати спосіб запам'ятову</w:t>
      </w:r>
      <w:r>
        <w:rPr>
          <w:sz w:val="28"/>
          <w:szCs w:val="20"/>
          <w:lang w:val="uk-UA"/>
        </w:rPr>
        <w:softHyphen/>
        <w:t>вання нової формули, тобто керу</w:t>
      </w:r>
      <w:r>
        <w:rPr>
          <w:sz w:val="28"/>
          <w:szCs w:val="20"/>
          <w:lang w:val="uk-UA"/>
        </w:rPr>
        <w:softHyphen/>
        <w:t>вати своєю пам'яттю, може вису</w:t>
      </w:r>
      <w:r>
        <w:rPr>
          <w:sz w:val="28"/>
          <w:szCs w:val="20"/>
          <w:lang w:val="uk-UA"/>
        </w:rPr>
        <w:softHyphen/>
        <w:t>нути гіпотезу, тобто спрямувати, регулювати процес свого мислен</w:t>
      </w:r>
      <w:r>
        <w:rPr>
          <w:sz w:val="28"/>
          <w:szCs w:val="20"/>
          <w:lang w:val="uk-UA"/>
        </w:rPr>
        <w:softHyphen/>
        <w:t>ня тощо, але йому дуже важко керувати своєю особистістю, собою як цілим.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основному це пов'язано з но</w:t>
      </w:r>
      <w:r>
        <w:rPr>
          <w:sz w:val="28"/>
          <w:szCs w:val="20"/>
          <w:lang w:val="uk-UA"/>
        </w:rPr>
        <w:softHyphen/>
        <w:t>вими інтересами, переживаннями та хронічною емоційною не</w:t>
      </w:r>
      <w:r>
        <w:rPr>
          <w:sz w:val="28"/>
          <w:szCs w:val="20"/>
          <w:lang w:val="uk-UA"/>
        </w:rPr>
        <w:softHyphen/>
        <w:t>стабільністю, яка виявляється в імпульсивності, нестриманості, іноді агресивності.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Розумова діяльність підлітка, також як і його поведінка, залежить від стану його мотиваційної сфе</w:t>
      </w:r>
      <w:r>
        <w:rPr>
          <w:sz w:val="28"/>
          <w:szCs w:val="20"/>
          <w:lang w:val="uk-UA"/>
        </w:rPr>
        <w:softHyphen/>
        <w:t>ри. Підліток уважний тільки щодо того, що якось пов'язано із його актуальними потребами та пережи</w:t>
      </w:r>
      <w:r>
        <w:rPr>
          <w:sz w:val="28"/>
          <w:szCs w:val="20"/>
          <w:lang w:val="uk-UA"/>
        </w:rPr>
        <w:softHyphen/>
        <w:t>ванням.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Усі інтимні переживання підліт</w:t>
      </w:r>
      <w:r>
        <w:rPr>
          <w:sz w:val="28"/>
          <w:szCs w:val="20"/>
          <w:lang w:val="uk-UA"/>
        </w:rPr>
        <w:softHyphen/>
        <w:t>ка тією чи іншою мірою пов'язані з пошуком себе, з пізнанням своїх здібностей та можливостей, з праг</w:t>
      </w:r>
      <w:r>
        <w:rPr>
          <w:sz w:val="28"/>
          <w:szCs w:val="20"/>
          <w:lang w:val="uk-UA"/>
        </w:rPr>
        <w:softHyphen/>
        <w:t>ненням дізнатися, як оцінюють його оточуючі, з постійним пере</w:t>
      </w:r>
      <w:r>
        <w:rPr>
          <w:sz w:val="28"/>
          <w:szCs w:val="20"/>
          <w:lang w:val="uk-UA"/>
        </w:rPr>
        <w:softHyphen/>
        <w:t>биранням на себе різних дорослих ролей та гострою необхідністю у формуванні власного образу «Я».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Це для підлітка головневі якщо те чи інше навчальне завдання сприяє розвиткові особистості, якщо навчальна ситуація пов'яза</w:t>
      </w:r>
      <w:r>
        <w:rPr>
          <w:sz w:val="28"/>
          <w:szCs w:val="20"/>
          <w:lang w:val="uk-UA"/>
        </w:rPr>
        <w:softHyphen/>
        <w:t>на з переживаннями, якщо харак</w:t>
      </w:r>
      <w:r>
        <w:rPr>
          <w:sz w:val="28"/>
          <w:szCs w:val="20"/>
          <w:lang w:val="uk-UA"/>
        </w:rPr>
        <w:softHyphen/>
        <w:t>тер і форми спілкування з підліт</w:t>
      </w:r>
      <w:r>
        <w:rPr>
          <w:sz w:val="28"/>
          <w:szCs w:val="20"/>
          <w:lang w:val="uk-UA"/>
        </w:rPr>
        <w:softHyphen/>
        <w:t>ком допомагають йому здобути до</w:t>
      </w:r>
      <w:r>
        <w:rPr>
          <w:sz w:val="28"/>
          <w:szCs w:val="20"/>
          <w:lang w:val="uk-UA"/>
        </w:rPr>
        <w:softHyphen/>
        <w:t>рослої позиції, то увага стає стій</w:t>
      </w:r>
      <w:r>
        <w:rPr>
          <w:sz w:val="28"/>
          <w:szCs w:val="20"/>
          <w:lang w:val="uk-UA"/>
        </w:rPr>
        <w:softHyphen/>
        <w:t>кою та концентрованою.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Навчання молодших підлітків спрямоване на запам'ятовування навчального матеріалу (а не на ро</w:t>
      </w:r>
      <w:r>
        <w:rPr>
          <w:sz w:val="28"/>
          <w:szCs w:val="20"/>
          <w:lang w:val="uk-UA"/>
        </w:rPr>
        <w:softHyphen/>
        <w:t>зуміння) і неодноразове повторен</w:t>
      </w:r>
      <w:r>
        <w:rPr>
          <w:sz w:val="28"/>
          <w:szCs w:val="20"/>
          <w:lang w:val="uk-UA"/>
        </w:rPr>
        <w:softHyphen/>
        <w:t>ня його. Але вже в середині підліт</w:t>
      </w:r>
      <w:r>
        <w:rPr>
          <w:sz w:val="28"/>
          <w:szCs w:val="20"/>
          <w:lang w:val="uk-UA"/>
        </w:rPr>
        <w:softHyphen/>
        <w:t xml:space="preserve">кового віку </w:t>
      </w:r>
      <w:r>
        <w:rPr>
          <w:b/>
          <w:bCs/>
          <w:i/>
          <w:iCs/>
          <w:sz w:val="28"/>
          <w:szCs w:val="20"/>
          <w:lang w:val="uk-UA"/>
        </w:rPr>
        <w:t>пам'ять</w:t>
      </w:r>
      <w:r>
        <w:rPr>
          <w:sz w:val="28"/>
          <w:szCs w:val="20"/>
          <w:lang w:val="uk-UA"/>
        </w:rPr>
        <w:t xml:space="preserve"> починає роз</w:t>
      </w:r>
      <w:r>
        <w:rPr>
          <w:sz w:val="28"/>
          <w:szCs w:val="20"/>
          <w:lang w:val="uk-UA"/>
        </w:rPr>
        <w:softHyphen/>
        <w:t>виватися в напрямі інтелектуалі</w:t>
      </w:r>
      <w:r>
        <w:rPr>
          <w:sz w:val="28"/>
          <w:szCs w:val="20"/>
          <w:lang w:val="uk-UA"/>
        </w:rPr>
        <w:softHyphen/>
        <w:t>зації. Зростає кількість учнів, які використовують прийоми опосеред</w:t>
      </w:r>
      <w:r>
        <w:rPr>
          <w:sz w:val="28"/>
          <w:szCs w:val="20"/>
          <w:lang w:val="uk-UA"/>
        </w:rPr>
        <w:softHyphen/>
        <w:t>кованого запам'ятовування, збіль</w:t>
      </w:r>
      <w:r>
        <w:rPr>
          <w:sz w:val="28"/>
          <w:szCs w:val="20"/>
          <w:lang w:val="uk-UA"/>
        </w:rPr>
        <w:softHyphen/>
        <w:t>шується обсяг таких прийомів, їх використання стає все більш сві</w:t>
      </w:r>
      <w:r>
        <w:rPr>
          <w:sz w:val="28"/>
          <w:szCs w:val="20"/>
          <w:lang w:val="uk-UA"/>
        </w:rPr>
        <w:softHyphen/>
        <w:t>домим, цілеспрямованим.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Учні-підлітки мають індивіду</w:t>
      </w:r>
      <w:r>
        <w:rPr>
          <w:sz w:val="28"/>
          <w:szCs w:val="20"/>
          <w:lang w:val="uk-UA"/>
        </w:rPr>
        <w:softHyphen/>
        <w:t>альні різниці і в характері мнемічної діяльності: якщо учні 5-го кла</w:t>
      </w:r>
      <w:r>
        <w:rPr>
          <w:sz w:val="28"/>
          <w:szCs w:val="20"/>
          <w:lang w:val="uk-UA"/>
        </w:rPr>
        <w:softHyphen/>
        <w:t>су використовують більше зов</w:t>
      </w:r>
      <w:r>
        <w:rPr>
          <w:sz w:val="28"/>
          <w:szCs w:val="20"/>
          <w:lang w:val="uk-UA"/>
        </w:rPr>
        <w:softHyphen/>
        <w:t>нішні прийоми запам'ятовування (асоціації, смислове групування), то учні 8-го класу більше викорис</w:t>
      </w:r>
      <w:r>
        <w:rPr>
          <w:sz w:val="28"/>
          <w:szCs w:val="20"/>
          <w:lang w:val="uk-UA"/>
        </w:rPr>
        <w:softHyphen/>
        <w:t>товують опосередковані прийоми запам'ятовування та пошук для кожного матеріалу специфічних прийомів. Центральне місце посі</w:t>
      </w:r>
      <w:r>
        <w:rPr>
          <w:sz w:val="28"/>
          <w:szCs w:val="20"/>
          <w:lang w:val="uk-UA"/>
        </w:rPr>
        <w:softHyphen/>
        <w:t>дає аналіз змісту матеріалу, його своєрідності та внутрішньої логі</w:t>
      </w:r>
      <w:r>
        <w:rPr>
          <w:sz w:val="28"/>
          <w:szCs w:val="20"/>
          <w:lang w:val="uk-UA"/>
        </w:rPr>
        <w:softHyphen/>
        <w:t>ки. Деякі підлітки виявляють гнуч</w:t>
      </w:r>
      <w:r>
        <w:rPr>
          <w:sz w:val="28"/>
          <w:szCs w:val="20"/>
          <w:lang w:val="uk-UA"/>
        </w:rPr>
        <w:softHyphen/>
        <w:t>кість у виборі шляхів заучування, інші намагаються структурувати та логічно обробити навчальний ма</w:t>
      </w:r>
      <w:r>
        <w:rPr>
          <w:sz w:val="28"/>
          <w:szCs w:val="20"/>
          <w:lang w:val="uk-UA"/>
        </w:rPr>
        <w:softHyphen/>
        <w:t>теріал. Уміння логічно обробити матеріал часто розвивається сти</w:t>
      </w:r>
      <w:r>
        <w:rPr>
          <w:sz w:val="28"/>
          <w:szCs w:val="20"/>
          <w:lang w:val="uk-UA"/>
        </w:rPr>
        <w:softHyphen/>
        <w:t>хійно. Учні, які погано запам'ято</w:t>
      </w:r>
      <w:r>
        <w:rPr>
          <w:sz w:val="28"/>
          <w:szCs w:val="20"/>
          <w:lang w:val="uk-UA"/>
        </w:rPr>
        <w:softHyphen/>
        <w:t>вують, не вміють зосередитися на роботі — інтелектуально пасивні, їхня мнемічна діяльність виріз</w:t>
      </w:r>
      <w:r>
        <w:rPr>
          <w:sz w:val="28"/>
          <w:szCs w:val="20"/>
          <w:lang w:val="uk-UA"/>
        </w:rPr>
        <w:softHyphen/>
        <w:t>няється стереотипністю, способи обробки матеріалу одноманітні, мислення нібито не бере участі у запам'ятовуванні. Розвиток уміння формулювати і виражати думку своїми словами підвищує успіш</w:t>
      </w:r>
      <w:r>
        <w:rPr>
          <w:sz w:val="28"/>
          <w:szCs w:val="20"/>
          <w:lang w:val="uk-UA"/>
        </w:rPr>
        <w:softHyphen/>
        <w:t>ність, надає знанням глибини, спо</w:t>
      </w:r>
      <w:r>
        <w:rPr>
          <w:sz w:val="28"/>
          <w:szCs w:val="20"/>
          <w:lang w:val="uk-UA"/>
        </w:rPr>
        <w:softHyphen/>
        <w:t>нукає подальший розвиток інтелек</w:t>
      </w:r>
      <w:r>
        <w:rPr>
          <w:sz w:val="28"/>
          <w:szCs w:val="20"/>
          <w:lang w:val="uk-UA"/>
        </w:rPr>
        <w:softHyphen/>
        <w:t>ту та здібностей підлітка.</w:t>
      </w:r>
    </w:p>
    <w:p w:rsidR="002752F1" w:rsidRDefault="002752F1">
      <w:pPr>
        <w:pStyle w:val="a4"/>
      </w:pPr>
      <w:r>
        <w:t>Вивчення пізнавальної діяль</w:t>
      </w:r>
      <w:r>
        <w:softHyphen/>
        <w:t>ності дітей говорить про те, що наприкінці початкової школи спостерігається підвищення дослід</w:t>
      </w:r>
      <w:r>
        <w:softHyphen/>
        <w:t>ницької активності дітей, подаль</w:t>
      </w:r>
      <w:r>
        <w:softHyphen/>
        <w:t xml:space="preserve">ший розвиток їхнього </w:t>
      </w:r>
      <w:r>
        <w:rPr>
          <w:b/>
          <w:bCs/>
          <w:i/>
          <w:iCs/>
        </w:rPr>
        <w:t>мислення</w:t>
      </w:r>
      <w:r>
        <w:t>. Уже у 8—9 років діти, читаючи та спостерігаючи за різними явищами життя, починають формулювати по</w:t>
      </w:r>
      <w:r>
        <w:softHyphen/>
        <w:t>шукові запитання, на які самі на</w:t>
      </w:r>
      <w:r>
        <w:softHyphen/>
        <w:t>магаються відповісти. У 11 —12 ро</w:t>
      </w:r>
      <w:r>
        <w:softHyphen/>
        <w:t>ків практично всі діти спрямовують свою дослідницьку активність фор</w:t>
      </w:r>
      <w:r>
        <w:softHyphen/>
        <w:t>мулюванням пошукових запитань. Це відбувається тому, що школярі намагаються зрозуміти та усвідоми</w:t>
      </w:r>
      <w:r>
        <w:softHyphen/>
        <w:t>ти причиново-наслідкові зв'язки і закони появи різних подій.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Дослідницька активність дітей на етапі причинового мислення характеризується двома якостями: зростанням самостійності діяль</w:t>
      </w:r>
      <w:r>
        <w:rPr>
          <w:sz w:val="28"/>
          <w:szCs w:val="20"/>
          <w:lang w:val="uk-UA"/>
        </w:rPr>
        <w:softHyphen/>
        <w:t>ності мислення і зростанням кри</w:t>
      </w:r>
      <w:r>
        <w:rPr>
          <w:sz w:val="28"/>
          <w:szCs w:val="20"/>
          <w:lang w:val="uk-UA"/>
        </w:rPr>
        <w:softHyphen/>
        <w:t>тичності мислення. Завдяки само</w:t>
      </w:r>
      <w:r>
        <w:rPr>
          <w:sz w:val="28"/>
          <w:szCs w:val="20"/>
          <w:lang w:val="uk-UA"/>
        </w:rPr>
        <w:softHyphen/>
        <w:t>стійності підліток навчається керу</w:t>
      </w:r>
      <w:r>
        <w:rPr>
          <w:sz w:val="28"/>
          <w:szCs w:val="20"/>
          <w:lang w:val="uk-UA"/>
        </w:rPr>
        <w:softHyphen/>
        <w:t>вати своїм мисленням: ставити до</w:t>
      </w:r>
      <w:r>
        <w:rPr>
          <w:sz w:val="28"/>
          <w:szCs w:val="20"/>
          <w:lang w:val="uk-UA"/>
        </w:rPr>
        <w:softHyphen/>
        <w:t>слідницькі цілі, висувати гіпотези причиново-наслідкових залежнос</w:t>
      </w:r>
      <w:r>
        <w:rPr>
          <w:sz w:val="28"/>
          <w:szCs w:val="20"/>
          <w:lang w:val="uk-UA"/>
        </w:rPr>
        <w:softHyphen/>
        <w:t>тей, розглядати відомі йому факти з позицій висунутих гіпотез. Ці здіб</w:t>
      </w:r>
      <w:r>
        <w:rPr>
          <w:sz w:val="28"/>
          <w:szCs w:val="20"/>
          <w:lang w:val="uk-UA"/>
        </w:rPr>
        <w:softHyphen/>
        <w:t>ності, без сумніву, є основними передумовами розвитку творчості на етапі причинового мислення. Критичність мислення виявляєть</w:t>
      </w:r>
      <w:r>
        <w:rPr>
          <w:sz w:val="28"/>
          <w:szCs w:val="20"/>
          <w:lang w:val="uk-UA"/>
        </w:rPr>
        <w:softHyphen/>
        <w:t>ся у тому, що діти починають оці</w:t>
      </w:r>
      <w:r>
        <w:rPr>
          <w:sz w:val="28"/>
          <w:szCs w:val="20"/>
          <w:lang w:val="uk-UA"/>
        </w:rPr>
        <w:softHyphen/>
        <w:t>нювати свою діяльність та діяль</w:t>
      </w:r>
      <w:r>
        <w:rPr>
          <w:sz w:val="28"/>
          <w:szCs w:val="20"/>
          <w:lang w:val="uk-UA"/>
        </w:rPr>
        <w:softHyphen/>
        <w:t>ність інших з поглядів законів і правил природи та суспільства. З одного боку, завдяки усвідомлен</w:t>
      </w:r>
      <w:r>
        <w:rPr>
          <w:sz w:val="28"/>
          <w:szCs w:val="20"/>
          <w:lang w:val="uk-UA"/>
        </w:rPr>
        <w:softHyphen/>
        <w:t>ню правил і законів, творчість ді</w:t>
      </w:r>
      <w:r>
        <w:rPr>
          <w:sz w:val="28"/>
          <w:szCs w:val="20"/>
          <w:lang w:val="uk-UA"/>
        </w:rPr>
        <w:softHyphen/>
        <w:t>тей стає більш зрозумілою, логіч</w:t>
      </w:r>
      <w:r>
        <w:rPr>
          <w:sz w:val="28"/>
          <w:szCs w:val="20"/>
          <w:lang w:val="uk-UA"/>
        </w:rPr>
        <w:softHyphen/>
        <w:t>ною, щирою. З іншого боку, кри</w:t>
      </w:r>
      <w:r>
        <w:rPr>
          <w:sz w:val="28"/>
          <w:szCs w:val="20"/>
          <w:lang w:val="uk-UA"/>
        </w:rPr>
        <w:softHyphen/>
        <w:t>тичність заважає творчості, бо на етапі висування гіпотези можуть здаватися нереальними і їх відки</w:t>
      </w:r>
      <w:r>
        <w:rPr>
          <w:sz w:val="28"/>
          <w:szCs w:val="20"/>
          <w:lang w:val="uk-UA"/>
        </w:rPr>
        <w:softHyphen/>
        <w:t>нуть. Подібні самообмеження зву</w:t>
      </w:r>
      <w:r>
        <w:rPr>
          <w:sz w:val="28"/>
          <w:szCs w:val="20"/>
          <w:lang w:val="uk-UA"/>
        </w:rPr>
        <w:softHyphen/>
        <w:t>жують можливості появи нових, оригінальних ідей.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 віком діти стискаються з ве</w:t>
      </w:r>
      <w:r>
        <w:rPr>
          <w:sz w:val="28"/>
          <w:szCs w:val="20"/>
          <w:lang w:val="uk-UA"/>
        </w:rPr>
        <w:softHyphen/>
        <w:t>ликою кількістю ситуацій, коли неможливо визначити одну причи</w:t>
      </w:r>
      <w:r>
        <w:rPr>
          <w:sz w:val="28"/>
          <w:szCs w:val="20"/>
          <w:lang w:val="uk-UA"/>
        </w:rPr>
        <w:softHyphen/>
        <w:t>ну події. Багато соціальних та при</w:t>
      </w:r>
      <w:r>
        <w:rPr>
          <w:sz w:val="28"/>
          <w:szCs w:val="20"/>
          <w:lang w:val="uk-UA"/>
        </w:rPr>
        <w:softHyphen/>
        <w:t>родних явищ викликаються вели</w:t>
      </w:r>
      <w:r>
        <w:rPr>
          <w:sz w:val="28"/>
          <w:szCs w:val="20"/>
          <w:lang w:val="uk-UA"/>
        </w:rPr>
        <w:softHyphen/>
        <w:t>кою кількістю різних чинників. Прогнози розвитку цих явищ мають вірогідний характер, це свід</w:t>
      </w:r>
      <w:r>
        <w:rPr>
          <w:sz w:val="28"/>
          <w:szCs w:val="20"/>
          <w:lang w:val="uk-UA"/>
        </w:rPr>
        <w:softHyphen/>
        <w:t>чить про їх приблизну достовір</w:t>
      </w:r>
      <w:r>
        <w:rPr>
          <w:sz w:val="28"/>
          <w:szCs w:val="20"/>
          <w:lang w:val="uk-UA"/>
        </w:rPr>
        <w:softHyphen/>
        <w:t>ність.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усіх цих випадках причино</w:t>
      </w:r>
      <w:r>
        <w:rPr>
          <w:sz w:val="28"/>
          <w:szCs w:val="20"/>
          <w:lang w:val="uk-UA"/>
        </w:rPr>
        <w:softHyphen/>
        <w:t>вого мислення недостатньо. Вини</w:t>
      </w:r>
      <w:r>
        <w:rPr>
          <w:sz w:val="28"/>
          <w:szCs w:val="20"/>
          <w:lang w:val="uk-UA"/>
        </w:rPr>
        <w:softHyphen/>
        <w:t>кає необхідність у попередньому оцінюванні ситуації та відборі се</w:t>
      </w:r>
      <w:r>
        <w:rPr>
          <w:sz w:val="28"/>
          <w:szCs w:val="20"/>
          <w:lang w:val="uk-UA"/>
        </w:rPr>
        <w:softHyphen/>
        <w:t>ред багатьох варіантів таких, які мають суттєвий вплив на розвиток подій. Відбір при цьому здійсню</w:t>
      </w:r>
      <w:r>
        <w:rPr>
          <w:sz w:val="28"/>
          <w:szCs w:val="20"/>
          <w:lang w:val="uk-UA"/>
        </w:rPr>
        <w:softHyphen/>
        <w:t>ється через вибір декількох критеріїв для звуження «зони пошу</w:t>
      </w:r>
      <w:r>
        <w:rPr>
          <w:sz w:val="28"/>
          <w:szCs w:val="20"/>
          <w:lang w:val="uk-UA"/>
        </w:rPr>
        <w:softHyphen/>
        <w:t>ку». Мислення, яке робить такий вибірковий пошук, дає змогу ви</w:t>
      </w:r>
      <w:r>
        <w:rPr>
          <w:sz w:val="28"/>
          <w:szCs w:val="20"/>
          <w:lang w:val="uk-UA"/>
        </w:rPr>
        <w:softHyphen/>
        <w:t>рішувати складні, невизначені, проблемні ситуації, називають евристичним.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Евристичне мислення форму</w:t>
      </w:r>
      <w:r>
        <w:rPr>
          <w:sz w:val="28"/>
          <w:szCs w:val="20"/>
          <w:lang w:val="uk-UA"/>
        </w:rPr>
        <w:softHyphen/>
        <w:t>ється у 12—14 років. Вивчення ми</w:t>
      </w:r>
      <w:r>
        <w:rPr>
          <w:sz w:val="28"/>
          <w:szCs w:val="20"/>
          <w:lang w:val="uk-UA"/>
        </w:rPr>
        <w:softHyphen/>
        <w:t>слення дітей та підлітків показує, що, порівняно з молодшими шко</w:t>
      </w:r>
      <w:r>
        <w:rPr>
          <w:sz w:val="28"/>
          <w:szCs w:val="20"/>
          <w:lang w:val="uk-UA"/>
        </w:rPr>
        <w:softHyphen/>
        <w:t>лярами, підлітки по-іншому дослі</w:t>
      </w:r>
      <w:r>
        <w:rPr>
          <w:sz w:val="28"/>
          <w:szCs w:val="20"/>
          <w:lang w:val="uk-UA"/>
        </w:rPr>
        <w:softHyphen/>
        <w:t>джують проблемну ситуацію. Так, якщо в період між 9—11 роками, завдяки високій дослідницький ак</w:t>
      </w:r>
      <w:r>
        <w:rPr>
          <w:sz w:val="28"/>
          <w:szCs w:val="20"/>
          <w:lang w:val="uk-UA"/>
        </w:rPr>
        <w:softHyphen/>
        <w:t>тивності, діти ставлять багато по</w:t>
      </w:r>
      <w:r>
        <w:rPr>
          <w:sz w:val="28"/>
          <w:szCs w:val="20"/>
          <w:lang w:val="uk-UA"/>
        </w:rPr>
        <w:softHyphen/>
        <w:t>шукових запитань щодо різних ас</w:t>
      </w:r>
      <w:r>
        <w:rPr>
          <w:sz w:val="28"/>
          <w:szCs w:val="20"/>
          <w:lang w:val="uk-UA"/>
        </w:rPr>
        <w:softHyphen/>
        <w:t>пектів ситуації, то підлітки відразу концентрують свою увагу на одній або декількох гіпотезах. Це еконо</w:t>
      </w:r>
      <w:r>
        <w:rPr>
          <w:sz w:val="28"/>
          <w:szCs w:val="20"/>
          <w:lang w:val="uk-UA"/>
        </w:rPr>
        <w:softHyphen/>
        <w:t>мить час, допомагає більш заглиб</w:t>
      </w:r>
      <w:r>
        <w:rPr>
          <w:sz w:val="28"/>
          <w:szCs w:val="20"/>
          <w:lang w:val="uk-UA"/>
        </w:rPr>
        <w:softHyphen/>
        <w:t>лено опрацювати проблемні аспек</w:t>
      </w:r>
      <w:r>
        <w:rPr>
          <w:sz w:val="28"/>
          <w:szCs w:val="20"/>
          <w:lang w:val="uk-UA"/>
        </w:rPr>
        <w:softHyphen/>
        <w:t>ти. Таким чином, у підлітковому віці відпрацьовується вміння побу</w:t>
      </w:r>
      <w:r>
        <w:rPr>
          <w:sz w:val="28"/>
          <w:szCs w:val="20"/>
          <w:lang w:val="uk-UA"/>
        </w:rPr>
        <w:softHyphen/>
        <w:t>дувати проблемну ситуацію: від</w:t>
      </w:r>
      <w:r>
        <w:rPr>
          <w:sz w:val="28"/>
          <w:szCs w:val="20"/>
          <w:lang w:val="uk-UA"/>
        </w:rPr>
        <w:softHyphen/>
        <w:t>окремити проблему, критерії опти</w:t>
      </w:r>
      <w:r>
        <w:rPr>
          <w:sz w:val="28"/>
          <w:szCs w:val="20"/>
          <w:lang w:val="uk-UA"/>
        </w:rPr>
        <w:softHyphen/>
        <w:t>мального рішення, відділити головне від другорядного, ранжу-вати предмети і об'єкти за ступе</w:t>
      </w:r>
      <w:r>
        <w:rPr>
          <w:sz w:val="28"/>
          <w:szCs w:val="20"/>
          <w:lang w:val="uk-UA"/>
        </w:rPr>
        <w:softHyphen/>
        <w:t xml:space="preserve">нем важливості. </w:t>
      </w:r>
    </w:p>
    <w:p w:rsidR="002752F1" w:rsidRDefault="002752F1">
      <w:pPr>
        <w:pStyle w:val="20"/>
      </w:pPr>
      <w:r>
        <w:t>Розвиток соціально-психологічної характеристики особистості, характеру підлітка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Акцентуації характеру — це крайні варіанти норми, за яких окремі риси характеру надмірно посилені, завдяки чому підвищу</w:t>
      </w:r>
      <w:r>
        <w:rPr>
          <w:sz w:val="28"/>
          <w:szCs w:val="20"/>
          <w:lang w:val="uk-UA"/>
        </w:rPr>
        <w:softHyphen/>
        <w:t>ється чутливість організму люди</w:t>
      </w:r>
      <w:r>
        <w:rPr>
          <w:sz w:val="28"/>
          <w:szCs w:val="20"/>
          <w:lang w:val="uk-UA"/>
        </w:rPr>
        <w:softHyphen/>
        <w:t>ни до певного роду психогенних впливів.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Акцентуації найчастіше розви</w:t>
      </w:r>
      <w:r>
        <w:rPr>
          <w:sz w:val="28"/>
          <w:szCs w:val="20"/>
          <w:lang w:val="uk-UA"/>
        </w:rPr>
        <w:softHyphen/>
        <w:t>ваються в період становлення ха</w:t>
      </w:r>
      <w:r>
        <w:rPr>
          <w:sz w:val="28"/>
          <w:szCs w:val="20"/>
          <w:lang w:val="uk-UA"/>
        </w:rPr>
        <w:softHyphen/>
        <w:t>рактеру та згасають із віком. Осо</w:t>
      </w:r>
      <w:r>
        <w:rPr>
          <w:sz w:val="28"/>
          <w:szCs w:val="20"/>
          <w:lang w:val="uk-UA"/>
        </w:rPr>
        <w:softHyphen/>
        <w:t>бливості характеру при акцентуа-ціях виявляються не постійно, а лише в деяких ситуаціях, за певних обставин, і можуть зовсім не вияв</w:t>
      </w:r>
      <w:r>
        <w:rPr>
          <w:sz w:val="28"/>
          <w:szCs w:val="20"/>
          <w:lang w:val="uk-UA"/>
        </w:rPr>
        <w:softHyphen/>
        <w:t>лятися у звичайних умовах. Соціа</w:t>
      </w:r>
      <w:r>
        <w:rPr>
          <w:sz w:val="28"/>
          <w:szCs w:val="20"/>
          <w:lang w:val="uk-UA"/>
        </w:rPr>
        <w:softHyphen/>
        <w:t>льна дезадаптація при акцентуаці-ях або зовсім відсутня, або неве</w:t>
      </w:r>
      <w:r>
        <w:rPr>
          <w:sz w:val="28"/>
          <w:szCs w:val="20"/>
          <w:lang w:val="uk-UA"/>
        </w:rPr>
        <w:softHyphen/>
        <w:t>лика.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Залежно від ступеня виражен</w:t>
      </w:r>
      <w:r>
        <w:rPr>
          <w:sz w:val="28"/>
          <w:szCs w:val="20"/>
          <w:lang w:val="uk-UA"/>
        </w:rPr>
        <w:softHyphen/>
        <w:t>ня акцентуації поділяються на явні та приховані.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підлітковому віці при явних акцентуаціях особливості характе</w:t>
      </w:r>
      <w:r>
        <w:rPr>
          <w:sz w:val="28"/>
          <w:szCs w:val="20"/>
          <w:lang w:val="uk-UA"/>
        </w:rPr>
        <w:softHyphen/>
        <w:t>ру загострюються, а з впливом пси</w:t>
      </w:r>
      <w:r>
        <w:rPr>
          <w:sz w:val="28"/>
          <w:szCs w:val="20"/>
          <w:lang w:val="uk-UA"/>
        </w:rPr>
        <w:softHyphen/>
        <w:t>хогенних чинників можливі пору</w:t>
      </w:r>
      <w:r>
        <w:rPr>
          <w:sz w:val="28"/>
          <w:szCs w:val="20"/>
          <w:lang w:val="uk-UA"/>
        </w:rPr>
        <w:softHyphen/>
        <w:t>шення адаптації, відхилення у по</w:t>
      </w:r>
      <w:r>
        <w:rPr>
          <w:sz w:val="28"/>
          <w:szCs w:val="20"/>
          <w:lang w:val="uk-UA"/>
        </w:rPr>
        <w:softHyphen/>
        <w:t>ведінці. Підліток демонструє свій тип характеру в сім'ї та школі, з однолітками та дорослими, у на</w:t>
      </w:r>
      <w:r>
        <w:rPr>
          <w:sz w:val="28"/>
          <w:szCs w:val="20"/>
          <w:lang w:val="uk-UA"/>
        </w:rPr>
        <w:softHyphen/>
        <w:t>вчанні та на відпочинку, у праці та розвагах, в умовах звичайних або у складних ситуаціях. Усюди та завж</w:t>
      </w:r>
      <w:r>
        <w:rPr>
          <w:sz w:val="28"/>
          <w:szCs w:val="20"/>
          <w:lang w:val="uk-UA"/>
        </w:rPr>
        <w:softHyphen/>
        <w:t>ди гіпертимний підліток надто енергійний, шизоїдний ховається від оточуючих, істероїдний нама</w:t>
      </w:r>
      <w:r>
        <w:rPr>
          <w:sz w:val="28"/>
          <w:szCs w:val="20"/>
          <w:lang w:val="uk-UA"/>
        </w:rPr>
        <w:softHyphen/>
        <w:t>гається привернути до себе увагу інших. З віком особливості харак</w:t>
      </w:r>
      <w:r>
        <w:rPr>
          <w:sz w:val="28"/>
          <w:szCs w:val="20"/>
          <w:lang w:val="uk-UA"/>
        </w:rPr>
        <w:softHyphen/>
        <w:t>теру залишаються яскраво вираже</w:t>
      </w:r>
      <w:r>
        <w:rPr>
          <w:sz w:val="28"/>
          <w:szCs w:val="20"/>
          <w:lang w:val="uk-UA"/>
        </w:rPr>
        <w:softHyphen/>
        <w:t>ними, хоча іноді компенсуються та не заважають адаптації.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Приховані акцентуації більш відповідають звичайним варіантам норми. У звичайних умовах, риси певного типу характеру виражені мало або зовсім ні. Але акцентуйо-вані риси іноді яскраво виявляють</w:t>
      </w:r>
      <w:r>
        <w:rPr>
          <w:sz w:val="28"/>
          <w:szCs w:val="20"/>
          <w:lang w:val="uk-UA"/>
        </w:rPr>
        <w:softHyphen/>
        <w:t>ся в екстремальних життєвих ситу</w:t>
      </w:r>
      <w:r>
        <w:rPr>
          <w:sz w:val="28"/>
          <w:szCs w:val="20"/>
          <w:lang w:val="uk-UA"/>
        </w:rPr>
        <w:softHyphen/>
        <w:t>аціях під впливом психічних травм. У таких випадках не спостерігаєть</w:t>
      </w:r>
      <w:r>
        <w:rPr>
          <w:sz w:val="28"/>
          <w:szCs w:val="20"/>
          <w:lang w:val="uk-UA"/>
        </w:rPr>
        <w:softHyphen/>
        <w:t>ся помітна соціальна дезадаптація, але з метою швидкого подолання таких моментів необхідно знати, за яким типом акцентуації підліток відреагує на психогенні впливи се</w:t>
      </w:r>
      <w:r>
        <w:rPr>
          <w:sz w:val="28"/>
          <w:szCs w:val="20"/>
          <w:lang w:val="uk-UA"/>
        </w:rPr>
        <w:softHyphen/>
        <w:t>редовища.</w:t>
      </w:r>
    </w:p>
    <w:p w:rsidR="002752F1" w:rsidRDefault="002752F1">
      <w:pPr>
        <w:pStyle w:val="3"/>
      </w:pPr>
      <w:r>
        <w:t>Розвиток особистості підлітка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Вступ дитини в підлітковий пе</w:t>
      </w:r>
      <w:r>
        <w:rPr>
          <w:sz w:val="28"/>
          <w:szCs w:val="20"/>
          <w:lang w:val="uk-UA"/>
        </w:rPr>
        <w:softHyphen/>
        <w:t>ріод характеризується якісним по</w:t>
      </w:r>
      <w:r>
        <w:rPr>
          <w:sz w:val="28"/>
          <w:szCs w:val="20"/>
          <w:lang w:val="uk-UA"/>
        </w:rPr>
        <w:softHyphen/>
        <w:t>штовхом у розвитку самосвідомості. У підлітка починає формуватися позиція дорослої людини. Навіть, якщо ця позиція ще не відповідає об'єктивному статусу підлітка в житті, але її поява означає, що під</w:t>
      </w:r>
      <w:r>
        <w:rPr>
          <w:sz w:val="28"/>
          <w:szCs w:val="20"/>
          <w:lang w:val="uk-UA"/>
        </w:rPr>
        <w:softHyphen/>
        <w:t>літок суб'єктивно вже ввійшов у нові стосунки з оточуючим світом дорослих, зі світом їхніх цінностей, мотивів поведінки та діяльності.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Виникнення потреби у пізнанні власних особливостей, цікавість до себе та роздуми про себе — харак</w:t>
      </w:r>
      <w:r>
        <w:rPr>
          <w:sz w:val="28"/>
          <w:szCs w:val="20"/>
          <w:lang w:val="uk-UA"/>
        </w:rPr>
        <w:softHyphen/>
        <w:t>терна особливість дітей підлітково</w:t>
      </w:r>
      <w:r>
        <w:rPr>
          <w:sz w:val="28"/>
          <w:szCs w:val="20"/>
          <w:lang w:val="uk-UA"/>
        </w:rPr>
        <w:softHyphen/>
        <w:t>го віку. До аналізу своєї особистості підліток звертається як до засобу, який допомагає в організації сто</w:t>
      </w:r>
      <w:r>
        <w:rPr>
          <w:sz w:val="28"/>
          <w:szCs w:val="20"/>
          <w:lang w:val="uk-UA"/>
        </w:rPr>
        <w:softHyphen/>
        <w:t>сунків та діяльності, у досягненні особисто значущих завдань у тепе</w:t>
      </w:r>
      <w:r>
        <w:rPr>
          <w:sz w:val="28"/>
          <w:szCs w:val="20"/>
          <w:lang w:val="uk-UA"/>
        </w:rPr>
        <w:softHyphen/>
        <w:t>рішньому та майбутньому.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Соціально-регулююча функція роздумів про себе виявляється в тому, що підліток спочатку звертає увагу на свої недоліки та має потре</w:t>
      </w:r>
      <w:r>
        <w:rPr>
          <w:sz w:val="28"/>
          <w:szCs w:val="20"/>
          <w:lang w:val="uk-UA"/>
        </w:rPr>
        <w:softHyphen/>
        <w:t>бу в їх подоланні, а вже згодом — на особливості особистості в цілому, свої можливості та переваги.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Важливий стимул виникнення у підлітка міркувань про себе — його потреба мати повагу в колі однолітків та прагнення знайти близьких товаришів, друга. Підлі</w:t>
      </w:r>
      <w:r>
        <w:rPr>
          <w:sz w:val="28"/>
          <w:szCs w:val="20"/>
          <w:lang w:val="uk-UA"/>
        </w:rPr>
        <w:softHyphen/>
        <w:t>ток починає порівнювати себе з оточуючими людьми: однолітками, батьками, дорослими. Таке порів</w:t>
      </w:r>
      <w:r>
        <w:rPr>
          <w:sz w:val="28"/>
          <w:szCs w:val="20"/>
          <w:lang w:val="uk-UA"/>
        </w:rPr>
        <w:softHyphen/>
        <w:t>няння надає підліткові знань про інших людей, особливості їхнього характеру та поведінки.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Уявлення про інших людей та самого себе не завжди реалістичні. У багатьох підлітків самооцінюван-ня деяких якостей завищене. На цій основі іноді виникає уявлення про несправедливе ставлення до підлітка дорослого, наприклад, батьків або вчителя. Це може при</w:t>
      </w:r>
      <w:r>
        <w:rPr>
          <w:sz w:val="28"/>
          <w:szCs w:val="20"/>
          <w:lang w:val="uk-UA"/>
        </w:rPr>
        <w:softHyphen/>
        <w:t>вести до виникнення у підлітка афекту та комплексу специфічних особливостей: з'являється образ</w:t>
      </w:r>
      <w:r>
        <w:rPr>
          <w:sz w:val="28"/>
          <w:szCs w:val="20"/>
          <w:lang w:val="uk-UA"/>
        </w:rPr>
        <w:softHyphen/>
        <w:t>ливість, підозріливість, недовірли</w:t>
      </w:r>
      <w:r>
        <w:rPr>
          <w:sz w:val="28"/>
          <w:szCs w:val="20"/>
          <w:lang w:val="uk-UA"/>
        </w:rPr>
        <w:softHyphen/>
        <w:t>вість, іноді агресивність і завжди — надмірно підвищена чутливість до оцінок інших. На перші невдачі підліток, як правило, реагує афек-тивно, а хронічні невдачі підви</w:t>
      </w:r>
      <w:r>
        <w:rPr>
          <w:sz w:val="28"/>
          <w:szCs w:val="20"/>
          <w:lang w:val="uk-UA"/>
        </w:rPr>
        <w:softHyphen/>
        <w:t>щують невпевненість у собі. У де</w:t>
      </w:r>
      <w:r>
        <w:rPr>
          <w:sz w:val="28"/>
          <w:szCs w:val="20"/>
          <w:lang w:val="uk-UA"/>
        </w:rPr>
        <w:softHyphen/>
        <w:t>яких підлітків знижується рівень домагань, а у деяких з'являється ба</w:t>
      </w:r>
      <w:r>
        <w:rPr>
          <w:sz w:val="28"/>
          <w:szCs w:val="20"/>
          <w:lang w:val="uk-UA"/>
        </w:rPr>
        <w:softHyphen/>
        <w:t>жання обов'язково подолати труд</w:t>
      </w:r>
      <w:r>
        <w:rPr>
          <w:sz w:val="28"/>
          <w:szCs w:val="20"/>
          <w:lang w:val="uk-UA"/>
        </w:rPr>
        <w:softHyphen/>
        <w:t>нощі, довести можливість цього собі та «усім».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Особливість підлітка — турбо</w:t>
      </w:r>
      <w:r>
        <w:rPr>
          <w:sz w:val="28"/>
          <w:szCs w:val="20"/>
          <w:lang w:val="uk-UA"/>
        </w:rPr>
        <w:softHyphen/>
        <w:t>та про власну самостійність. З ві</w:t>
      </w:r>
      <w:r>
        <w:rPr>
          <w:sz w:val="28"/>
          <w:szCs w:val="20"/>
          <w:lang w:val="uk-UA"/>
        </w:rPr>
        <w:softHyphen/>
        <w:t>ком сфера претензій на самостій</w:t>
      </w:r>
      <w:r>
        <w:rPr>
          <w:sz w:val="28"/>
          <w:szCs w:val="20"/>
          <w:lang w:val="uk-UA"/>
        </w:rPr>
        <w:softHyphen/>
        <w:t>ність інтенсивно розширюється.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Вони охоплюють не лише конк</w:t>
      </w:r>
      <w:r>
        <w:rPr>
          <w:sz w:val="28"/>
          <w:szCs w:val="20"/>
          <w:lang w:val="uk-UA"/>
        </w:rPr>
        <w:softHyphen/>
        <w:t>ретні дії та вчинки, а й деякі вибо</w:t>
      </w:r>
      <w:r>
        <w:rPr>
          <w:sz w:val="28"/>
          <w:szCs w:val="20"/>
          <w:lang w:val="uk-UA"/>
        </w:rPr>
        <w:softHyphen/>
        <w:t>ри, рішення, думки. Джерело су</w:t>
      </w:r>
      <w:r>
        <w:rPr>
          <w:sz w:val="28"/>
          <w:szCs w:val="20"/>
          <w:lang w:val="uk-UA"/>
        </w:rPr>
        <w:softHyphen/>
        <w:t>перечок підлітків не лише реальні незгоди, а й прагнення відстояти свою думку. У підлітковому віці починається формування власної позиції з деяких проблем, напри</w:t>
      </w:r>
      <w:r>
        <w:rPr>
          <w:sz w:val="28"/>
          <w:szCs w:val="20"/>
          <w:lang w:val="uk-UA"/>
        </w:rPr>
        <w:softHyphen/>
        <w:t>клад, морально-етичних.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uk-UA"/>
        </w:rPr>
        <w:t>Молодші підлітки часто не вмі</w:t>
      </w:r>
      <w:r>
        <w:rPr>
          <w:sz w:val="28"/>
          <w:szCs w:val="20"/>
          <w:lang w:val="uk-UA"/>
        </w:rPr>
        <w:softHyphen/>
        <w:t>ють керувати своєю поведінкою. Для старших підлітків характерне прагнення оволодіти власними афективними реакціями та пове</w:t>
      </w:r>
      <w:r>
        <w:rPr>
          <w:sz w:val="28"/>
          <w:szCs w:val="20"/>
          <w:lang w:val="uk-UA"/>
        </w:rPr>
        <w:softHyphen/>
        <w:t>дінкою в цілому. Багато з них уже вміють стримуватися, а за потреби приховувати свої наміри, настрої, думки, ставлення. У поведінці з'яв</w:t>
      </w:r>
      <w:r>
        <w:rPr>
          <w:sz w:val="28"/>
          <w:szCs w:val="20"/>
          <w:lang w:val="uk-UA"/>
        </w:rPr>
        <w:softHyphen/>
        <w:t>ляється двоплановість. З віком збільшується тенденція організо</w:t>
      </w:r>
      <w:r>
        <w:rPr>
          <w:sz w:val="28"/>
          <w:szCs w:val="20"/>
          <w:lang w:val="uk-UA"/>
        </w:rPr>
        <w:softHyphen/>
        <w:t>вувати себе, з'являється ставлення до власного зросту, контроль за ним, самокритика. Підліток починає сам створювати себе, спонука</w:t>
      </w:r>
      <w:r>
        <w:rPr>
          <w:sz w:val="28"/>
          <w:szCs w:val="20"/>
          <w:lang w:val="uk-UA"/>
        </w:rPr>
        <w:softHyphen/>
        <w:t>ти себе до розвитку згідно з певни</w:t>
      </w:r>
      <w:r>
        <w:rPr>
          <w:sz w:val="28"/>
          <w:szCs w:val="20"/>
          <w:lang w:val="uk-UA"/>
        </w:rPr>
        <w:softHyphen/>
        <w:t>ми зразкам та конкретно значущи</w:t>
      </w:r>
      <w:r>
        <w:rPr>
          <w:sz w:val="28"/>
          <w:szCs w:val="20"/>
          <w:lang w:val="uk-UA"/>
        </w:rPr>
        <w:softHyphen/>
        <w:t>ми завданнями і намірами, які по</w:t>
      </w:r>
      <w:r>
        <w:rPr>
          <w:sz w:val="28"/>
          <w:szCs w:val="20"/>
          <w:lang w:val="uk-UA"/>
        </w:rPr>
        <w:softHyphen/>
        <w:t>в'язані з потребами сьогодення та майбутнього.</w:t>
      </w:r>
    </w:p>
    <w:p w:rsid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en-US"/>
        </w:rPr>
      </w:pPr>
    </w:p>
    <w:p w:rsidR="002752F1" w:rsidRDefault="002752F1" w:rsidP="002752F1">
      <w:pPr>
        <w:pStyle w:val="a3"/>
        <w:rPr>
          <w:lang w:val="en-US"/>
        </w:rPr>
      </w:pPr>
      <w:r>
        <w:rPr>
          <w:lang w:val="en-US"/>
        </w:rPr>
        <w:br w:type="page"/>
      </w:r>
      <w:r>
        <w:t>Визначення типових труднощів когнітивної сфери підлітків</w:t>
      </w:r>
    </w:p>
    <w:p w:rsidR="002752F1" w:rsidRDefault="002752F1" w:rsidP="002752F1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lang w:val="en-US"/>
        </w:rPr>
      </w:pPr>
    </w:p>
    <w:tbl>
      <w:tblPr>
        <w:tblW w:w="10349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6"/>
        <w:gridCol w:w="3570"/>
        <w:gridCol w:w="4843"/>
      </w:tblGrid>
      <w:tr w:rsidR="002752F1">
        <w:trPr>
          <w:cantSplit/>
          <w:trHeight w:val="617"/>
        </w:trPr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Феноменологія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труднощів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Можливі психологічні причини</w:t>
            </w:r>
          </w:p>
        </w:tc>
        <w:tc>
          <w:tcPr>
            <w:tcW w:w="4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Психодіагностичні методики</w:t>
            </w:r>
          </w:p>
        </w:tc>
      </w:tr>
      <w:tr w:rsidR="002752F1">
        <w:trPr>
          <w:cantSplit/>
          <w:trHeight w:val="7358"/>
        </w:trPr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1. Неуспішність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навчанні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lang w:val="en-US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1. Низький рівень сприймання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просторових ознак.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2. Коливання уваги.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3. Слабка концентрація уваги.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4. Низький рівень розподілу уваги.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5. Порушення стійкості уваги і динаміки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працездатності.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6. Низький рівень розвитку здатності до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переключення уваги.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7. Низький рівень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самоконтролю.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8. Низький рівень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опосередкованого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запам'ятовування.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9. Слабка продуктивність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запам'ятовування.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10. Невизначеність типу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запам'ятовування і відтворення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матеріалу.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 . Малий обсяг логічної та механічної пам'яті.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12. Низький рівень аналітико-синтетичної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діяльності мислення.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13. Низький рівень вправності мислення.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14. Низький рівень мовних асоціативних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здібностей.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15. Низький рівень мотивації до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навчання.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16. Інші психологічні проблеми</w:t>
            </w:r>
          </w:p>
        </w:tc>
        <w:tc>
          <w:tcPr>
            <w:tcW w:w="4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1. Методики «Годинник» і «Компаси».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2. Методика Мюнстенберга.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3. Методика «Коректурні спроби».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4. Методика Л.Черемошкіної «Чорно-білі таблиці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Шульте».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5. Методика О.Козиревої «Таблиці Шульте» (1 — 5).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6. Методика В.Худика «Модифікація методик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Є.Крепеліна»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7. Методика П.Гальперіна та С.Кабиліцької.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8. Методика Л.Виготського.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9. Методика О.Лурії.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10. Медодика П.Нечаєва.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11. Методика «Запам'ятай пару».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12. Методика «Графічні матриці» Дж.Равена.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13. Методика Дж.Гідфорда.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14. Методика С.Медника.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15. Методики «Використання» й «Оцінки»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В.Мельникова,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Л.Ямпольського, методика «Шкала Крауна-Марлоу»</w:t>
            </w:r>
          </w:p>
        </w:tc>
      </w:tr>
      <w:tr w:rsidR="002752F1">
        <w:trPr>
          <w:cantSplit/>
          <w:trHeight w:val="1127"/>
        </w:trPr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2. Неадекватність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поведінки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1. Нестійкість емоційної сфери.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2. Високий рівень тривоги.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3. Високий рівень акцентуації характеру.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4. Інші психологічні проблеми</w:t>
            </w:r>
          </w:p>
        </w:tc>
        <w:tc>
          <w:tcPr>
            <w:tcW w:w="4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1. Методика Г. Айзенка.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2. Методика Кондаша.</w:t>
            </w:r>
          </w:p>
          <w:p w:rsidR="002752F1" w:rsidRDefault="002752F1" w:rsidP="002752F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szCs w:val="20"/>
                <w:lang w:val="uk-UA"/>
              </w:rPr>
              <w:t>3. Методика ОКСТ О.Зворикіна (2, 3, анкети)</w:t>
            </w:r>
          </w:p>
        </w:tc>
      </w:tr>
    </w:tbl>
    <w:p w:rsidR="002752F1" w:rsidRDefault="002752F1" w:rsidP="002752F1">
      <w:pPr>
        <w:rPr>
          <w:sz w:val="16"/>
          <w:lang w:val="en-US"/>
        </w:rPr>
      </w:pPr>
    </w:p>
    <w:p w:rsidR="002752F1" w:rsidRDefault="002752F1" w:rsidP="002752F1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Визначення типових труднощів особистісної сфери підлітків</w:t>
      </w:r>
    </w:p>
    <w:p w:rsidR="002752F1" w:rsidRDefault="002752F1" w:rsidP="002752F1">
      <w:pPr>
        <w:rPr>
          <w:sz w:val="16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7"/>
        <w:gridCol w:w="4314"/>
        <w:gridCol w:w="3388"/>
      </w:tblGrid>
      <w:tr w:rsidR="002752F1">
        <w:tc>
          <w:tcPr>
            <w:tcW w:w="2647" w:type="dxa"/>
          </w:tcPr>
          <w:p w:rsidR="002752F1" w:rsidRDefault="002752F1" w:rsidP="002752F1">
            <w:pPr>
              <w:spacing w:line="21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Cs w:val="20"/>
                <w:lang w:val="uk-UA"/>
              </w:rPr>
              <w:t>Феноменологія  труднощів</w:t>
            </w:r>
          </w:p>
        </w:tc>
        <w:tc>
          <w:tcPr>
            <w:tcW w:w="4314" w:type="dxa"/>
            <w:vAlign w:val="center"/>
          </w:tcPr>
          <w:p w:rsidR="002752F1" w:rsidRDefault="002752F1" w:rsidP="002752F1">
            <w:pPr>
              <w:pStyle w:val="1"/>
              <w:spacing w:line="216" w:lineRule="auto"/>
            </w:pPr>
            <w:r>
              <w:t>Можливі психологічні причини</w:t>
            </w:r>
          </w:p>
        </w:tc>
        <w:tc>
          <w:tcPr>
            <w:tcW w:w="3388" w:type="dxa"/>
            <w:vAlign w:val="center"/>
          </w:tcPr>
          <w:p w:rsidR="002752F1" w:rsidRDefault="002752F1" w:rsidP="002752F1">
            <w:pPr>
              <w:spacing w:line="21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Cs w:val="20"/>
                <w:lang w:val="uk-UA"/>
              </w:rPr>
              <w:t>Психодіагностичні методики</w:t>
            </w:r>
          </w:p>
        </w:tc>
      </w:tr>
      <w:tr w:rsidR="002752F1">
        <w:tc>
          <w:tcPr>
            <w:tcW w:w="2647" w:type="dxa"/>
          </w:tcPr>
          <w:p w:rsidR="002752F1" w:rsidRDefault="002752F1" w:rsidP="002752F1">
            <w:pPr>
              <w:spacing w:line="216" w:lineRule="auto"/>
              <w:rPr>
                <w:szCs w:val="20"/>
              </w:rPr>
            </w:pPr>
            <w:r>
              <w:rPr>
                <w:szCs w:val="20"/>
                <w:lang w:val="uk-UA"/>
              </w:rPr>
              <w:t>1. Напружені стосунки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uk-UA"/>
              </w:rPr>
              <w:t>з учителями,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uk-UA"/>
              </w:rPr>
              <w:t>батьками</w:t>
            </w:r>
          </w:p>
          <w:p w:rsidR="002752F1" w:rsidRDefault="002752F1" w:rsidP="002752F1">
            <w:pPr>
              <w:spacing w:line="216" w:lineRule="auto"/>
              <w:rPr>
                <w:szCs w:val="20"/>
              </w:rPr>
            </w:pPr>
          </w:p>
          <w:p w:rsidR="002752F1" w:rsidRDefault="002752F1" w:rsidP="002752F1">
            <w:pPr>
              <w:spacing w:line="216" w:lineRule="auto"/>
              <w:rPr>
                <w:szCs w:val="20"/>
              </w:rPr>
            </w:pPr>
          </w:p>
          <w:p w:rsidR="002752F1" w:rsidRDefault="002752F1" w:rsidP="002752F1">
            <w:pPr>
              <w:spacing w:line="216" w:lineRule="auto"/>
            </w:pPr>
            <w:r>
              <w:rPr>
                <w:szCs w:val="20"/>
                <w:lang w:val="uk-UA"/>
              </w:rPr>
              <w:t xml:space="preserve">                     </w:t>
            </w:r>
          </w:p>
        </w:tc>
        <w:tc>
          <w:tcPr>
            <w:tcW w:w="4314" w:type="dxa"/>
          </w:tcPr>
          <w:p w:rsidR="002752F1" w:rsidRDefault="002752F1" w:rsidP="002752F1">
            <w:pPr>
              <w:spacing w:line="216" w:lineRule="auto"/>
              <w:rPr>
                <w:szCs w:val="20"/>
              </w:rPr>
            </w:pPr>
            <w:r>
              <w:rPr>
                <w:szCs w:val="20"/>
                <w:lang w:val="uk-UA"/>
              </w:rPr>
              <w:t>1. Порушення соціально-психологічної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uk-UA"/>
              </w:rPr>
              <w:t>адаптації.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en-US"/>
              </w:rPr>
            </w:pPr>
            <w:r>
              <w:rPr>
                <w:szCs w:val="20"/>
                <w:lang w:val="uk-UA"/>
              </w:rPr>
              <w:t>2. Високий рівень ситуаційної тривоги.</w:t>
            </w:r>
          </w:p>
          <w:p w:rsidR="002752F1" w:rsidRDefault="002752F1" w:rsidP="002752F1">
            <w:pPr>
              <w:spacing w:line="216" w:lineRule="auto"/>
              <w:rPr>
                <w:szCs w:val="20"/>
              </w:rPr>
            </w:pPr>
            <w:r>
              <w:rPr>
                <w:szCs w:val="20"/>
                <w:lang w:val="uk-UA"/>
              </w:rPr>
              <w:t>3. Неадекватні способи реагування на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en-US"/>
              </w:rPr>
            </w:pPr>
            <w:r>
              <w:rPr>
                <w:szCs w:val="20"/>
                <w:lang w:val="uk-UA"/>
              </w:rPr>
              <w:t xml:space="preserve">конфліктні ситуації.        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en-US"/>
              </w:rPr>
            </w:pPr>
            <w:r>
              <w:rPr>
                <w:szCs w:val="20"/>
                <w:lang w:val="uk-UA"/>
              </w:rPr>
              <w:t xml:space="preserve">4. Високий рівень акцентуації характеру.    </w:t>
            </w:r>
          </w:p>
          <w:p w:rsidR="002752F1" w:rsidRDefault="002752F1" w:rsidP="002752F1">
            <w:pPr>
              <w:spacing w:line="216" w:lineRule="auto"/>
            </w:pPr>
            <w:r>
              <w:rPr>
                <w:szCs w:val="20"/>
                <w:lang w:val="uk-UA"/>
              </w:rPr>
              <w:t xml:space="preserve">5. Інші психологічні проблеми            </w:t>
            </w:r>
          </w:p>
        </w:tc>
        <w:tc>
          <w:tcPr>
            <w:tcW w:w="3388" w:type="dxa"/>
          </w:tcPr>
          <w:p w:rsidR="002752F1" w:rsidRDefault="002752F1" w:rsidP="002752F1">
            <w:pPr>
              <w:spacing w:line="216" w:lineRule="auto"/>
              <w:rPr>
                <w:szCs w:val="20"/>
              </w:rPr>
            </w:pPr>
            <w:r>
              <w:rPr>
                <w:szCs w:val="20"/>
                <w:lang w:val="uk-UA"/>
              </w:rPr>
              <w:t xml:space="preserve">1. Опитувальник Роджерса-Даймонда. 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en-US"/>
              </w:rPr>
            </w:pPr>
            <w:r>
              <w:rPr>
                <w:szCs w:val="20"/>
                <w:lang w:val="uk-UA"/>
              </w:rPr>
              <w:t>2. Опитувальник Ч.Спілбергера.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en-US"/>
              </w:rPr>
            </w:pPr>
            <w:r>
              <w:rPr>
                <w:szCs w:val="20"/>
                <w:lang w:val="uk-UA"/>
              </w:rPr>
              <w:t xml:space="preserve">3. Опитувальник К.Томаса. </w:t>
            </w:r>
          </w:p>
          <w:p w:rsidR="002752F1" w:rsidRDefault="002752F1" w:rsidP="002752F1">
            <w:pPr>
              <w:spacing w:line="216" w:lineRule="auto"/>
            </w:pPr>
            <w:r>
              <w:rPr>
                <w:szCs w:val="20"/>
                <w:lang w:val="uk-UA"/>
              </w:rPr>
              <w:t xml:space="preserve">4. Методика ОКСТ О.Зворикіна (2, 3 анкети) </w:t>
            </w:r>
          </w:p>
        </w:tc>
      </w:tr>
      <w:tr w:rsidR="002752F1">
        <w:tc>
          <w:tcPr>
            <w:tcW w:w="2647" w:type="dxa"/>
          </w:tcPr>
          <w:p w:rsidR="002752F1" w:rsidRDefault="002752F1" w:rsidP="002752F1">
            <w:pPr>
              <w:spacing w:line="216" w:lineRule="auto"/>
            </w:pPr>
            <w:r>
              <w:rPr>
                <w:szCs w:val="20"/>
                <w:lang w:val="uk-UA"/>
              </w:rPr>
              <w:t xml:space="preserve">2. Напружені стосунки з однолітками                 </w:t>
            </w:r>
          </w:p>
        </w:tc>
        <w:tc>
          <w:tcPr>
            <w:tcW w:w="4314" w:type="dxa"/>
          </w:tcPr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  <w:r>
              <w:rPr>
                <w:szCs w:val="20"/>
              </w:rPr>
              <w:t>.</w:t>
            </w:r>
            <w:r>
              <w:rPr>
                <w:szCs w:val="20"/>
                <w:lang w:val="uk-UA"/>
              </w:rPr>
              <w:t xml:space="preserve"> Низький рівень товариськості.     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</w:p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 xml:space="preserve">2. Підвищене відчуття самотності.  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</w:p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 xml:space="preserve">3. Низький рівень суб'єктивного   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</w:p>
          <w:p w:rsidR="002752F1" w:rsidRDefault="002752F1" w:rsidP="002752F1">
            <w:pPr>
              <w:spacing w:line="216" w:lineRule="auto"/>
            </w:pPr>
            <w:r>
              <w:rPr>
                <w:szCs w:val="20"/>
                <w:lang w:val="uk-UA"/>
              </w:rPr>
              <w:t xml:space="preserve">4. Інші психологічні проблеми                                      </w:t>
            </w:r>
          </w:p>
        </w:tc>
        <w:tc>
          <w:tcPr>
            <w:tcW w:w="3388" w:type="dxa"/>
          </w:tcPr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1. Опитувальник «О-сортування»</w:t>
            </w:r>
          </w:p>
          <w:p w:rsidR="002752F1" w:rsidRDefault="002752F1" w:rsidP="002752F1">
            <w:pPr>
              <w:spacing w:line="216" w:lineRule="auto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2. методика Расела —Ферпосона.</w:t>
            </w:r>
          </w:p>
          <w:p w:rsidR="002752F1" w:rsidRDefault="002752F1" w:rsidP="002752F1">
            <w:pPr>
              <w:spacing w:line="216" w:lineRule="auto"/>
              <w:rPr>
                <w:lang w:val="uk-UA"/>
              </w:rPr>
            </w:pPr>
            <w:r>
              <w:rPr>
                <w:szCs w:val="20"/>
                <w:lang w:val="uk-UA"/>
              </w:rPr>
              <w:t>3. Методика «РСК» Бажина — Еткінда контролю.</w:t>
            </w:r>
          </w:p>
        </w:tc>
      </w:tr>
    </w:tbl>
    <w:p w:rsidR="002752F1" w:rsidRPr="002752F1" w:rsidRDefault="002752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US"/>
        </w:rPr>
      </w:pPr>
      <w:bookmarkStart w:id="0" w:name="_GoBack"/>
      <w:bookmarkEnd w:id="0"/>
    </w:p>
    <w:sectPr w:rsidR="002752F1" w:rsidRPr="002752F1">
      <w:type w:val="continuous"/>
      <w:pgSz w:w="11909" w:h="16834"/>
      <w:pgMar w:top="964" w:right="1134" w:bottom="96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2F1"/>
    <w:rsid w:val="002752F1"/>
    <w:rsid w:val="002E296C"/>
    <w:rsid w:val="0054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5A1D9-9AE4-4BD2-ABA4-29C567C3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2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0"/>
      <w:lang w:val="uk-UA"/>
    </w:rPr>
  </w:style>
  <w:style w:type="paragraph" w:styleId="a4">
    <w:name w:val="Body Text Indent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www.referaty.com.ua</Company>
  <LinksUpToDate>false</LinksUpToDate>
  <CharactersWithSpaces>13913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Oleksiy</dc:creator>
  <cp:keywords/>
  <dc:description>www.referaty.com.ua</dc:description>
  <cp:lastModifiedBy>admin</cp:lastModifiedBy>
  <cp:revision>2</cp:revision>
  <cp:lastPrinted>2004-04-09T08:23:00Z</cp:lastPrinted>
  <dcterms:created xsi:type="dcterms:W3CDTF">2014-03-30T09:42:00Z</dcterms:created>
  <dcterms:modified xsi:type="dcterms:W3CDTF">2014-03-30T09:42:00Z</dcterms:modified>
</cp:coreProperties>
</file>