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47A" w:rsidRPr="00B23C58" w:rsidRDefault="00AC547A" w:rsidP="00C52ADE">
      <w:pPr>
        <w:spacing w:line="360" w:lineRule="auto"/>
        <w:rPr>
          <w:b/>
        </w:rPr>
      </w:pPr>
      <w:r w:rsidRPr="00B23C58">
        <w:rPr>
          <w:b/>
        </w:rPr>
        <w:t>Содержание</w:t>
      </w:r>
    </w:p>
    <w:p w:rsidR="00C52ADE" w:rsidRPr="00B23C58" w:rsidRDefault="00C52ADE" w:rsidP="00B23C58">
      <w:pPr>
        <w:spacing w:line="360" w:lineRule="auto"/>
        <w:ind w:firstLine="0"/>
        <w:rPr>
          <w:b/>
        </w:rPr>
      </w:pPr>
    </w:p>
    <w:p w:rsidR="00AC547A" w:rsidRPr="00B23C58" w:rsidRDefault="00AC547A" w:rsidP="00B23C58">
      <w:pPr>
        <w:spacing w:line="360" w:lineRule="auto"/>
        <w:ind w:firstLine="0"/>
      </w:pPr>
      <w:r w:rsidRPr="00B23C58">
        <w:t>1 Правовая и психологическая оценка высказываний</w:t>
      </w:r>
    </w:p>
    <w:p w:rsidR="00AC547A" w:rsidRPr="00B23C58" w:rsidRDefault="00AC547A" w:rsidP="00B23C58">
      <w:pPr>
        <w:spacing w:line="360" w:lineRule="auto"/>
        <w:ind w:firstLine="0"/>
        <w:rPr>
          <w:szCs w:val="28"/>
        </w:rPr>
      </w:pPr>
      <w:r w:rsidRPr="00B23C58">
        <w:rPr>
          <w:szCs w:val="28"/>
        </w:rPr>
        <w:t>2 Психотерапевтическая форма компенсации морального вреда</w:t>
      </w:r>
    </w:p>
    <w:p w:rsidR="00AC547A" w:rsidRPr="00B23C58" w:rsidRDefault="00AC547A" w:rsidP="00B23C58">
      <w:pPr>
        <w:spacing w:line="360" w:lineRule="auto"/>
        <w:ind w:firstLine="0"/>
        <w:rPr>
          <w:szCs w:val="28"/>
        </w:rPr>
      </w:pPr>
      <w:r w:rsidRPr="00B23C58">
        <w:rPr>
          <w:szCs w:val="28"/>
        </w:rPr>
        <w:t>Библиографический список</w:t>
      </w:r>
    </w:p>
    <w:p w:rsidR="00AC547A" w:rsidRPr="004C6705" w:rsidRDefault="004C6705" w:rsidP="00C52ADE">
      <w:pPr>
        <w:spacing w:line="360" w:lineRule="auto"/>
        <w:rPr>
          <w:color w:val="FFFFFF"/>
        </w:rPr>
      </w:pPr>
      <w:r w:rsidRPr="004C6705">
        <w:rPr>
          <w:color w:val="FFFFFF"/>
        </w:rPr>
        <w:t>моральный ущерб компенсация</w:t>
      </w:r>
    </w:p>
    <w:p w:rsidR="00AC547A" w:rsidRPr="00B23C58" w:rsidRDefault="00C52ADE" w:rsidP="00C52ADE">
      <w:pPr>
        <w:spacing w:line="360" w:lineRule="auto"/>
        <w:rPr>
          <w:b/>
        </w:rPr>
      </w:pPr>
      <w:r w:rsidRPr="00B23C58">
        <w:rPr>
          <w:b/>
        </w:rPr>
        <w:br w:type="page"/>
      </w:r>
      <w:r w:rsidR="00AC547A" w:rsidRPr="00B23C58">
        <w:rPr>
          <w:b/>
        </w:rPr>
        <w:t>1</w:t>
      </w:r>
      <w:r w:rsidRPr="00B23C58">
        <w:rPr>
          <w:b/>
        </w:rPr>
        <w:t>.</w:t>
      </w:r>
      <w:r w:rsidR="00AC547A" w:rsidRPr="00B23C58">
        <w:rPr>
          <w:b/>
        </w:rPr>
        <w:t xml:space="preserve"> Правовая и психологическая оценка высказыв</w:t>
      </w:r>
      <w:r w:rsidRPr="00B23C58">
        <w:rPr>
          <w:b/>
        </w:rPr>
        <w:t>аний</w:t>
      </w:r>
    </w:p>
    <w:p w:rsidR="00C52ADE" w:rsidRPr="00B23C58" w:rsidRDefault="00C52ADE" w:rsidP="00C52ADE">
      <w:pPr>
        <w:spacing w:line="360" w:lineRule="auto"/>
      </w:pPr>
    </w:p>
    <w:p w:rsidR="00BA3944" w:rsidRPr="00B23C58" w:rsidRDefault="00BA3944" w:rsidP="00C52ADE">
      <w:pPr>
        <w:spacing w:line="360" w:lineRule="auto"/>
      </w:pPr>
      <w:r w:rsidRPr="00B23C58">
        <w:t xml:space="preserve">Несмотря на то, что в российском праве уже более десяти лет действует институт компенсации морального вреда, до сих пор судебная практика и юридическая доктрина не выработали приемлемых критериев его оценки, то есть степени причиненных нравственных и физических страданий потерпевшему (статья 151 Гражданского кодекса Российской Федерации). Особые трудности вызывает задача определения силы нравственных страданий при нанесении человеку морального вреда путем умаления его чести и достоинства высказываниями, не имеющими характер оскорбления, понимаемого в смысле статьи 130 Уголовного кодекса Российской Федерации. В указанной статье под оскорблением следует иметь в виду «унижение чести и достоинства другого лица, выраженное в неприличной форме». </w:t>
      </w:r>
      <w:r w:rsidR="00B14241" w:rsidRPr="00B23C58">
        <w:t>П</w:t>
      </w:r>
      <w:r w:rsidRPr="00B23C58">
        <w:t>од неприличной формой высказывания понимается употребление арго и выражений, близких к нему.</w:t>
      </w:r>
    </w:p>
    <w:p w:rsidR="00BA3944" w:rsidRPr="00B23C58" w:rsidRDefault="00BA3944" w:rsidP="00C52ADE">
      <w:pPr>
        <w:spacing w:line="360" w:lineRule="auto"/>
      </w:pPr>
      <w:r w:rsidRPr="00B23C58">
        <w:t>Как отмечается в комментарии к статье 130 УК РФ, данном Г.М.</w:t>
      </w:r>
      <w:r w:rsidR="00B23C58">
        <w:t xml:space="preserve"> </w:t>
      </w:r>
      <w:r w:rsidRPr="00B23C58">
        <w:t>Миньковским, «неприличная форма предполагает использование нецензурных выражений, вульгарных эпитетов, непристойных жестов» и т.п. В то же время, как разъясняет Г.М.</w:t>
      </w:r>
      <w:r w:rsidR="00B23C58">
        <w:t xml:space="preserve"> </w:t>
      </w:r>
      <w:r w:rsidRPr="00B23C58">
        <w:t>Миньковский, «указание на неприличную форму оскорбления как один из обязательных элементов состава означает, что уничижительная оценка личности и поведения (безотносительно к ее обоснованности или необоснованности), высказанная в форме, не противоречащей явно правилам поведения в обществе и приличиям, не может быть квалифицирована как оскорбление. Имеются в виду, например, утверждения в адрес какого-либо человека, что он скупец, трус, подхалим и т.п. В этих случаях обиженный может прибегнуть к иску о защите чести и достоинства».</w:t>
      </w:r>
    </w:p>
    <w:p w:rsidR="00BA3944" w:rsidRPr="00B23C58" w:rsidRDefault="00BA3944" w:rsidP="00C52ADE">
      <w:pPr>
        <w:spacing w:line="360" w:lineRule="auto"/>
      </w:pPr>
      <w:r w:rsidRPr="00B23C58">
        <w:t>Способов унизить человека, не прибегая к неприличной форме высказывания, довольно много. Вместе с тем надо различать действия, унижающие достоинство человека, по их последствиям, то есть по силе причиняемого морального вреда, чтобы не перегружать судебные заседания анализом малозначительных юридических фактов, и более адекватно определять размер и форму компенсации нравственных и физических страданий.</w:t>
      </w:r>
    </w:p>
    <w:p w:rsidR="00BA3944" w:rsidRPr="00B23C58" w:rsidRDefault="00BA3944" w:rsidP="00C52ADE">
      <w:pPr>
        <w:spacing w:line="360" w:lineRule="auto"/>
      </w:pPr>
      <w:r w:rsidRPr="00B23C58">
        <w:t>Как же определить, насколько сильно выводит из душевного равновесия конкретное высказывание конкретного человека. Задача это довольно непростая и, к сожалению, малоисследованная. Можно указать только две серьезные работы, в которых делается попытка ее разрешения. Это работа Т.</w:t>
      </w:r>
      <w:r w:rsidR="00B23C58">
        <w:t xml:space="preserve"> </w:t>
      </w:r>
      <w:r w:rsidRPr="00B23C58">
        <w:t>Ван Дейка «Контекст и познание. Фреймы знаний и понимание речевых актов» и коллективная монография «Понятие чести и достоинства, оскорбления и ненормативности в текстах права и средств массовой информации».</w:t>
      </w:r>
    </w:p>
    <w:p w:rsidR="00BA3944" w:rsidRPr="00B23C58" w:rsidRDefault="00BA3944" w:rsidP="00C52ADE">
      <w:pPr>
        <w:spacing w:line="360" w:lineRule="auto"/>
      </w:pPr>
      <w:r w:rsidRPr="00B23C58">
        <w:t>В работе Т.</w:t>
      </w:r>
      <w:r w:rsidR="00B23C58">
        <w:t xml:space="preserve"> </w:t>
      </w:r>
      <w:r w:rsidRPr="00B23C58">
        <w:t>Ван Дейка показывается, что сила воздействия высказывания на эмоциональную сферу человека зависит от ряда факторов, в частности, от паралингвистических компонентов речи, таких, как ее темп, ударение, интонация, высота тона и т.д., а также жестов, мимики, движения тела как сопутствующих речевому высказыванию. Важными факторами, по Т.</w:t>
      </w:r>
      <w:r w:rsidR="00B23C58">
        <w:t xml:space="preserve"> </w:t>
      </w:r>
      <w:r w:rsidRPr="00B23C58">
        <w:t>Ван Дейку, являются также наблюдение – восприятие коммуникативной ситуации (присутствие и свойства находящихся в поле зрения объектов, людей и т.д.), хранящиеся в памяти знания-мнения о говорящем и его свойствах, знания-мнения относительно характера происходящего взаимодействия и о структуре предшествующих коммуникативных ситуаций, знания общего характера, прежде всего конвенциональные, о правилах, главным образом, прагматических, и знания, имеющие общий характер знаний о мире, или фреймы.</w:t>
      </w:r>
    </w:p>
    <w:p w:rsidR="00BA3944" w:rsidRPr="00B23C58" w:rsidRDefault="00BA3944" w:rsidP="00C52ADE">
      <w:pPr>
        <w:spacing w:line="360" w:lineRule="auto"/>
      </w:pPr>
      <w:r w:rsidRPr="00B23C58">
        <w:t>В указанной работе представляется важным положение о концептуальных фреймах. Их роль в общении, заключается в том, что они определенным образом организуют наше поведение и позволяют правильно интерпретировать поведение других людей, то есть конвенциональные фреймы имеют относительно постоянный смысл для субъектов общения, независимо от контекста. Другими словами, есть какая-то смысловая константа, которая присутствует в словесной форме высказывания, и слово независимо от контекста имеет самостоятельное значение и довольно однозначно интерпретируется человеком. Таким образом, прежде чем рассматривать высказывание в рамках контекста, должен быть анализ содержания конкретных словесных форм с точки зрения наличия в них концептуальных фреймов.</w:t>
      </w:r>
    </w:p>
    <w:p w:rsidR="00BA3944" w:rsidRPr="00B23C58" w:rsidRDefault="00BA3944" w:rsidP="00C52ADE">
      <w:pPr>
        <w:spacing w:line="360" w:lineRule="auto"/>
      </w:pPr>
      <w:r w:rsidRPr="00B23C58">
        <w:t>Своеобразным доказательством приоритета словесных констант в восприятии ситуации является эффект от представления японского театра «Но». В театре «Но» актеры выступают в масках, которые не меняются на протяжении спектакля, но несмотря на это впечатления от действий и реплик актеров создают эффект изменения мимики героев, хотя маска неподвижна. Зрители «как бы видят», что герой «хмурится», «впадает в задумчивость». Роль женщин в этом театре исполняют мужчины. При этом они не надевают масок и выступают в обычном мужском костюме, но тем не менее зрители воспринимают актеров как соответствующих женских персонажей. Существенные контекстные элементы (мимика, одежда, пол актера) в данном случае дают неверную подсказку, но зритель ориентируется на речевое высказывание, подкрепленное незначительным действием, что является настолько значимым, что даже создает иллюзию восприятия масок как естественной мимики, в мужчине-актере видятся женские образы и т.д.</w:t>
      </w:r>
    </w:p>
    <w:p w:rsidR="00BA3944" w:rsidRPr="00B23C58" w:rsidRDefault="00BA3944" w:rsidP="00C52ADE">
      <w:pPr>
        <w:spacing w:line="360" w:lineRule="auto"/>
      </w:pPr>
      <w:r w:rsidRPr="00B23C58">
        <w:t>Однако в театре «Но» интерпретации содержания помогают присутствующие в речи паралингвистические компоненты: интонации, смысловые ударения и др. Далее рассмотрим варианты, где паралингвистические составляющие вступают как бы в конкуренцию с содержанием словесных форм сообщения.</w:t>
      </w:r>
    </w:p>
    <w:p w:rsidR="00BA3944" w:rsidRPr="00B23C58" w:rsidRDefault="00BA3944" w:rsidP="00C52ADE">
      <w:pPr>
        <w:spacing w:line="360" w:lineRule="auto"/>
      </w:pPr>
      <w:r w:rsidRPr="00B23C58">
        <w:t>В качестве экспериментального доказательства значения словесных форм высказывания в рамках общего контекста сообщения рассмотрим две ситуации: 1 ситуация – контекст сообщения резко негативный по отношению к личности, но словесная форма изящная и деликатная. Само высказывание при этом содержит элементы травестии. Согласно энциклопедическому словарю, травестия – это изображение низких предметов высоким стилем. В рассматриваемом случае это делается с целью унизить человека. 2</w:t>
      </w:r>
      <w:r w:rsidR="00B23C58">
        <w:t xml:space="preserve"> </w:t>
      </w:r>
      <w:r w:rsidRPr="00B23C58">
        <w:t>ситуация – контекст сообщения положительный по отношению к личности, к которой оно обращено, но словесная форма выбрана грубая, с элементами бурлеска.</w:t>
      </w:r>
    </w:p>
    <w:p w:rsidR="00BA3944" w:rsidRPr="00B23C58" w:rsidRDefault="00BA3944" w:rsidP="00C52ADE">
      <w:pPr>
        <w:spacing w:line="360" w:lineRule="auto"/>
      </w:pPr>
      <w:r w:rsidRPr="00B23C58">
        <w:t>Иллюстрацией первой ситуации может быть, например, высказывание типа: «Тоже мне принцесса нашлась» или «Ты, красотка, иди отсюда».</w:t>
      </w:r>
      <w:r w:rsidR="00C52ADE" w:rsidRPr="00B23C58">
        <w:t xml:space="preserve"> </w:t>
      </w:r>
      <w:r w:rsidRPr="00B23C58">
        <w:t>Приведем</w:t>
      </w:r>
      <w:r w:rsidR="00C52ADE" w:rsidRPr="00B23C58">
        <w:t xml:space="preserve"> </w:t>
      </w:r>
      <w:r w:rsidRPr="00B23C58">
        <w:t>также</w:t>
      </w:r>
      <w:r w:rsidR="00C52ADE" w:rsidRPr="00B23C58">
        <w:t xml:space="preserve"> </w:t>
      </w:r>
      <w:r w:rsidRPr="00B23C58">
        <w:t>аналогичный</w:t>
      </w:r>
      <w:r w:rsidR="00C52ADE" w:rsidRPr="00B23C58">
        <w:t xml:space="preserve"> </w:t>
      </w:r>
      <w:r w:rsidRPr="00B23C58">
        <w:t>пример</w:t>
      </w:r>
      <w:r w:rsidR="00C52ADE" w:rsidRPr="00B23C58">
        <w:t xml:space="preserve"> </w:t>
      </w:r>
      <w:r w:rsidRPr="00B23C58">
        <w:t>из</w:t>
      </w:r>
      <w:r w:rsidR="00C52ADE" w:rsidRPr="00B23C58">
        <w:t xml:space="preserve"> </w:t>
      </w:r>
      <w:r w:rsidRPr="00B23C58">
        <w:t>«Елецкой</w:t>
      </w:r>
      <w:r w:rsidR="00C52ADE" w:rsidRPr="00B23C58">
        <w:t xml:space="preserve"> </w:t>
      </w:r>
      <w:r w:rsidRPr="00B23C58">
        <w:t>газеты». В статье «Мост в прошлое» автор называет преподавателя Елецкого университета «супер-краеведом», а</w:t>
      </w:r>
      <w:r w:rsidR="00C52ADE" w:rsidRPr="00B23C58">
        <w:t xml:space="preserve"> </w:t>
      </w:r>
      <w:r w:rsidRPr="00B23C58">
        <w:t>другого доцента «его превосходительством», при этом тон и содержание статьи резко негативны по отношению к исследованиям данных персоналий. Некоторые «оскорбления» такого рода воспринимаются как комплимент и, конечно, причиняют меньше нравственных страданий (ведь назвали принцессой, красоткой, супер-краеведом и т.п., то есть использовали социально престижные формы названий, чем если бы были выбраны неприятные словесные формы. По моему мнению, заявление иска о компенсации морального вреда в такого рода ситуациях будет в большинстве случаев неуместно, так как нравственные страдания здесь минимальны или совсем отсутствуют, так как иногда в значительной мере компенсируются формой словесного выражения.</w:t>
      </w:r>
    </w:p>
    <w:p w:rsidR="00BA3944" w:rsidRPr="00B23C58" w:rsidRDefault="00BA3944" w:rsidP="00C52ADE">
      <w:pPr>
        <w:spacing w:line="360" w:lineRule="auto"/>
      </w:pPr>
      <w:r w:rsidRPr="00B23C58">
        <w:t>Ситуации второго рода часто возникают в жизни. Школьница написала в газету с большим уважением о ветеранах, которым нужно внимание, и назвала стариками участников военных действий в Афганистане, в то время как многим их них нет еще сорока лет. Однако мужчине в расцвете лет не всегда приятно, когда его считают малодееспособным. Неприятные ощущения вызывает у молодящейся женщины дружеское обращение к ней: «Мой старый товарищ» или «Привет, старуха!» Пожилые женщины предпочитают, чтобы их называли бабушками, пожилыми дамами, чем, например, старухами.</w:t>
      </w:r>
    </w:p>
    <w:p w:rsidR="00AC547A" w:rsidRPr="00B23C58" w:rsidRDefault="00BA3944" w:rsidP="00C52ADE">
      <w:pPr>
        <w:spacing w:line="360" w:lineRule="auto"/>
      </w:pPr>
      <w:r w:rsidRPr="00B23C58">
        <w:t>Таким образом, общий фон высказывания часто не смягчает впечатление от неудачной словесной формы и, напротив, человек испытывает меньше страданий, если даже при умышленно нанесенной обиде выбрана социально приемлемая словесная форма.</w:t>
      </w:r>
      <w:bookmarkStart w:id="0" w:name="_Toc93476005"/>
    </w:p>
    <w:p w:rsidR="00AC547A" w:rsidRPr="00B23C58" w:rsidRDefault="00AC547A" w:rsidP="00C52ADE">
      <w:pPr>
        <w:spacing w:line="360" w:lineRule="auto"/>
        <w:rPr>
          <w:b/>
          <w:szCs w:val="28"/>
        </w:rPr>
      </w:pPr>
    </w:p>
    <w:p w:rsidR="00BA3944" w:rsidRPr="00B23C58" w:rsidRDefault="00AC547A" w:rsidP="00C52ADE">
      <w:pPr>
        <w:spacing w:line="360" w:lineRule="auto"/>
        <w:rPr>
          <w:b/>
          <w:szCs w:val="28"/>
        </w:rPr>
      </w:pPr>
      <w:r w:rsidRPr="00B23C58">
        <w:rPr>
          <w:b/>
          <w:szCs w:val="28"/>
        </w:rPr>
        <w:t xml:space="preserve">2 </w:t>
      </w:r>
      <w:r w:rsidR="00BA3944" w:rsidRPr="00B23C58">
        <w:rPr>
          <w:b/>
          <w:szCs w:val="28"/>
        </w:rPr>
        <w:t>Психотерапевтическая форма компенсации</w:t>
      </w:r>
      <w:r w:rsidRPr="00B23C58">
        <w:rPr>
          <w:b/>
          <w:szCs w:val="28"/>
        </w:rPr>
        <w:t xml:space="preserve"> морального </w:t>
      </w:r>
      <w:r w:rsidR="00BA3944" w:rsidRPr="00B23C58">
        <w:rPr>
          <w:b/>
          <w:szCs w:val="28"/>
        </w:rPr>
        <w:t>вреда</w:t>
      </w:r>
      <w:bookmarkEnd w:id="0"/>
    </w:p>
    <w:p w:rsidR="004C6705" w:rsidRDefault="004C6705" w:rsidP="00C52ADE">
      <w:pPr>
        <w:spacing w:line="360" w:lineRule="auto"/>
        <w:rPr>
          <w:szCs w:val="28"/>
        </w:rPr>
      </w:pP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В психотерапии, как отечественной так и зарубежной, накоплен достаточно большой арсенал средств психологической помощи людям, получившим моральные травмы. Большой багаж в этом плане имеется и у христианской религии.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В данной части работы делается попытка выделения некоторых психотерапевтических формул, заложенных в христианской религии и помогающих облегчить или совсем снять физические и нравственные страдания.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Суть первого положения такого рода заключается в рекомендации прощать обиды. «Одно слово ПРОСТИ с сердечным сознанием попаляет врагов и мир дарует». Прощение – важное средство снижения нравственных и физических страданий, так как обиды и гнев – это источники стрессорных реакций, способных истощать организм и постоянно воссоздающих плохое настроение, что мешает в решении других жизненных проблем, просто не дает нормально воспринимать мир и радоваться жизни.</w:t>
      </w:r>
    </w:p>
    <w:p w:rsidR="004C6705" w:rsidRDefault="00BA3944" w:rsidP="00C52ADE">
      <w:pPr>
        <w:spacing w:line="360" w:lineRule="auto"/>
        <w:rPr>
          <w:szCs w:val="28"/>
        </w:rPr>
      </w:pPr>
      <w:r w:rsidRPr="00B23C58">
        <w:rPr>
          <w:szCs w:val="28"/>
        </w:rPr>
        <w:t>В религиозных источниках содержатся не просто абстрактные формулы, о том, что нужно делать в случае причинения, например, обиды, но и в доходчивой форме объясняется почему это надо делать, то есть задается уверенность на рациональном уровне, что человек поступает правильно. Получая нравственную поддержку, человек становится личностно более сильным, и ему легче преодолеть страдания. Так, необходимость прощать обидчиков обосновывается следующим образом (мы здесь приведем несколько формул): а)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«Подвергаясь различным обидам от людей, мы будем радоваться не просто, не бессмысленно, но на том основании, что находим благоприятный случай к получению прощения в наших согрешениях, прощая ближнему»;</w:t>
      </w:r>
    </w:p>
    <w:p w:rsidR="004C6705" w:rsidRDefault="00BA3944" w:rsidP="00C52ADE">
      <w:pPr>
        <w:spacing w:line="360" w:lineRule="auto"/>
        <w:rPr>
          <w:szCs w:val="28"/>
        </w:rPr>
      </w:pPr>
      <w:r w:rsidRPr="00B23C58">
        <w:rPr>
          <w:szCs w:val="28"/>
        </w:rPr>
        <w:t>б) «...вспомни перед Господом свои грехи, которыми ты оскорбляешь его, и через это сознание смирись, и прими несправедли</w:t>
      </w:r>
      <w:r w:rsidR="004C6705">
        <w:rPr>
          <w:szCs w:val="28"/>
        </w:rPr>
        <w:t>вое поношение как уже должное»;</w:t>
      </w:r>
    </w:p>
    <w:p w:rsidR="004C6705" w:rsidRDefault="00BA3944" w:rsidP="00C52ADE">
      <w:pPr>
        <w:spacing w:line="360" w:lineRule="auto"/>
        <w:rPr>
          <w:szCs w:val="28"/>
        </w:rPr>
      </w:pPr>
      <w:r w:rsidRPr="00B23C58">
        <w:rPr>
          <w:szCs w:val="28"/>
        </w:rPr>
        <w:t>в) «Если потерпишь оскорбление, радуйся, ибо, если это несправедливо, то велика тебе награда за это, а если справедливо, то избавишься от наказания» (Св. Нил</w:t>
      </w:r>
      <w:r w:rsidR="004C6705">
        <w:rPr>
          <w:szCs w:val="28"/>
        </w:rPr>
        <w:t xml:space="preserve"> Синайский).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Показывается, что прощение приносит пользу, благо тому, кто прощает. Это усиливает психотерапевтическое воздействие положений христианского учения.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Следующей ступенью в использовании формулы прощения для человека, уже ставшего морально более сильным, является положение не просто о прощении обиды, которое делает человека эмоционально нейтральным по отношению к своему обидчику, а о формировании к обидчику добрых чувств. В психотерапевтическом смысле это означает, что даже воспоминание об обидах и обидчике будет носить характер положительных эмоций, то есть не вызовет былых страданий: обидчик будет ассоциироваться с хорошим, положительным. Религиозные формулы выглядят в этом случае так: а) «Вопрос: Как отзываться об оскорбляющих и укоряющих? Ответ: Мы должны говорить о них хорошее и хвалить их» конечно, речь идет о похвале к врагам – величайший выкуп наших грехов»; г) «Когда другой худо за хорошие дела;</w:t>
      </w:r>
      <w:r w:rsidR="004C6705">
        <w:rPr>
          <w:szCs w:val="28"/>
        </w:rPr>
        <w:t xml:space="preserve"> </w:t>
      </w:r>
      <w:r w:rsidRPr="00B23C58">
        <w:rPr>
          <w:szCs w:val="28"/>
        </w:rPr>
        <w:t>б)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«...надо не только прощать, но и молиться за оскорбителя»; в) «Любовь говорит о тебе, то мсти ему одобрением и похвалами»; д)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«...ничем, кроме слова или дела доброго со стороны того, на кого раздраженный гневается»; е)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«Любящий врага своего угашает силу огненную»; ж) «Люби врага своего... спасешь и его и свою душу»; з) «Любящий врага своего есть чудотворец»; и)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«Любящий врага своего укрощает волны морские и претворят бурю в тишину».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 xml:space="preserve">Наиболее емко схема перемены отношения к обидчику в лучшую сторону выражена у Святого Феофана Затворника: «В душе искренне примирились с ним и желаете мира в обращении... Ищите случая сделать добро, без ведома его. Узнав о нем после свершения, он скорее одумается. Но, встречаясь с ним, соблюдайте мир в сердце и проходите, не затрагивая его, и только молясь о нем». Здесь через заботу о виновном показан путь уменьшения собственных страданий. А суть заботы – в перевоспитании обидчика, в формировании в нем доброго, за что его можно полюбить. При этом не нужно ждать благодарностей от того, кому сделали добро, учит Святой Феофан Затворник. Это указание в психотерапевтическом смысле помогает не переживать из-за возможных дополнительных негативных переживаний, связанных с общением с причинителем вреда, благо, которое получает потерпевший, более значимо: он, получает признание от Бога. В Нагорной проповеди об этом сказано так: «Блаженны милостивые, ибо они будут </w:t>
      </w:r>
      <w:r w:rsidR="00AC547A" w:rsidRPr="00B23C58">
        <w:rPr>
          <w:szCs w:val="28"/>
        </w:rPr>
        <w:t>помилованы»</w:t>
      </w:r>
      <w:r w:rsidRPr="00B23C58">
        <w:rPr>
          <w:szCs w:val="28"/>
        </w:rPr>
        <w:t>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Следующим правилом психотерапевтического толка, которое можно вывести из смысла христианского учения, можно считать следующее: Надо формировать у себя личностные качества, помогающие переносить различные тяготы. К этим качествам относятся: терпение, необидчивость, равнодушное отношение к бедам, к деньгам, которые часто бывают причиной страданий. Можно привести следующие иллюстрации: а)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«Надо охотно переносить скорби» (Преподобный Макарий Великий); б)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«Неисправимости и немощи их терпеливо сносить»; в) «Нет ничего сильнее кротости: как вода угашает камень, так и слово кроткое утишает душу, горящую гневом паче пещи огненной»; г)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«Не нужно печалиться о потере денег»; д) «Если ты на кого обиделся, то знай, что ты горд, любишь себя, кайся в этом и укоряй себя».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В арсенале психотерапевтических средств христианской религии есть и интересные психотерапевтические техники. Так, для формирования у себя указанных личностных качеств, Святой Димитрий Ростовский рекомендует: «Смотреть на цветы полевые», поскольку Господь велит, «чтобы мы познавали суету и скоротечность нашей жизни».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Нужно отметить, что положения христианского учения не такие догматичные, как принято считать. Они отражают сложность изменяющейся человеческой жизни, человеческих отношений. Так, говоря о необходимости кроткого поведения, в то же время отмечаются ситуации, когда можно проявить эмоциональность: «Если кто гневается справедливо, для вразумления и по духовной ревности, тот не будет осужден», – говорит Блаж. Феофилакт Бом.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Далее можно выделить такую психотерапевтическую установку, которая призывает относиться к переживаемому несчастью не как к самому важному событию в жизни. Иначе это порождает уныние: в сознании фиксируется генеральная установка, вызванная страхом, обидой, сложными аффективными переживаниями, которая окрашивает все происходящее в жизни данного человека в темные тона. События оцениваются с точки зрения негативного факта, породившего болезненную установку. Христианское учение в этом случае рекомендует не поддаваться унынию, которое понимает как «чрезмерную скорбь об утратах и неудачах житейских, скорбь до отчаяния», советует переключаться на более важное. Метод переключения – один из психотерапевтических приемов с успехом используемый в христианстве, так как вековая традиция веры в высшую справедливость помогает ему быть более действенным.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Одной из сильных формул христианского учения, помогающих человеку выйти из кризиса, преодолеть последствия причиненной моральной травмы, является положение, согласно которому надо относиться к несчастью как к благу: а)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«Участь всех, хотящих спастись – страдать. Поэтому, аще страдаем – да радуемся, ибо соделываем спасение наше»; б) «Бывают случаи в жизни, когда злословие и ненависть со стороны врагов Христовых является лучшей похвалой для рабов Божиих»;</w:t>
      </w:r>
      <w:r w:rsidRPr="00B23C58">
        <w:rPr>
          <w:szCs w:val="28"/>
        </w:rPr>
        <w:tab/>
        <w:t>в) «Неприятности должно понимать как драгоценное врачевство против тщеславия и высокомудрия». Прием изменения знака отношения к происходящему на противоположный позволяет сменить эмоциональный фон с отрицательного на положительный и тем самым найти в себе силы преодолеть страдание и жить дальше, не мучаясь, так как негативное событие перестает быть источником отрицательных эмоций.</w:t>
      </w:r>
    </w:p>
    <w:p w:rsidR="004C6705" w:rsidRDefault="00BA3944" w:rsidP="00C52ADE">
      <w:pPr>
        <w:spacing w:line="360" w:lineRule="auto"/>
        <w:rPr>
          <w:szCs w:val="28"/>
        </w:rPr>
      </w:pPr>
      <w:r w:rsidRPr="00B23C58">
        <w:rPr>
          <w:szCs w:val="28"/>
        </w:rPr>
        <w:t>Довольно распространенным приемом психотерапевтического плана в христианстве является прием уменьшения собственного страдания путем сопоставления его со страданиями других. Он психологически разрешает ситуацию, когда человек оказывается в меньшинстве, и представители этого меньшинства в чем-то ущербнее, чем большинство. Человек ощущает себя не таким как все и это его угнетает. Христианское утешение здесь в том, что показывается: в меньшинстве быть почетно, так как среди его членов – достойные представители: а)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«В болезни нужно находить утешение в чтении Свящ</w:t>
      </w:r>
      <w:r w:rsidR="004C6705">
        <w:rPr>
          <w:szCs w:val="28"/>
        </w:rPr>
        <w:t>енного писания и Житий Святых»;</w:t>
      </w:r>
    </w:p>
    <w:p w:rsidR="004C6705" w:rsidRDefault="00BA3944" w:rsidP="00C52ADE">
      <w:pPr>
        <w:spacing w:line="360" w:lineRule="auto"/>
        <w:rPr>
          <w:szCs w:val="28"/>
        </w:rPr>
      </w:pPr>
      <w:r w:rsidRPr="00B23C58">
        <w:rPr>
          <w:szCs w:val="28"/>
        </w:rPr>
        <w:t>б) «Когда тебя обидят, вспомни о том, как Спасителя обижали и даже до смерти замучили, и вися на кресте Он говорил: «Отче! Прости им, ибо не знают, что делают».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Всегда легче переносить страдания корпоративно с теми, кто может понять твои страдания, так как сам испытал подобное. Еще большее облегчение приносит то обстоятельство, что это – уважаемые представители рода человеческого.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Более общей по отношению к другим психотерапевтическим установкам является та, которая в принципе при возможных и имеющихся у человека проблемах направляет его к христианскому учению в поисках утешения. Система христианских положений здесь выступает иной, альтернативной точкой зрения по отношению к той, которая вызвала нравственные страдания. Морально-нравственные страдания порождаются из-за несоответствия человека принятым общественным стандартам. Христианское утешение выступает своеобразным замещением, дающим другую систему норм и оценок.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Так, если общество осуждает незаконнорожденного за факт юридического способа его происхождения, то он находит поддержку в религии, где его принимают и считают достойным человеком: «Происхождение от законных или незаконных родителей в Церкви православной не имеет никакого значения, так как каждая личность оценивается здесь исключительно по ее нравственному достоинству».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В рамках христианского учения мы находим не только меры, способствующие преодолению негативных последствий, но и превентивные меры, позволяющие избежать неблагоприятных воздействий вообще или снизить силу их влияния: «Благоразумие требует, чтобы мы прежде обдумывали, с кем нам говорить и не причинит ли нам и другим вреда то, что мы хотим сказать».</w:t>
      </w:r>
    </w:p>
    <w:p w:rsidR="00BA3944" w:rsidRPr="00B23C58" w:rsidRDefault="00BA3944" w:rsidP="00C52ADE">
      <w:pPr>
        <w:spacing w:line="360" w:lineRule="auto"/>
      </w:pPr>
      <w:r w:rsidRPr="00B23C58">
        <w:rPr>
          <w:szCs w:val="28"/>
        </w:rPr>
        <w:t>Таким образом, на примере положений христианской религии нами было показано, что психотерапевтическая помощь потерпевшему при причинении ему морального вреда является в некоторых случаях более естественной и эффективной.</w:t>
      </w:r>
    </w:p>
    <w:p w:rsidR="00AC547A" w:rsidRDefault="004C6705" w:rsidP="00C52ADE">
      <w:pPr>
        <w:spacing w:line="360" w:lineRule="auto"/>
        <w:rPr>
          <w:b/>
          <w:szCs w:val="28"/>
        </w:rPr>
      </w:pPr>
      <w:r>
        <w:rPr>
          <w:b/>
          <w:szCs w:val="28"/>
        </w:rPr>
        <w:br w:type="page"/>
      </w:r>
      <w:r w:rsidR="00AC547A" w:rsidRPr="00B23C58">
        <w:rPr>
          <w:b/>
          <w:szCs w:val="28"/>
        </w:rPr>
        <w:t>Библиографический список</w:t>
      </w:r>
    </w:p>
    <w:p w:rsidR="004C6705" w:rsidRPr="00B23C58" w:rsidRDefault="004C6705" w:rsidP="00C52ADE">
      <w:pPr>
        <w:spacing w:line="360" w:lineRule="auto"/>
        <w:rPr>
          <w:b/>
          <w:szCs w:val="28"/>
        </w:rPr>
      </w:pPr>
    </w:p>
    <w:p w:rsidR="00AC547A" w:rsidRPr="00B23C58" w:rsidRDefault="00AC547A" w:rsidP="004C6705">
      <w:pPr>
        <w:numPr>
          <w:ilvl w:val="0"/>
          <w:numId w:val="1"/>
        </w:numPr>
        <w:spacing w:line="360" w:lineRule="auto"/>
        <w:ind w:left="0" w:firstLine="0"/>
        <w:rPr>
          <w:szCs w:val="28"/>
        </w:rPr>
      </w:pPr>
      <w:r w:rsidRPr="00B23C58">
        <w:rPr>
          <w:szCs w:val="28"/>
        </w:rPr>
        <w:t>Дейк Т.А.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Ван. Контекст и познание. Фреймы знаний и понимание речевых актов (Язык. Познание. Коммуникация). М.: Прогресс, 2009.</w:t>
      </w:r>
    </w:p>
    <w:p w:rsidR="00AC547A" w:rsidRPr="00B23C58" w:rsidRDefault="00AC547A" w:rsidP="004C6705">
      <w:pPr>
        <w:numPr>
          <w:ilvl w:val="0"/>
          <w:numId w:val="1"/>
        </w:numPr>
        <w:spacing w:line="360" w:lineRule="auto"/>
        <w:ind w:left="0" w:firstLine="0"/>
        <w:rPr>
          <w:szCs w:val="28"/>
        </w:rPr>
      </w:pPr>
      <w:r w:rsidRPr="00B23C58">
        <w:rPr>
          <w:rFonts w:eastAsia="MS Mincho"/>
          <w:szCs w:val="28"/>
        </w:rPr>
        <w:t>Майерс Д. Социальная психология. СПб.: Питер, 2008</w:t>
      </w:r>
    </w:p>
    <w:p w:rsidR="00AC547A" w:rsidRPr="00B23C58" w:rsidRDefault="00AC547A" w:rsidP="004C6705">
      <w:pPr>
        <w:numPr>
          <w:ilvl w:val="0"/>
          <w:numId w:val="1"/>
        </w:numPr>
        <w:spacing w:line="360" w:lineRule="auto"/>
        <w:ind w:left="0" w:firstLine="0"/>
        <w:rPr>
          <w:szCs w:val="28"/>
        </w:rPr>
      </w:pPr>
      <w:r w:rsidRPr="00B23C58">
        <w:rPr>
          <w:rFonts w:eastAsia="MS Mincho"/>
          <w:szCs w:val="28"/>
        </w:rPr>
        <w:t xml:space="preserve">Минделл А. Лидер как мастер единоборства /Введение в психологию демократии/ Часть </w:t>
      </w:r>
      <w:smartTag w:uri="urn:schemas-microsoft-com:office:smarttags" w:element="metricconverter">
        <w:smartTagPr>
          <w:attr w:name="ProductID" w:val="1. М"/>
        </w:smartTagPr>
        <w:r w:rsidRPr="00B23C58">
          <w:rPr>
            <w:rFonts w:eastAsia="MS Mincho"/>
            <w:szCs w:val="28"/>
          </w:rPr>
          <w:t>1. М</w:t>
        </w:r>
      </w:smartTag>
      <w:r w:rsidRPr="00B23C58">
        <w:rPr>
          <w:rFonts w:eastAsia="MS Mincho"/>
          <w:szCs w:val="28"/>
        </w:rPr>
        <w:t>., 2008.</w:t>
      </w:r>
    </w:p>
    <w:p w:rsidR="00AC547A" w:rsidRPr="00B23C58" w:rsidRDefault="00AC547A" w:rsidP="004C6705">
      <w:pPr>
        <w:numPr>
          <w:ilvl w:val="0"/>
          <w:numId w:val="1"/>
        </w:numPr>
        <w:spacing w:line="360" w:lineRule="auto"/>
        <w:ind w:left="0" w:firstLine="0"/>
        <w:rPr>
          <w:szCs w:val="28"/>
        </w:rPr>
      </w:pPr>
      <w:r w:rsidRPr="00B23C58">
        <w:rPr>
          <w:rFonts w:eastAsia="MS Mincho"/>
          <w:szCs w:val="28"/>
        </w:rPr>
        <w:t>Патохарактерологический</w:t>
      </w:r>
      <w:r w:rsidR="00C52ADE" w:rsidRPr="00B23C58">
        <w:rPr>
          <w:rFonts w:eastAsia="MS Mincho"/>
          <w:szCs w:val="28"/>
        </w:rPr>
        <w:t xml:space="preserve"> </w:t>
      </w:r>
      <w:r w:rsidRPr="00B23C58">
        <w:rPr>
          <w:rFonts w:eastAsia="MS Mincho"/>
          <w:szCs w:val="28"/>
        </w:rPr>
        <w:t>диагностический опросник /ПДО //Детский психолог. 2009.</w:t>
      </w:r>
    </w:p>
    <w:p w:rsidR="00AC547A" w:rsidRPr="00B23C58" w:rsidRDefault="00AC547A" w:rsidP="004C6705">
      <w:pPr>
        <w:numPr>
          <w:ilvl w:val="0"/>
          <w:numId w:val="1"/>
        </w:numPr>
        <w:spacing w:line="360" w:lineRule="auto"/>
        <w:ind w:left="0" w:firstLine="0"/>
        <w:rPr>
          <w:szCs w:val="28"/>
        </w:rPr>
      </w:pPr>
      <w:r w:rsidRPr="00B23C58">
        <w:rPr>
          <w:szCs w:val="28"/>
        </w:rPr>
        <w:t>Петрухин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И.Л. Личные тайны /Человек и власть/. М.: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Институт государства и права Российской Академии наук, 2008.</w:t>
      </w:r>
    </w:p>
    <w:p w:rsidR="00AC547A" w:rsidRPr="00B23C58" w:rsidRDefault="00AC547A" w:rsidP="004C6705">
      <w:pPr>
        <w:numPr>
          <w:ilvl w:val="0"/>
          <w:numId w:val="1"/>
        </w:numPr>
        <w:spacing w:line="360" w:lineRule="auto"/>
        <w:ind w:left="0" w:firstLine="0"/>
        <w:rPr>
          <w:szCs w:val="28"/>
        </w:rPr>
      </w:pPr>
      <w:r w:rsidRPr="00B23C58">
        <w:rPr>
          <w:szCs w:val="28"/>
        </w:rPr>
        <w:t>Психология индивидуальных различий / Под ред. Ю.Б.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Гиппенрейтер, В.Я.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Романова. М., 2010.</w:t>
      </w:r>
    </w:p>
    <w:p w:rsidR="00AC547A" w:rsidRPr="00B23C58" w:rsidRDefault="00AC547A" w:rsidP="004C6705">
      <w:pPr>
        <w:numPr>
          <w:ilvl w:val="0"/>
          <w:numId w:val="1"/>
        </w:numPr>
        <w:spacing w:line="360" w:lineRule="auto"/>
        <w:ind w:left="0" w:firstLine="0"/>
        <w:rPr>
          <w:szCs w:val="28"/>
        </w:rPr>
      </w:pPr>
      <w:r w:rsidRPr="00B23C58">
        <w:rPr>
          <w:szCs w:val="28"/>
        </w:rPr>
        <w:t>Сафуанов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Ф.С. Судебно-психологическая экспертиза в уголовном процессе. М.: Гардарика, 2009.</w:t>
      </w:r>
    </w:p>
    <w:p w:rsidR="00AC547A" w:rsidRPr="00B23C58" w:rsidRDefault="00AC547A" w:rsidP="004C6705">
      <w:pPr>
        <w:numPr>
          <w:ilvl w:val="0"/>
          <w:numId w:val="1"/>
        </w:numPr>
        <w:spacing w:line="360" w:lineRule="auto"/>
        <w:ind w:left="0" w:firstLine="0"/>
        <w:rPr>
          <w:szCs w:val="28"/>
        </w:rPr>
      </w:pPr>
      <w:r w:rsidRPr="00B23C58">
        <w:rPr>
          <w:szCs w:val="28"/>
        </w:rPr>
        <w:t>Сахнова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Т.В. Основы судебно-психологической экспертизы по гражданским делам. М.:</w:t>
      </w:r>
      <w:r w:rsidR="00B23C58">
        <w:rPr>
          <w:szCs w:val="28"/>
        </w:rPr>
        <w:t xml:space="preserve"> </w:t>
      </w:r>
      <w:r w:rsidRPr="00B23C58">
        <w:rPr>
          <w:szCs w:val="28"/>
        </w:rPr>
        <w:t>Юристъ, 2010.</w:t>
      </w:r>
    </w:p>
    <w:p w:rsidR="00E64D8F" w:rsidRPr="00E64D8F" w:rsidRDefault="00E64D8F" w:rsidP="00E64D8F">
      <w:pPr>
        <w:pStyle w:val="a9"/>
        <w:jc w:val="center"/>
        <w:rPr>
          <w:color w:val="FFFFFF"/>
        </w:rPr>
      </w:pPr>
      <w:r w:rsidRPr="00E64D8F">
        <w:rPr>
          <w:bCs/>
          <w:color w:val="FFFFFF"/>
          <w:szCs w:val="28"/>
        </w:rPr>
        <w:t xml:space="preserve">Размещено на </w:t>
      </w:r>
      <w:r w:rsidRPr="00552327">
        <w:rPr>
          <w:bCs/>
          <w:color w:val="FFFFFF"/>
          <w:szCs w:val="28"/>
        </w:rPr>
        <w:t>http://www.</w:t>
      </w:r>
      <w:bookmarkStart w:id="1" w:name="_GoBack"/>
      <w:bookmarkEnd w:id="1"/>
    </w:p>
    <w:sectPr w:rsidR="00E64D8F" w:rsidRPr="00E64D8F" w:rsidSect="00B23C58">
      <w:headerReference w:type="even" r:id="rId7"/>
      <w:headerReference w:type="default" r:id="rId8"/>
      <w:footerReference w:type="even" r:id="rId9"/>
      <w:footerReference w:type="default" r:id="rId10"/>
      <w:type w:val="nextColumn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98E" w:rsidRDefault="0055798E">
      <w:r>
        <w:separator/>
      </w:r>
    </w:p>
  </w:endnote>
  <w:endnote w:type="continuationSeparator" w:id="0">
    <w:p w:rsidR="0055798E" w:rsidRDefault="0055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ADE" w:rsidRDefault="00552327" w:rsidP="00BC1E86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C52ADE" w:rsidRDefault="00C52A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ADE" w:rsidRDefault="00552327" w:rsidP="00BC1E86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C52ADE" w:rsidRDefault="00C52A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98E" w:rsidRDefault="0055798E">
      <w:r>
        <w:separator/>
      </w:r>
    </w:p>
  </w:footnote>
  <w:footnote w:type="continuationSeparator" w:id="0">
    <w:p w:rsidR="0055798E" w:rsidRDefault="00557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D8F" w:rsidRPr="00EB7E0E" w:rsidRDefault="00E64D8F" w:rsidP="00E64D8F">
    <w:pPr>
      <w:pStyle w:val="a9"/>
      <w:jc w:val="center"/>
    </w:pPr>
    <w:r w:rsidRPr="00EB7E0E">
      <w:rPr>
        <w:bCs/>
        <w:szCs w:val="28"/>
      </w:rPr>
      <w:t xml:space="preserve">Размещено на </w:t>
    </w:r>
    <w:r w:rsidRPr="00552327">
      <w:rPr>
        <w:bCs/>
        <w:szCs w:val="28"/>
      </w:rPr>
      <w:t>http://www.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D8F" w:rsidRPr="00EB7E0E" w:rsidRDefault="00E64D8F" w:rsidP="00E64D8F">
    <w:pPr>
      <w:pStyle w:val="a9"/>
      <w:jc w:val="center"/>
    </w:pPr>
    <w:r w:rsidRPr="00EB7E0E">
      <w:rPr>
        <w:bCs/>
        <w:szCs w:val="28"/>
      </w:rPr>
      <w:t xml:space="preserve">Размещено на </w:t>
    </w:r>
    <w:r w:rsidRPr="00552327">
      <w:rPr>
        <w:bCs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22FE0"/>
    <w:multiLevelType w:val="hybridMultilevel"/>
    <w:tmpl w:val="B24A65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944"/>
    <w:rsid w:val="00036654"/>
    <w:rsid w:val="003D41F0"/>
    <w:rsid w:val="004C6705"/>
    <w:rsid w:val="00552327"/>
    <w:rsid w:val="0055798E"/>
    <w:rsid w:val="00645573"/>
    <w:rsid w:val="008454C3"/>
    <w:rsid w:val="00AC547A"/>
    <w:rsid w:val="00B14241"/>
    <w:rsid w:val="00B23C58"/>
    <w:rsid w:val="00BA3944"/>
    <w:rsid w:val="00BC1E86"/>
    <w:rsid w:val="00C3141D"/>
    <w:rsid w:val="00C52ADE"/>
    <w:rsid w:val="00D50BFA"/>
    <w:rsid w:val="00E25921"/>
    <w:rsid w:val="00E64D8F"/>
    <w:rsid w:val="00EB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F781FE-14AC-4201-BF85-E024E960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944"/>
    <w:pPr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A3944"/>
    <w:pPr>
      <w:keepNext/>
      <w:spacing w:before="240" w:after="240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BA3944"/>
    <w:pPr>
      <w:ind w:firstLine="340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BA3944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AC54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4"/>
    </w:rPr>
  </w:style>
  <w:style w:type="character" w:styleId="a8">
    <w:name w:val="page number"/>
    <w:uiPriority w:val="99"/>
    <w:rsid w:val="00AC547A"/>
    <w:rPr>
      <w:rFonts w:cs="Times New Roman"/>
    </w:rPr>
  </w:style>
  <w:style w:type="paragraph" w:styleId="a9">
    <w:name w:val="header"/>
    <w:basedOn w:val="a"/>
    <w:link w:val="aa"/>
    <w:uiPriority w:val="99"/>
    <w:rsid w:val="00E64D8F"/>
    <w:pPr>
      <w:tabs>
        <w:tab w:val="center" w:pos="4677"/>
        <w:tab w:val="right" w:pos="9355"/>
      </w:tabs>
    </w:pPr>
  </w:style>
  <w:style w:type="character" w:styleId="ab">
    <w:name w:val="Hyperlink"/>
    <w:uiPriority w:val="99"/>
    <w:rsid w:val="00E64D8F"/>
    <w:rPr>
      <w:rFonts w:cs="Times New Roman"/>
      <w:color w:val="0000FF"/>
      <w:u w:val="single"/>
    </w:rPr>
  </w:style>
  <w:style w:type="character" w:customStyle="1" w:styleId="aa">
    <w:name w:val="Верхний колонтитул Знак"/>
    <w:link w:val="a9"/>
    <w:uiPriority w:val="99"/>
    <w:semiHidden/>
    <w:locked/>
    <w:rsid w:val="00E64D8F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2792</Words>
  <Characters>15916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Правовая и психологическая оценка высказываний с точки зрения их влияния на чувство достоинства человека</vt:lpstr>
    </vt:vector>
  </TitlesOfParts>
  <Company>MoBIL GROUP</Company>
  <LinksUpToDate>false</LinksUpToDate>
  <CharactersWithSpaces>18671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Правовая и психологическая оценка высказываний с точки зрения их влияния на чувство достоинства человека</dc:title>
  <dc:subject/>
  <dc:creator>Женя</dc:creator>
  <cp:keywords/>
  <dc:description/>
  <cp:lastModifiedBy>admin</cp:lastModifiedBy>
  <cp:revision>2</cp:revision>
  <dcterms:created xsi:type="dcterms:W3CDTF">2014-03-24T20:36:00Z</dcterms:created>
  <dcterms:modified xsi:type="dcterms:W3CDTF">2014-03-24T20:36:00Z</dcterms:modified>
</cp:coreProperties>
</file>