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E51" w:rsidRPr="00CB2AE6" w:rsidRDefault="008C3E51" w:rsidP="0061028F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2AE6">
        <w:rPr>
          <w:b/>
          <w:color w:val="000000"/>
          <w:sz w:val="28"/>
          <w:szCs w:val="28"/>
        </w:rPr>
        <w:t>СОДЕРЖАНИЕ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outlineLvl w:val="6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1. ВЛИЯНИЕ СОЦИУМА НА СПЕЦИФИКУ СТРУКТУР ИНТЕГРАЛЬНОЙ ИНДИВИДУАЛЬНОСТИ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outlineLvl w:val="6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2. ВЛИЯНИЕ ВНУТРИСЕМЕЙНЫХ ОТНОШЕНИЙ НА СПЕЦИФИКУ ВЗАИМОСВЯЗИ</w:t>
      </w:r>
      <w:r w:rsidR="006D5E77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 xml:space="preserve">ИНДИВИДУАЛЬНО-ПСИХОЛОГИЧЕСКИХ СВОЙСТВ </w:t>
      </w:r>
      <w:r w:rsidR="003625C3" w:rsidRPr="00CB2AE6">
        <w:rPr>
          <w:color w:val="000000"/>
          <w:sz w:val="28"/>
          <w:szCs w:val="28"/>
        </w:rPr>
        <w:t xml:space="preserve">В СТРУКТУРЕ </w:t>
      </w:r>
      <w:r w:rsidRPr="00CB2AE6">
        <w:rPr>
          <w:color w:val="000000"/>
          <w:sz w:val="28"/>
          <w:szCs w:val="28"/>
        </w:rPr>
        <w:t>ИНДИВИДУАЛЬНОСТИ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outlineLvl w:val="6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БИБЛИОГРАФИЧЕСКИЙ СПИСОК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outlineLvl w:val="6"/>
        <w:rPr>
          <w:b/>
          <w:color w:val="000000"/>
          <w:sz w:val="28"/>
          <w:szCs w:val="28"/>
        </w:rPr>
      </w:pPr>
    </w:p>
    <w:p w:rsidR="008C3E51" w:rsidRPr="00CB2AE6" w:rsidRDefault="0061028F" w:rsidP="0061028F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2AE6">
        <w:rPr>
          <w:b/>
          <w:color w:val="000000"/>
          <w:sz w:val="28"/>
          <w:szCs w:val="28"/>
        </w:rPr>
        <w:br w:type="page"/>
      </w:r>
      <w:r w:rsidR="008C3E51" w:rsidRPr="00CB2AE6">
        <w:rPr>
          <w:b/>
          <w:color w:val="000000"/>
          <w:sz w:val="28"/>
          <w:szCs w:val="28"/>
        </w:rPr>
        <w:t>1. ВЛИЯНИЕ СОЦИУМА НА СПЕЦИФИКУ СТРУКТУР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2AE6">
        <w:rPr>
          <w:b/>
          <w:color w:val="000000"/>
          <w:sz w:val="28"/>
          <w:szCs w:val="28"/>
        </w:rPr>
        <w:t>ИНТЕГРАЛЬНОЙ ИНДИВИДУАЛЬНОСТИ</w:t>
      </w:r>
    </w:p>
    <w:p w:rsidR="0061028F" w:rsidRPr="00CB2AE6" w:rsidRDefault="0061028F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Для анализа целостной структуры индивидуальности В.В. Белоусом были разработаны три критерия, которые мы будем использовать и для анализа особенностей структурирования индивидуальности (В. В. Белоус, 2010). Эти критерии таковы: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1. Средняя величина насыщенности каждого уровня индивидуальности значимыми факторными весами. «Чем больше среднее значение любого природного или социального уровней, тем сильнее их влияние на успешное достижение конечного результата».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2. Наполняемость каждого фактора конкретными разноуровневыми свойствами индивидуальности (полная или частичная структура фактора по исследуемым уровням). Чем полнее структура фактора, тем более развитой и гармоничной является интегральная индивидуальность.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3. Характер межфакторных связей свойств интегральной индивидуальности (ортогональные или облические). «В ортогональных структурах один и тот же показатель принадлежит одному-единственному фактору, в облических структурах — разным факторам. Это означает, что ортогональные структуры либо однозначны, либо одномногозначны. Они сужают и ограничивают возможности человека. Облические структуры — многомногозначны и обладают гибкостью и пластичностью приспособления к изменяющимся условиям объективной ситуации».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В качестве испытуемых выступили городские и сельские ученики старших классов. Гипотеза исследования состояла в том, что в зависимости от принадлежности к социуму (городскому и сельскому) структуры интегральной индивидуальности различаются.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В исследовании были использованы 36 показателей разноуровневых свойств индивидуальности, принадлежащих психодинамическому уровню, уровню вторичных свойств индивида, личностному и уровню метаиндивидуальности. Особенности структурирования интегральной индивидуальности изучались с помощью факторного анализа из пакета прикладных программ «</w:t>
      </w:r>
      <w:r w:rsidRPr="00CB2AE6">
        <w:rPr>
          <w:color w:val="000000"/>
          <w:sz w:val="28"/>
          <w:szCs w:val="28"/>
          <w:lang w:val="en-US"/>
        </w:rPr>
        <w:t>STATISTICA</w:t>
      </w:r>
      <w:r w:rsidRPr="00CB2AE6">
        <w:rPr>
          <w:color w:val="000000"/>
          <w:sz w:val="28"/>
          <w:szCs w:val="28"/>
        </w:rPr>
        <w:t>».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2AE6">
        <w:rPr>
          <w:b/>
          <w:color w:val="000000"/>
          <w:sz w:val="28"/>
          <w:szCs w:val="28"/>
        </w:rPr>
        <w:t>Таблица</w:t>
      </w:r>
      <w:r w:rsidR="0061028F" w:rsidRPr="00CB2AE6">
        <w:rPr>
          <w:b/>
          <w:color w:val="000000"/>
          <w:sz w:val="28"/>
          <w:szCs w:val="28"/>
        </w:rPr>
        <w:t xml:space="preserve"> </w:t>
      </w:r>
      <w:r w:rsidRPr="00CB2AE6">
        <w:rPr>
          <w:b/>
          <w:bCs/>
          <w:color w:val="000000"/>
          <w:sz w:val="28"/>
          <w:szCs w:val="28"/>
        </w:rPr>
        <w:t>1</w:t>
      </w:r>
      <w:r w:rsidR="0061028F" w:rsidRPr="00CB2AE6">
        <w:rPr>
          <w:b/>
          <w:bCs/>
          <w:color w:val="000000"/>
          <w:sz w:val="28"/>
          <w:szCs w:val="28"/>
        </w:rPr>
        <w:t xml:space="preserve">. </w:t>
      </w:r>
      <w:r w:rsidRPr="00CB2AE6">
        <w:rPr>
          <w:b/>
          <w:bCs/>
          <w:color w:val="000000"/>
          <w:sz w:val="28"/>
          <w:szCs w:val="28"/>
        </w:rPr>
        <w:t>Данные факторного анализа выраженности свойств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2AE6">
        <w:rPr>
          <w:b/>
          <w:bCs/>
          <w:color w:val="000000"/>
          <w:sz w:val="28"/>
          <w:szCs w:val="28"/>
        </w:rPr>
        <w:t>интегральной индивидуальности до ротации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CB2AE6">
        <w:rPr>
          <w:b/>
          <w:bCs/>
          <w:color w:val="000000"/>
          <w:sz w:val="28"/>
          <w:szCs w:val="28"/>
        </w:rPr>
        <w:t>(городская и сельская выборка)</w:t>
      </w:r>
    </w:p>
    <w:tbl>
      <w:tblPr>
        <w:tblW w:w="79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637"/>
        <w:gridCol w:w="692"/>
        <w:gridCol w:w="692"/>
        <w:gridCol w:w="533"/>
        <w:gridCol w:w="567"/>
        <w:gridCol w:w="644"/>
        <w:gridCol w:w="529"/>
        <w:gridCol w:w="539"/>
        <w:gridCol w:w="632"/>
        <w:gridCol w:w="724"/>
      </w:tblGrid>
      <w:tr w:rsidR="008C3E51" w:rsidRPr="00CB2AE6" w:rsidTr="00CB2AE6">
        <w:trPr>
          <w:trHeight w:val="1065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color w:val="000000"/>
                <w:sz w:val="20"/>
                <w:szCs w:val="28"/>
              </w:rPr>
            </w:pPr>
            <w:r w:rsidRPr="00CB2AE6">
              <w:rPr>
                <w:b/>
                <w:color w:val="000000"/>
                <w:sz w:val="20"/>
                <w:szCs w:val="28"/>
              </w:rPr>
              <w:t>Уровни ИИ</w:t>
            </w:r>
          </w:p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color w:val="000000"/>
                <w:sz w:val="20"/>
                <w:szCs w:val="28"/>
              </w:rPr>
            </w:pPr>
            <w:r w:rsidRPr="00CB2AE6">
              <w:rPr>
                <w:b/>
                <w:color w:val="000000"/>
                <w:sz w:val="20"/>
                <w:szCs w:val="28"/>
              </w:rPr>
              <w:t>Уровни ИИ</w:t>
            </w:r>
          </w:p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3121" w:type="dxa"/>
            <w:gridSpan w:val="5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color w:val="000000"/>
                <w:sz w:val="20"/>
                <w:szCs w:val="28"/>
              </w:rPr>
            </w:pPr>
            <w:r w:rsidRPr="00CB2AE6">
              <w:rPr>
                <w:b/>
                <w:color w:val="000000"/>
                <w:sz w:val="20"/>
                <w:szCs w:val="28"/>
              </w:rPr>
              <w:t>Городская выборка</w:t>
            </w:r>
          </w:p>
        </w:tc>
        <w:tc>
          <w:tcPr>
            <w:tcW w:w="3068" w:type="dxa"/>
            <w:gridSpan w:val="5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color w:val="000000"/>
                <w:sz w:val="20"/>
                <w:szCs w:val="28"/>
              </w:rPr>
            </w:pPr>
            <w:r w:rsidRPr="00CB2AE6">
              <w:rPr>
                <w:b/>
                <w:color w:val="000000"/>
                <w:sz w:val="20"/>
                <w:szCs w:val="28"/>
              </w:rPr>
              <w:t>Сельская выборка</w:t>
            </w:r>
          </w:p>
        </w:tc>
      </w:tr>
      <w:tr w:rsidR="0061028F" w:rsidRPr="00CB2AE6" w:rsidTr="00CB2AE6">
        <w:trPr>
          <w:trHeight w:val="305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533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1028F" w:rsidRPr="00CB2AE6" w:rsidRDefault="0061028F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</w:t>
            </w:r>
          </w:p>
        </w:tc>
      </w:tr>
      <w:tr w:rsidR="008C3E51" w:rsidRPr="00CB2AE6" w:rsidTr="00CB2AE6">
        <w:trPr>
          <w:trHeight w:val="367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ПД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-44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47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348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56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54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344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65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341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47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336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46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41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360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-40</w:t>
            </w:r>
          </w:p>
        </w:tc>
      </w:tr>
      <w:tr w:rsidR="008C3E51" w:rsidRPr="00CB2AE6" w:rsidTr="00CB2AE6">
        <w:trPr>
          <w:trHeight w:val="34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-67</w:t>
            </w: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02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ВСИ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43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45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52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-44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47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58</w:t>
            </w: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48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54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13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-46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-52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-49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16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67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17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57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18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55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21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-44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44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-42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22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-50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-55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23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54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24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-51</w:t>
            </w: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66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-70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26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МИ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27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44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Cs/>
                <w:color w:val="000000"/>
                <w:sz w:val="20"/>
                <w:szCs w:val="28"/>
              </w:rPr>
            </w:pPr>
            <w:r w:rsidRPr="00CB2AE6">
              <w:rPr>
                <w:bCs/>
                <w:color w:val="000000"/>
                <w:sz w:val="20"/>
                <w:szCs w:val="28"/>
              </w:rPr>
              <w:t>65</w:t>
            </w: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28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29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-59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Cs/>
                <w:color w:val="000000"/>
                <w:sz w:val="20"/>
                <w:szCs w:val="28"/>
              </w:rPr>
            </w:pPr>
            <w:r w:rsidRPr="00CB2AE6">
              <w:rPr>
                <w:bCs/>
                <w:color w:val="000000"/>
                <w:sz w:val="20"/>
                <w:szCs w:val="28"/>
              </w:rPr>
              <w:t>-71</w:t>
            </w: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31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-40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34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-42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50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  <w:tr w:rsidR="008C3E51" w:rsidRPr="00CB2AE6" w:rsidTr="00CB2AE6">
        <w:trPr>
          <w:trHeight w:val="283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36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48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b/>
                <w:bCs/>
                <w:color w:val="000000"/>
                <w:sz w:val="20"/>
                <w:szCs w:val="28"/>
              </w:rPr>
            </w:pPr>
          </w:p>
        </w:tc>
      </w:tr>
    </w:tbl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Примечание: в таблице приведены значимые факторные веса, ноль и запятая опущены. ИИ - интегральная индивидуальность; ПД – психодинамический уровень; ВСИ— вторичные свойства индивида; Л — личностный; МИ — уровень метаиндивидуальности.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Данные, приведенные в таблице 1, изучались с использованием следующих критериев: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1. Средняя величина насыщенности каждого уровня интегральной индивидуальности значимыми факторными весами.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2AE6">
        <w:rPr>
          <w:b/>
          <w:color w:val="000000"/>
          <w:sz w:val="28"/>
          <w:szCs w:val="28"/>
        </w:rPr>
        <w:t>Таблица 2</w:t>
      </w:r>
      <w:r w:rsidR="0061028F" w:rsidRPr="00CB2AE6">
        <w:rPr>
          <w:b/>
          <w:color w:val="000000"/>
          <w:sz w:val="28"/>
          <w:szCs w:val="28"/>
        </w:rPr>
        <w:t xml:space="preserve">. </w:t>
      </w:r>
      <w:r w:rsidRPr="00CB2AE6">
        <w:rPr>
          <w:b/>
          <w:bCs/>
          <w:color w:val="000000"/>
          <w:sz w:val="28"/>
          <w:szCs w:val="28"/>
        </w:rPr>
        <w:t>Средние значения насыщенности каждого уровня интегральной индивидуальности значимыми весами</w:t>
      </w:r>
    </w:p>
    <w:tbl>
      <w:tblPr>
        <w:tblW w:w="8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4"/>
        <w:gridCol w:w="1843"/>
        <w:gridCol w:w="1701"/>
        <w:gridCol w:w="2053"/>
      </w:tblGrid>
      <w:tr w:rsidR="008C3E51" w:rsidRPr="00CB2AE6" w:rsidTr="00CB2AE6">
        <w:trPr>
          <w:trHeight w:val="240"/>
          <w:jc w:val="center"/>
        </w:trPr>
        <w:tc>
          <w:tcPr>
            <w:tcW w:w="4267" w:type="dxa"/>
            <w:gridSpan w:val="2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Городская выборка</w:t>
            </w:r>
          </w:p>
        </w:tc>
        <w:tc>
          <w:tcPr>
            <w:tcW w:w="3754" w:type="dxa"/>
            <w:gridSpan w:val="2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Сельская выборка</w:t>
            </w:r>
          </w:p>
        </w:tc>
      </w:tr>
      <w:tr w:rsidR="008C3E51" w:rsidRPr="00CB2AE6" w:rsidTr="00CB2AE6">
        <w:trPr>
          <w:trHeight w:val="202"/>
          <w:jc w:val="center"/>
        </w:trPr>
        <w:tc>
          <w:tcPr>
            <w:tcW w:w="24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Уровень 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Среднее значение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Уровень ИИ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Среднее значение</w:t>
            </w:r>
          </w:p>
        </w:tc>
      </w:tr>
      <w:tr w:rsidR="008C3E51" w:rsidRPr="00CB2AE6" w:rsidTr="00CB2AE6">
        <w:trPr>
          <w:trHeight w:val="216"/>
          <w:jc w:val="center"/>
        </w:trPr>
        <w:tc>
          <w:tcPr>
            <w:tcW w:w="24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ПД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2,16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ПД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2,7</w:t>
            </w:r>
          </w:p>
        </w:tc>
      </w:tr>
      <w:tr w:rsidR="008C3E51" w:rsidRPr="00CB2AE6" w:rsidTr="00CB2AE6">
        <w:trPr>
          <w:trHeight w:val="211"/>
          <w:jc w:val="center"/>
        </w:trPr>
        <w:tc>
          <w:tcPr>
            <w:tcW w:w="24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ВСИ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3,24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ВСИ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2,16</w:t>
            </w:r>
          </w:p>
        </w:tc>
      </w:tr>
      <w:tr w:rsidR="008C3E51" w:rsidRPr="00CB2AE6" w:rsidTr="00CB2AE6">
        <w:trPr>
          <w:trHeight w:val="211"/>
          <w:jc w:val="center"/>
        </w:trPr>
        <w:tc>
          <w:tcPr>
            <w:tcW w:w="24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1,13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Л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2,31</w:t>
            </w:r>
          </w:p>
        </w:tc>
      </w:tr>
      <w:tr w:rsidR="008C3E51" w:rsidRPr="00CB2AE6" w:rsidTr="00CB2AE6">
        <w:trPr>
          <w:trHeight w:val="230"/>
          <w:jc w:val="center"/>
        </w:trPr>
        <w:tc>
          <w:tcPr>
            <w:tcW w:w="242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МИ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1,08</w:t>
            </w:r>
          </w:p>
        </w:tc>
      </w:tr>
    </w:tbl>
    <w:p w:rsidR="008C3E51" w:rsidRPr="00CB2AE6" w:rsidRDefault="007E084D" w:rsidP="007E084D">
      <w:pPr>
        <w:shd w:val="clear" w:color="auto" w:fill="FFFFFF"/>
        <w:suppressAutoHyphens/>
        <w:spacing w:line="360" w:lineRule="auto"/>
        <w:jc w:val="center"/>
        <w:rPr>
          <w:color w:val="FFFFFF"/>
          <w:sz w:val="28"/>
          <w:szCs w:val="28"/>
        </w:rPr>
      </w:pPr>
      <w:r w:rsidRPr="00CB2AE6">
        <w:rPr>
          <w:color w:val="FFFFFF"/>
          <w:sz w:val="28"/>
        </w:rPr>
        <w:t>структура интегральный индивидуальность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Согласно полученным данным в городской и сельской выборках обнаружены как сходства, так и различия. Сходным является то, что выделено одинаковое количество значимых факторов, показатели средней насыщенности каждого уровня значимыми весами обнаруживают наличие сходства по уровню метаиндивидуальности и психодинамическим особенностям, что свидетельствует о приблизительно одинаковом вкладе показателей данных уровней в приспособительную деятельность старших школьников.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Различия связаны с более значимым влиянием особенностей познавательных функций (уровень вторичных свойств индивида) в структуре индивидуальности у городских школьников и личностных качеств у сельских школьников.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2. Наполняемость выделенных факторов разноуровневыми показателями интегральной индивидуальности.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Как видно из таблицы 1, в городской выборке один из пяти факторов (2-й) является полным, то есть содержащим показатели всех уровней интегральной индивидуальности, а остальные четыре — частичными, но тем не менее они содержат показатели 3-х уровней ИИ.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В сельской выборке из пяти факторов один полный (1-й), один фактор содержит показатели 3-х уровней ИИ (3-й) и 2 фактора состоят из Показателей 2-х уровней (2-й и 5-й факторы). То есть по сравнению с сельской выборкой у городских школьников обнаруживаются более Упорядоченные, целостные структуры ИИ, хотя как в той, так и в других выборках обнаружено одинаковое количество полных и частичных факторов.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3. Количество облических зависимостей в структуре ИИ.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У городских школьников выявлена одна облическая зависимость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>между показателями психодинамического уровня, в то время как у сельских школьников — три облические зависимости, одна между психодинамическими свойствами и две между свойствами личностного уровня. Эти данные говорят о том, что у школьников сельского социума структуры интегральной индивидуальности более пластичны и не так жестко детерминированы, как у школьников городского социума.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Таким образом, внешняя детерминация (принадлежность к различному социуму) оказывает воздействие на структурирование интегральной индивидуальности. Однако следует отметить, что это влияние — результат не только одностороннего процесса (специфических условий жизнедеятельности, обстоятельств и т. д.), это и результат встречного процесса — процесса развития специфических внутренних особенностей индивидуальности, проживающей, в частности, в конкретном социуме. Внешняя и внутренняя детерминация не взаимоисключающие понятия, они являются взаимодействующими факторами.. «Строго говоря, внутренние условия выступают как причины (проблема саморазвития, самодвижения, движущие силы развития, источники развития находятся в самом процессе развития как его внутренним причины), а внешние причины выступают как условия, как обстоятельства» (С. Л. Рубинштейн «Человек и мир», 2007).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Это подтверждают полученные данные. Особенности структурирования ИИ показывают специфику внутренних условий индивидуальности в условиях различного социума — значимость познавательны)! особенностей в деятельности у городских школьников и, напротив</w:t>
      </w:r>
      <w:r w:rsidRPr="00CB2AE6">
        <w:rPr>
          <w:color w:val="000000"/>
          <w:sz w:val="28"/>
          <w:szCs w:val="28"/>
          <w:lang w:val="en-US"/>
        </w:rPr>
        <w:t>j</w:t>
      </w:r>
      <w:r w:rsidRPr="00CB2AE6">
        <w:rPr>
          <w:color w:val="000000"/>
          <w:sz w:val="28"/>
          <w:szCs w:val="28"/>
        </w:rPr>
        <w:t xml:space="preserve"> личностных — у сельских; более целостные, сформированные структуры индивидуальности у городских школьников, но более пластичные, менее жестко заданные — у сельских.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2AE6">
        <w:rPr>
          <w:b/>
          <w:color w:val="000000"/>
          <w:sz w:val="28"/>
          <w:szCs w:val="28"/>
        </w:rPr>
        <w:t>2. ВЛИЯНИЕ ВНУТРИСЕМЕЙНЫХ ОТНОШЕНИЙ</w:t>
      </w:r>
      <w:r w:rsidR="0061028F" w:rsidRPr="00CB2AE6">
        <w:rPr>
          <w:b/>
          <w:color w:val="000000"/>
          <w:sz w:val="28"/>
          <w:szCs w:val="28"/>
        </w:rPr>
        <w:t xml:space="preserve"> </w:t>
      </w:r>
      <w:r w:rsidRPr="00CB2AE6">
        <w:rPr>
          <w:b/>
          <w:color w:val="000000"/>
          <w:sz w:val="28"/>
          <w:szCs w:val="28"/>
        </w:rPr>
        <w:t>НА СПЕЦИФИКУ ВЗАИМОСВЯЗИ</w:t>
      </w:r>
      <w:r w:rsidR="0061028F" w:rsidRPr="00CB2AE6">
        <w:rPr>
          <w:b/>
          <w:color w:val="000000"/>
          <w:sz w:val="28"/>
          <w:szCs w:val="28"/>
        </w:rPr>
        <w:t xml:space="preserve"> </w:t>
      </w:r>
      <w:r w:rsidRPr="00CB2AE6">
        <w:rPr>
          <w:b/>
          <w:color w:val="000000"/>
          <w:sz w:val="28"/>
          <w:szCs w:val="28"/>
        </w:rPr>
        <w:t>ИНДИВИДУАЛЬНО-ПСИХОЛОГИЧЕСКИХ СВОЙСТВ</w:t>
      </w:r>
      <w:r w:rsidR="0061028F" w:rsidRPr="00CB2AE6">
        <w:rPr>
          <w:b/>
          <w:color w:val="000000"/>
          <w:sz w:val="28"/>
          <w:szCs w:val="28"/>
        </w:rPr>
        <w:t xml:space="preserve"> </w:t>
      </w:r>
      <w:r w:rsidRPr="00CB2AE6">
        <w:rPr>
          <w:b/>
          <w:color w:val="000000"/>
          <w:sz w:val="28"/>
          <w:szCs w:val="28"/>
        </w:rPr>
        <w:t>В СТРУКТУРЕ ИНДИВИДУАЛЬНОСТИ</w:t>
      </w:r>
    </w:p>
    <w:p w:rsidR="0061028F" w:rsidRPr="00CB2AE6" w:rsidRDefault="0061028F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Проблема изучения своеобразия индивидуально-психологических качеств личности в зависимости от особенностей семейного воспитания была предметом исследования в трудах целого ряда отечественных психологов. Ее изучали Л. Баркан, Л. И. Божович, М. И. Буянов. А. Бодалев, А. И. Захаров, И. С. Кон, С. В. Ковалев, А. Е. Личко, £. В. Макарова, Т. М. Мишина, В. Н. Мясищев, А. Н. Обозова, р. А. Смехов, В. Я. Титаренко, Э. Г Эйдемиллер, В. В. Юстицкий и др. Подходы к рассмотрению роли семьи в формировании личности ребенка связаны, в большинстве случаев, со следующими аспектами анализа: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>структурой семьи (полная — неполная);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>стилями воспитания (авторитарный, демократический и т. д.);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>уровнем эмоциональных контактов каждого члена семьи с ребенком (негативные отношения, позитивные отношения);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>психосоциальными особенностями составляющих семью лиц (лица с аддиктивным поведением, родители, страдающие алкоголизмом и наркоманией, акцентуированные личности и т. д.);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>типами патогенного родительского поведения. Исследование указанных аспектов семейной ситуации составляет «объективную картину» жизни семьи, то есть картину, какой она представляется исследователю. Но на сегодняшний день не менее актуальной и в практическом аспекте мало изученной является проблема исследования «внутренней картины семьи» в восприятии ее самими членами семьи.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Значимость такого подхода обусловлена уже тем, что «без ответа остаются пока многие важные вопросы: о сущности и структуре семейных представлений, путях их формирования, способах, какими они оказывают воздействие на жизнь семьи, видах их нарушений и причинах этого».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В то же время новейшие исследования в изучении обыденного сознания, «наивных представлений», «ситуационныхсценариев» и процессов каузальной атрибуции создают благоприятную основу для использования этих методов анализа и в области исследования семейных представлений, их влиянии на формирование и развитие личности ребенка. Проведенные исследования, в частности Б. М. Величковским, показали ошибочность широко распространенного мнения о том, что представления человека о той или иной ситуации формируется исключительно тогда, когда он с ней сталкивается. Напротив, уже имеющийся у человека к Моменту встречи с такой ситуацией «сценарий» ее развития во многом предопределяет то, что он увидит в ней и как ее воспримет.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В нашем исследовании мы поставили задачу — изучить особенности восприятия образа ребенка в благополучных и неблагополучных семьях, а также установить индивидуально-психологические особенности подростков в зависимости от степени отверженности их родителями в этих семьях.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В исследовании приняло участие 30 семей. Были опрошены 15 подростков и их родители (в основном мамы) из благополучных семей и 15 подростков и их родителей из неблагополучных.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Как известно, в психологии понятие «неблагополучная семья» имеет несколько значений. Выделяют объективные и субъективные факторы семейного неблагополучия.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К объективным относят: состав семьи, наличие у родителей наркоманического, алкогольного, токсикоманического стереотипов поведения, семьи с разведенными родителями, негармоничные семьи. К субъективным — характер эмоциональных отношений в семье, преобладающие стили взаимодействия, коммуникативные и эмоциональные дистанции между членами семьи и т. д.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Объективные критерии семейного неблагополучия связаны с субъективным переживанием членами семьи негативных чувств по отношению друг к другу, с увеличением эмоциональной дистанции, с изменением стиля взаимоотношений между членами семьи.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При разделении семей на благополучные и неблагополучные мы использовали объективные критерии, а именно, принадлежность семей к категории негармоничных.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Ж. Н. Глозман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>выделяет следующие типы негармоничных семей: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>распадающаяся семья;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>неполная семья;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>регидная псевдосолидарная семья;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>распавшаяся семья.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Негармоничные семьи характеризуются преобладанием одного из типов патогенного родительского поведения.</w:t>
      </w:r>
    </w:p>
    <w:p w:rsidR="008C3E51" w:rsidRPr="00CB2AE6" w:rsidRDefault="006D5E77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В своей монографии А.</w:t>
      </w:r>
      <w:r w:rsidR="008C3E51" w:rsidRPr="00CB2AE6">
        <w:rPr>
          <w:color w:val="000000"/>
          <w:sz w:val="28"/>
          <w:szCs w:val="28"/>
        </w:rPr>
        <w:t>А. Бодалев приводит следующую классификацию типов патогенного родительского поведения.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1. Тип А — оба (один) родителя не удовлетворяют потребности ребенка в любви и полностью отвергают его;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2. Тип В — ребенок служит в семье средством разрешения супружеских конфликтов;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3. Тип С — родители прибегают к угрозе покинуть семью или «разлюбить» ребенка в качестве дисциплинарных мер;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4. Тип Д — внушение ребенку, что он своим поведением повинен в разводе, болезни или смерти одного из родителей;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5. Тип Е — отсутствие в окружении ребенка человека, способного понять его переживания, стать фигурой, замещающей отсутствующего или пренебрегающего своими обязанностями родителя. В нашем исследовании принимали участие испытуемые из неполных и распавшихся семей. Для этих типов негармоничных семей, по данным А. А. Бодалева, характерно преобладание таких типов патогенного родительского поведения, как А, С, Е. То есть в этих семьях обнаруживается нарушение эмоциональных связей между членами семьи, что может оказывать влияние на специфику восприятия родителями образа собственного ребенка, а следовательно, создавать своеобразную установку при восприятии поведения подростка, его поступков, личностных особенностей.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Проблема изучения влияния деструктивных эмоциональных связей в семье на развитие личности ребенка нашла свое отражение в исследованиях, проведенных М. Земска. По данным этих исследований, чрезмерная эмоциональная дистанция и доминирование как стиль поведения родителей с детьми приводят к возникновению у ребенка чувства ненужности родителям, ощущения себя лишним, состоянию тревожности, отсутствию самостоятельности. В результате формируются такие личностные особенности, как агрессивность, непослушание, лживость, девиантное поведение, а также чрезмерная впечатлительность, неуверенность и робость.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Напротив, уступчивость как стиль поведения родителей по отношению к детям, а также повышенная концентрация внимания на ребенке способствуют формированию таких поведенческих реакций, как доминирование личных потребностей ребенка над потребностями других, непослушание, отсутствие самостоятельности и ответственности за собственные поступки. Личностные особенности, характерные для этих детей, проявляются в отсутствии социальной зрелости — в беспомощности, чрезмерном преувеличении собственной значимости, неспособности устанавливать прочные эмоциональные контакты и т. д.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Гипотеза нашего исследования состояла в том, что восприятие родителями образа собственного ребенка в благополучных и неблагополучных семьях значимо различается и зависит от степени отверженности ребенка в данных семьях.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Для изучения представлений родителей о своих детях была использована методика, предложенная А. И. Баркан. Родителям предъявлялись два списка личностных черт (94 характеристики), одинаковых по содержанию. В первом списке нужно было выделить те черты, которые родители хотели бы видеть у своих детей еще до их рождения. Во втором списке родителям предлагалось выделить те особенности, которые имеются у ребенка сейчас. Затем родители выделяли те качества (в списке они уже были отмечены специально — это нежелательные и отрицательные черты характера), которые у их ребенка наиболее выражены.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Далее осуществлялся подсчет общего количества черт характера и особенностей ребенка со знаком «+» в первом списке, затем общим количества черт характера ребенка со знаком «+» во втором списке и, наконец, общего количества черт характера и особенностей ребенка со знаком «+», совпавших в двух списках черт. После подсчета первичных результатов вычислялся процент совпавших черт и особенностей ребенка в двух списках. По мнению А. И. Баркан, «чем выше процент совпавших черт характера и особенностей ребенка, тем менее отвержен ребенок родителями в семье».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Еще одним показателем степени отверженности ребенка родителями служило процентное соотношение выделенных нежелательных и отрицательных черт характера по сравнению с положительными.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2AE6">
        <w:rPr>
          <w:b/>
          <w:color w:val="000000"/>
          <w:sz w:val="28"/>
          <w:szCs w:val="28"/>
        </w:rPr>
        <w:t>Таблица 3.</w:t>
      </w:r>
      <w:r w:rsidR="0061028F" w:rsidRPr="00CB2AE6">
        <w:rPr>
          <w:b/>
          <w:color w:val="000000"/>
          <w:sz w:val="28"/>
          <w:szCs w:val="28"/>
        </w:rPr>
        <w:t xml:space="preserve"> </w:t>
      </w:r>
      <w:r w:rsidRPr="00CB2AE6">
        <w:rPr>
          <w:b/>
          <w:color w:val="000000"/>
          <w:sz w:val="28"/>
          <w:szCs w:val="28"/>
        </w:rPr>
        <w:t>Выраженность показателей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CB2AE6">
        <w:rPr>
          <w:b/>
          <w:color w:val="000000"/>
          <w:sz w:val="28"/>
          <w:szCs w:val="28"/>
        </w:rPr>
        <w:t>степени отверженности ребенка в семье</w:t>
      </w:r>
    </w:p>
    <w:tbl>
      <w:tblPr>
        <w:tblW w:w="85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1"/>
        <w:gridCol w:w="2268"/>
        <w:gridCol w:w="1984"/>
        <w:gridCol w:w="2127"/>
      </w:tblGrid>
      <w:tr w:rsidR="008C3E51" w:rsidRPr="00CB2AE6" w:rsidTr="00CB2AE6">
        <w:trPr>
          <w:trHeight w:val="278"/>
          <w:jc w:val="center"/>
        </w:trPr>
        <w:tc>
          <w:tcPr>
            <w:tcW w:w="4409" w:type="dxa"/>
            <w:gridSpan w:val="2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Благополучные семьи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Неблагополучные семьи</w:t>
            </w:r>
          </w:p>
        </w:tc>
      </w:tr>
      <w:tr w:rsidR="008C3E51" w:rsidRPr="00CB2AE6" w:rsidTr="00CB2AE6">
        <w:trPr>
          <w:trHeight w:val="446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% совпавших черт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% отрицательных и нежелательных черт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% совпавших черт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% отрицательных и</w:t>
            </w:r>
            <w:r w:rsidR="0061028F" w:rsidRPr="00CB2AE6">
              <w:rPr>
                <w:color w:val="000000"/>
                <w:sz w:val="20"/>
                <w:szCs w:val="28"/>
              </w:rPr>
              <w:t xml:space="preserve"> </w:t>
            </w:r>
            <w:r w:rsidRPr="00CB2AE6">
              <w:rPr>
                <w:color w:val="000000"/>
                <w:sz w:val="20"/>
                <w:szCs w:val="28"/>
              </w:rPr>
              <w:t>нежелательных черт</w:t>
            </w:r>
          </w:p>
        </w:tc>
      </w:tr>
      <w:tr w:rsidR="008C3E51" w:rsidRPr="00CB2AE6" w:rsidTr="00CB2AE6">
        <w:trPr>
          <w:trHeight w:val="230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62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50</w:t>
            </w:r>
          </w:p>
        </w:tc>
      </w:tr>
      <w:tr w:rsidR="008C3E51" w:rsidRPr="00CB2AE6" w:rsidTr="00CB2AE6">
        <w:trPr>
          <w:trHeight w:val="226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70,7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100</w:t>
            </w:r>
          </w:p>
        </w:tc>
      </w:tr>
      <w:tr w:rsidR="008C3E51" w:rsidRPr="00CB2AE6" w:rsidTr="00CB2AE6">
        <w:trPr>
          <w:trHeight w:val="235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55,5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10,7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76,5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</w:tr>
      <w:tr w:rsidR="008C3E51" w:rsidRPr="00CB2AE6" w:rsidTr="00CB2AE6">
        <w:trPr>
          <w:trHeight w:val="235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14</w:t>
            </w:r>
          </w:p>
        </w:tc>
      </w:tr>
      <w:tr w:rsidR="008C3E51" w:rsidRPr="00CB2AE6" w:rsidTr="00CB2AE6">
        <w:trPr>
          <w:trHeight w:val="226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75,7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16</w:t>
            </w:r>
          </w:p>
        </w:tc>
      </w:tr>
      <w:tr w:rsidR="008C3E51" w:rsidRPr="00CB2AE6" w:rsidTr="00CB2AE6">
        <w:trPr>
          <w:trHeight w:val="226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72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</w:tr>
      <w:tr w:rsidR="008C3E51" w:rsidRPr="00CB2AE6" w:rsidTr="00CB2AE6">
        <w:trPr>
          <w:trHeight w:val="235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78,8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</w:tr>
      <w:tr w:rsidR="008C3E51" w:rsidRPr="00CB2AE6" w:rsidTr="00CB2AE6">
        <w:trPr>
          <w:trHeight w:val="226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100</w:t>
            </w:r>
          </w:p>
        </w:tc>
      </w:tr>
      <w:tr w:rsidR="008C3E51" w:rsidRPr="00CB2AE6" w:rsidTr="00CB2AE6">
        <w:trPr>
          <w:trHeight w:val="230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66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125</w:t>
            </w:r>
          </w:p>
        </w:tc>
      </w:tr>
      <w:tr w:rsidR="008C3E51" w:rsidRPr="00CB2AE6" w:rsidTr="00CB2AE6">
        <w:trPr>
          <w:trHeight w:val="230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82,5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64,5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</w:tr>
      <w:tr w:rsidR="008C3E51" w:rsidRPr="00CB2AE6" w:rsidTr="00CB2AE6">
        <w:trPr>
          <w:trHeight w:val="230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55,8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57,9</w:t>
            </w:r>
            <w:r w:rsidR="0061028F" w:rsidRPr="00CB2AE6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8C3E51" w:rsidRPr="00CB2AE6" w:rsidTr="00CB2AE6">
        <w:trPr>
          <w:trHeight w:val="226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18,5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140</w:t>
            </w:r>
            <w:r w:rsidR="0061028F" w:rsidRPr="00CB2AE6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8C3E51" w:rsidRPr="00CB2AE6" w:rsidTr="00CB2AE6">
        <w:trPr>
          <w:trHeight w:val="235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42,4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52,6</w:t>
            </w:r>
            <w:r w:rsidR="0061028F" w:rsidRPr="00CB2AE6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8C3E51" w:rsidRPr="00CB2AE6" w:rsidTr="00CB2AE6">
        <w:trPr>
          <w:trHeight w:val="226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12,5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40,0</w:t>
            </w:r>
            <w:r w:rsidR="0061028F" w:rsidRPr="00CB2AE6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8C3E51" w:rsidRPr="00CB2AE6" w:rsidTr="00CB2AE6">
        <w:trPr>
          <w:trHeight w:val="230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65,7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28,5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75</w:t>
            </w:r>
            <w:r w:rsidR="0061028F" w:rsidRPr="00CB2AE6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  <w:tr w:rsidR="008C3E51" w:rsidRPr="00CB2AE6" w:rsidTr="00CB2AE6">
        <w:trPr>
          <w:trHeight w:val="274"/>
          <w:jc w:val="center"/>
        </w:trPr>
        <w:tc>
          <w:tcPr>
            <w:tcW w:w="2141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Среднее 46,1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Среднее 12,7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Среднее 56,3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3E51" w:rsidRPr="00CB2AE6" w:rsidRDefault="008C3E51" w:rsidP="00CB2AE6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CB2AE6">
              <w:rPr>
                <w:color w:val="000000"/>
                <w:sz w:val="20"/>
                <w:szCs w:val="28"/>
              </w:rPr>
              <w:t>Среднее 75,4</w:t>
            </w:r>
            <w:r w:rsidR="0061028F" w:rsidRPr="00CB2AE6">
              <w:rPr>
                <w:color w:val="000000"/>
                <w:sz w:val="20"/>
                <w:szCs w:val="28"/>
              </w:rPr>
              <w:t xml:space="preserve"> </w:t>
            </w:r>
          </w:p>
        </w:tc>
      </w:tr>
    </w:tbl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 xml:space="preserve">Сравнительный анализ различий в процентном соотношении выделенных нежелательных и отрицательных качеств личности в двух выборках по </w:t>
      </w:r>
      <w:r w:rsidRPr="00CB2AE6">
        <w:rPr>
          <w:color w:val="000000"/>
          <w:sz w:val="28"/>
          <w:szCs w:val="28"/>
          <w:lang w:val="en-US"/>
        </w:rPr>
        <w:t>t</w:t>
      </w:r>
      <w:r w:rsidRPr="00CB2AE6">
        <w:rPr>
          <w:color w:val="000000"/>
          <w:sz w:val="28"/>
          <w:szCs w:val="28"/>
        </w:rPr>
        <w:t xml:space="preserve">-критерию Стьюдента обнаружил наличие значимых различий </w:t>
      </w:r>
      <w:r w:rsidRPr="00CB2AE6">
        <w:rPr>
          <w:color w:val="000000"/>
          <w:sz w:val="28"/>
          <w:szCs w:val="28"/>
          <w:lang w:val="en-US"/>
        </w:rPr>
        <w:t>t</w:t>
      </w:r>
      <w:r w:rsidRPr="00CB2AE6">
        <w:rPr>
          <w:color w:val="000000"/>
          <w:sz w:val="28"/>
          <w:szCs w:val="28"/>
        </w:rPr>
        <w:t xml:space="preserve"> = 2,4 при р = 0,05.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То есть родители в неблагополучных семьях при восприятии образа своего ребенка чаще используют отрицательные личностные характеристики, склонны замечать в первую очередь негативные особенности подростка, чем родители в благополучных семьях. При этом значимые различия в процентном соотношении совпавших черт между образом «Мой ребенок до рождения» и «Мой ребенок сейчас» в двух сравниваемых выборках не были обнаружены.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Индивидуально-психологические особенности подростков диагностировались с использованием детского варианта теста Р. Кеттелла. Тест включает в себя анализ 11 шкал и позволяет судить о выраженности таких качеств, как экстраверсия, уверенность в себе, эмоциональная возбудимость, независимость, благоразумие, добросовестность, смелость, практичность, оптимизм, самоконтроль, невозмутимость.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 xml:space="preserve">Сравнительный анализ индивидуально-психологических особенностей подростков, осуществленный также с использованием </w:t>
      </w:r>
      <w:r w:rsidRPr="00CB2AE6">
        <w:rPr>
          <w:color w:val="000000"/>
          <w:sz w:val="28"/>
          <w:szCs w:val="28"/>
          <w:lang w:val="en-US"/>
        </w:rPr>
        <w:t>t</w:t>
      </w:r>
      <w:r w:rsidRPr="00CB2AE6">
        <w:rPr>
          <w:color w:val="000000"/>
          <w:sz w:val="28"/>
          <w:szCs w:val="28"/>
        </w:rPr>
        <w:t>-критерия Стьюдента, в семьях с различной степенью отверженности детей обнаружил наличие значимых различий между двумя группами испытуемых по следующим параметрам: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 xml:space="preserve">добросовестность (значение </w:t>
      </w:r>
      <w:r w:rsidRPr="00CB2AE6">
        <w:rPr>
          <w:color w:val="000000"/>
          <w:sz w:val="28"/>
          <w:szCs w:val="28"/>
          <w:lang w:val="en-US"/>
        </w:rPr>
        <w:t>t</w:t>
      </w:r>
      <w:r w:rsidRPr="00CB2AE6">
        <w:rPr>
          <w:color w:val="000000"/>
          <w:sz w:val="28"/>
          <w:szCs w:val="28"/>
        </w:rPr>
        <w:t xml:space="preserve"> = 2,2 при Р = 0,05);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 xml:space="preserve">оптимизм (значение </w:t>
      </w:r>
      <w:r w:rsidRPr="00CB2AE6">
        <w:rPr>
          <w:color w:val="000000"/>
          <w:sz w:val="28"/>
          <w:szCs w:val="28"/>
          <w:lang w:val="en-US"/>
        </w:rPr>
        <w:t>t</w:t>
      </w:r>
      <w:r w:rsidRPr="00CB2AE6">
        <w:rPr>
          <w:color w:val="000000"/>
          <w:sz w:val="28"/>
          <w:szCs w:val="28"/>
        </w:rPr>
        <w:t xml:space="preserve"> = 3,6 при Р = 0,001);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■</w:t>
      </w:r>
      <w:r w:rsidR="0061028F" w:rsidRPr="00CB2AE6">
        <w:rPr>
          <w:color w:val="000000"/>
          <w:sz w:val="28"/>
          <w:szCs w:val="28"/>
        </w:rPr>
        <w:t xml:space="preserve"> </w:t>
      </w:r>
      <w:r w:rsidRPr="00CB2AE6">
        <w:rPr>
          <w:color w:val="000000"/>
          <w:sz w:val="28"/>
          <w:szCs w:val="28"/>
        </w:rPr>
        <w:t xml:space="preserve">самоконтроль (значение </w:t>
      </w:r>
      <w:r w:rsidRPr="00CB2AE6">
        <w:rPr>
          <w:color w:val="000000"/>
          <w:sz w:val="28"/>
          <w:szCs w:val="28"/>
          <w:lang w:val="en-US"/>
        </w:rPr>
        <w:t>t</w:t>
      </w:r>
      <w:r w:rsidRPr="00CB2AE6">
        <w:rPr>
          <w:color w:val="000000"/>
          <w:sz w:val="28"/>
          <w:szCs w:val="28"/>
        </w:rPr>
        <w:t xml:space="preserve"> = 2,8 при Р = 0,01).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Из анализа полученных данных следует, что дети из благополучных семей характеризуются выраженностью таких качеств личности, как добросовестность, исполнительность и ответственность. При этом они более спокойны, оптимистичны, лучше социально адаптированы и Умеют контролировать свое поведение. Образ ребенка в этих семьях строится при использовании положительных оценочных суждений, что говорит об эмоциональном принятии родителями образа своего ребенка и как следствие о выраженности позитивной установки при восприятии личности и поведения подростка.</w:t>
      </w:r>
    </w:p>
    <w:p w:rsidR="0061028F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В неблагополучных семьях обнаружен достаточно высокий показатель степени отверженности ребенка родителями. Образ ребенка строится, в основном, при использовании отрицательных личностных характеристик (процентное соотношение нежелательных черт личности значимо превышает данный показатель в сравниваемой выборке по '"Критерию Стьюдента). Этот факт может служить доказательством наличия в этих семьях отрицательной установки при восприятии своего" ребенка. В подобных семьях у подростков становятся более выраженными такие качества, как безответственность, низкая социальная приспособленность, пессимизм, эмоциональная возбудимость, неумение контролировать свои поступки и поведение.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Выводы: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1. В ходе исследования гипотеза о наличии значимых различий в восприятии образа ребенка в благополучных и неблагополучных семьях подтвердилась.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t>2. Обнаружены существенные различия в индивидуально-психологических особенностях личности подростка в зависимости от степени отверженности в семье.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3E51" w:rsidRPr="00CB2AE6" w:rsidRDefault="0061028F" w:rsidP="0061028F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2AE6">
        <w:rPr>
          <w:color w:val="000000"/>
          <w:sz w:val="28"/>
          <w:szCs w:val="28"/>
        </w:rPr>
        <w:br w:type="page"/>
      </w:r>
      <w:r w:rsidR="008C3E51" w:rsidRPr="00CB2AE6">
        <w:rPr>
          <w:b/>
          <w:color w:val="000000"/>
          <w:sz w:val="28"/>
          <w:szCs w:val="28"/>
        </w:rPr>
        <w:t>БИБЛИОГРАФИЧЕСКИЙ СПИСОК</w:t>
      </w:r>
    </w:p>
    <w:p w:rsidR="0061028F" w:rsidRPr="00CB2AE6" w:rsidRDefault="0061028F" w:rsidP="0061028F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C3E51" w:rsidRPr="00CB2AE6" w:rsidRDefault="0061028F" w:rsidP="0061028F">
      <w:pPr>
        <w:shd w:val="clear" w:color="auto" w:fill="FFFFFF"/>
        <w:suppressAutoHyphens/>
        <w:spacing w:line="360" w:lineRule="auto"/>
        <w:outlineLvl w:val="6"/>
        <w:rPr>
          <w:color w:val="000000"/>
          <w:sz w:val="28"/>
          <w:szCs w:val="28"/>
        </w:rPr>
      </w:pPr>
      <w:r w:rsidRPr="00CB2AE6">
        <w:rPr>
          <w:iCs/>
          <w:color w:val="000000"/>
          <w:sz w:val="28"/>
          <w:szCs w:val="28"/>
        </w:rPr>
        <w:t>1. Белоус В.</w:t>
      </w:r>
      <w:r w:rsidR="008C3E51" w:rsidRPr="00CB2AE6">
        <w:rPr>
          <w:iCs/>
          <w:color w:val="000000"/>
          <w:sz w:val="28"/>
          <w:szCs w:val="28"/>
        </w:rPr>
        <w:t xml:space="preserve">В. </w:t>
      </w:r>
      <w:r w:rsidR="008C3E51" w:rsidRPr="00CB2AE6">
        <w:rPr>
          <w:color w:val="000000"/>
          <w:sz w:val="28"/>
          <w:szCs w:val="28"/>
        </w:rPr>
        <w:t>Введение в психологию полиморфной индивидуальности. Пятигорск: Изд-во ПГЛУ, 2010. — 136 с.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outlineLvl w:val="6"/>
        <w:rPr>
          <w:color w:val="000000"/>
          <w:sz w:val="28"/>
          <w:szCs w:val="28"/>
        </w:rPr>
      </w:pPr>
      <w:r w:rsidRPr="00CB2AE6">
        <w:rPr>
          <w:iCs/>
          <w:color w:val="000000"/>
          <w:sz w:val="28"/>
          <w:szCs w:val="28"/>
        </w:rPr>
        <w:t xml:space="preserve">2. Большаков В. Ю. </w:t>
      </w:r>
      <w:r w:rsidRPr="00CB2AE6">
        <w:rPr>
          <w:color w:val="000000"/>
          <w:sz w:val="28"/>
          <w:szCs w:val="28"/>
        </w:rPr>
        <w:t>Психотренинг: социодинамика, упражнения, игры. СПб., 2006, — 380 с.</w:t>
      </w:r>
    </w:p>
    <w:p w:rsidR="008C3E51" w:rsidRPr="00CB2AE6" w:rsidRDefault="0061028F" w:rsidP="0061028F">
      <w:pPr>
        <w:shd w:val="clear" w:color="auto" w:fill="FFFFFF"/>
        <w:suppressAutoHyphens/>
        <w:spacing w:line="360" w:lineRule="auto"/>
        <w:outlineLvl w:val="6"/>
        <w:rPr>
          <w:color w:val="000000"/>
          <w:sz w:val="28"/>
          <w:szCs w:val="28"/>
        </w:rPr>
      </w:pPr>
      <w:r w:rsidRPr="00CB2AE6">
        <w:rPr>
          <w:iCs/>
          <w:color w:val="000000"/>
          <w:sz w:val="28"/>
          <w:szCs w:val="28"/>
        </w:rPr>
        <w:t>3. Бубнова С.</w:t>
      </w:r>
      <w:r w:rsidR="008C3E51" w:rsidRPr="00CB2AE6">
        <w:rPr>
          <w:iCs/>
          <w:color w:val="000000"/>
          <w:sz w:val="28"/>
          <w:szCs w:val="28"/>
        </w:rPr>
        <w:t xml:space="preserve">С. </w:t>
      </w:r>
      <w:r w:rsidR="008C3E51" w:rsidRPr="00CB2AE6">
        <w:rPr>
          <w:color w:val="000000"/>
          <w:sz w:val="28"/>
          <w:szCs w:val="28"/>
        </w:rPr>
        <w:t>Ценностные ориентации личности как многомерная и нелинейная система // Психологический журнал. 2009. № 5.</w:t>
      </w:r>
    </w:p>
    <w:p w:rsidR="008C3E51" w:rsidRPr="00CB2AE6" w:rsidRDefault="0061028F" w:rsidP="0061028F">
      <w:pPr>
        <w:shd w:val="clear" w:color="auto" w:fill="FFFFFF"/>
        <w:suppressAutoHyphens/>
        <w:spacing w:line="360" w:lineRule="auto"/>
        <w:outlineLvl w:val="6"/>
        <w:rPr>
          <w:color w:val="000000"/>
          <w:sz w:val="28"/>
          <w:szCs w:val="28"/>
        </w:rPr>
      </w:pPr>
      <w:r w:rsidRPr="00CB2AE6">
        <w:rPr>
          <w:iCs/>
          <w:color w:val="000000"/>
          <w:sz w:val="28"/>
          <w:szCs w:val="28"/>
        </w:rPr>
        <w:t>4. Климов Е.</w:t>
      </w:r>
      <w:r w:rsidR="008C3E51" w:rsidRPr="00CB2AE6">
        <w:rPr>
          <w:iCs/>
          <w:color w:val="000000"/>
          <w:sz w:val="28"/>
          <w:szCs w:val="28"/>
        </w:rPr>
        <w:t xml:space="preserve">А. </w:t>
      </w:r>
      <w:r w:rsidR="008C3E51" w:rsidRPr="00CB2AE6">
        <w:rPr>
          <w:color w:val="000000"/>
          <w:sz w:val="28"/>
          <w:szCs w:val="28"/>
        </w:rPr>
        <w:t>Индивидуальный стиль деятельности в зависимости от типологических свойств нервной системы. Казань, 2009. — 277 с.</w:t>
      </w:r>
    </w:p>
    <w:p w:rsidR="008C3E51" w:rsidRPr="00CB2AE6" w:rsidRDefault="0061028F" w:rsidP="0061028F">
      <w:pPr>
        <w:shd w:val="clear" w:color="auto" w:fill="FFFFFF"/>
        <w:suppressAutoHyphens/>
        <w:spacing w:line="360" w:lineRule="auto"/>
        <w:outlineLvl w:val="6"/>
        <w:rPr>
          <w:color w:val="000000"/>
          <w:sz w:val="28"/>
          <w:szCs w:val="28"/>
        </w:rPr>
      </w:pPr>
      <w:r w:rsidRPr="00CB2AE6">
        <w:rPr>
          <w:iCs/>
          <w:color w:val="000000"/>
          <w:sz w:val="28"/>
          <w:szCs w:val="28"/>
        </w:rPr>
        <w:t>5. Кирилова Н.</w:t>
      </w:r>
      <w:r w:rsidR="008C3E51" w:rsidRPr="00CB2AE6">
        <w:rPr>
          <w:iCs/>
          <w:color w:val="000000"/>
          <w:sz w:val="28"/>
          <w:szCs w:val="28"/>
        </w:rPr>
        <w:t xml:space="preserve">А. </w:t>
      </w:r>
      <w:r w:rsidR="008C3E51" w:rsidRPr="00CB2AE6">
        <w:rPr>
          <w:color w:val="000000"/>
          <w:sz w:val="28"/>
          <w:szCs w:val="28"/>
        </w:rPr>
        <w:t>Ценностные ориентации в структуре интегральной индивидуальности старших школьников // Вопросы психологии. 2010. № 4.</w:t>
      </w:r>
    </w:p>
    <w:p w:rsidR="008C3E51" w:rsidRPr="00CB2AE6" w:rsidRDefault="0061028F" w:rsidP="0061028F">
      <w:pPr>
        <w:shd w:val="clear" w:color="auto" w:fill="FFFFFF"/>
        <w:suppressAutoHyphens/>
        <w:spacing w:line="360" w:lineRule="auto"/>
        <w:outlineLvl w:val="6"/>
        <w:rPr>
          <w:color w:val="000000"/>
          <w:sz w:val="28"/>
          <w:szCs w:val="28"/>
        </w:rPr>
      </w:pPr>
      <w:r w:rsidRPr="00CB2AE6">
        <w:rPr>
          <w:iCs/>
          <w:color w:val="000000"/>
          <w:sz w:val="28"/>
          <w:szCs w:val="28"/>
        </w:rPr>
        <w:t>6. Кулешева Л.</w:t>
      </w:r>
      <w:r w:rsidR="008C3E51" w:rsidRPr="00CB2AE6">
        <w:rPr>
          <w:iCs/>
          <w:color w:val="000000"/>
          <w:sz w:val="28"/>
          <w:szCs w:val="28"/>
        </w:rPr>
        <w:t xml:space="preserve">Н. </w:t>
      </w:r>
      <w:r w:rsidR="008C3E51" w:rsidRPr="00CB2AE6">
        <w:rPr>
          <w:color w:val="000000"/>
          <w:sz w:val="28"/>
          <w:szCs w:val="28"/>
        </w:rPr>
        <w:t>История отечественной психологии воспитания. Автореф. дис. ... докт. психол. наук. СПб., 2009. — 43 с.</w:t>
      </w:r>
    </w:p>
    <w:p w:rsidR="008C3E51" w:rsidRPr="00CB2AE6" w:rsidRDefault="008C3E51" w:rsidP="0061028F">
      <w:pPr>
        <w:shd w:val="clear" w:color="auto" w:fill="FFFFFF"/>
        <w:suppressAutoHyphens/>
        <w:spacing w:line="360" w:lineRule="auto"/>
        <w:outlineLvl w:val="6"/>
        <w:rPr>
          <w:color w:val="000000"/>
          <w:sz w:val="28"/>
          <w:szCs w:val="28"/>
        </w:rPr>
      </w:pPr>
      <w:r w:rsidRPr="00CB2AE6">
        <w:rPr>
          <w:iCs/>
          <w:color w:val="000000"/>
          <w:sz w:val="28"/>
          <w:szCs w:val="28"/>
        </w:rPr>
        <w:t xml:space="preserve">7. Ломов Б. Ф. </w:t>
      </w:r>
      <w:r w:rsidRPr="00CB2AE6">
        <w:rPr>
          <w:color w:val="000000"/>
          <w:sz w:val="28"/>
          <w:szCs w:val="28"/>
        </w:rPr>
        <w:t>Вопросы общей, педагогической и инженерной психологии. М, 2011.</w:t>
      </w:r>
    </w:p>
    <w:p w:rsidR="00666873" w:rsidRPr="00CB2AE6" w:rsidRDefault="00666873" w:rsidP="0061028F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028F" w:rsidRPr="00CB2AE6" w:rsidRDefault="0061028F" w:rsidP="0061028F">
      <w:pPr>
        <w:suppressAutoHyphens/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61028F" w:rsidRPr="00CB2AE6" w:rsidSect="0061028F">
      <w:head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AE6" w:rsidRDefault="00CB2AE6" w:rsidP="008C3E51">
      <w:r>
        <w:separator/>
      </w:r>
    </w:p>
  </w:endnote>
  <w:endnote w:type="continuationSeparator" w:id="0">
    <w:p w:rsidR="00CB2AE6" w:rsidRDefault="00CB2AE6" w:rsidP="008C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AE6" w:rsidRDefault="00CB2AE6" w:rsidP="008C3E51">
      <w:r>
        <w:separator/>
      </w:r>
    </w:p>
  </w:footnote>
  <w:footnote w:type="continuationSeparator" w:id="0">
    <w:p w:rsidR="00CB2AE6" w:rsidRDefault="00CB2AE6" w:rsidP="008C3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28F" w:rsidRPr="0061028F" w:rsidRDefault="0061028F" w:rsidP="0061028F">
    <w:pPr>
      <w:pStyle w:val="a3"/>
      <w:suppressAutoHyphens/>
      <w:spacing w:line="360" w:lineRule="auto"/>
      <w:jc w:val="center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E51"/>
    <w:rsid w:val="00065317"/>
    <w:rsid w:val="000D7928"/>
    <w:rsid w:val="001A37BF"/>
    <w:rsid w:val="003625C3"/>
    <w:rsid w:val="00412F99"/>
    <w:rsid w:val="0061028F"/>
    <w:rsid w:val="00666873"/>
    <w:rsid w:val="006D5E77"/>
    <w:rsid w:val="006F4ECE"/>
    <w:rsid w:val="007E012C"/>
    <w:rsid w:val="007E084D"/>
    <w:rsid w:val="007E6436"/>
    <w:rsid w:val="00825F41"/>
    <w:rsid w:val="008C23F3"/>
    <w:rsid w:val="008C3E51"/>
    <w:rsid w:val="00A354A0"/>
    <w:rsid w:val="00B50BEA"/>
    <w:rsid w:val="00B6680A"/>
    <w:rsid w:val="00CB2AE6"/>
    <w:rsid w:val="00CB549A"/>
    <w:rsid w:val="00D31F61"/>
    <w:rsid w:val="00DE03A6"/>
    <w:rsid w:val="00EC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539D58-2375-47F0-A515-B5D277E5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E51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3E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8C3E51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8C3E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C3E51"/>
    <w:rPr>
      <w:rFonts w:ascii="Times New Roman" w:hAnsi="Times New Roman" w:cs="Times New Roman"/>
      <w:sz w:val="24"/>
      <w:szCs w:val="24"/>
      <w:lang w:val="x-none" w:eastAsia="ru-RU"/>
    </w:rPr>
  </w:style>
  <w:style w:type="table" w:styleId="a7">
    <w:name w:val="Table Grid"/>
    <w:basedOn w:val="a1"/>
    <w:uiPriority w:val="59"/>
    <w:rsid w:val="0061028F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2859</Words>
  <Characters>16299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2014-03-24T14:34:00Z</dcterms:created>
  <dcterms:modified xsi:type="dcterms:W3CDTF">2014-03-24T14:34:00Z</dcterms:modified>
</cp:coreProperties>
</file>