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C0A12" w:rsidRPr="001E0A23" w:rsidRDefault="002B40E4" w:rsidP="000A00A1">
      <w:pPr>
        <w:shd w:val="clear" w:color="000000" w:fill="auto"/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Понят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ие тревожности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Классифик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ация видов тревожности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Фор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мы тревожности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 xml:space="preserve">Стадии развития 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тревоги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Экзистенц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иальная тревога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Особенн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>ости тревожных личностей</w:t>
      </w:r>
    </w:p>
    <w:p w:rsidR="00DC0A12" w:rsidRPr="001E0A23" w:rsidRDefault="00DC0A12" w:rsidP="000A00A1">
      <w:pPr>
        <w:pStyle w:val="a3"/>
        <w:numPr>
          <w:ilvl w:val="0"/>
          <w:numId w:val="6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Причины</w:t>
      </w:r>
      <w:r w:rsidR="002B40E4" w:rsidRPr="001E0A23">
        <w:rPr>
          <w:rFonts w:ascii="Times New Roman" w:hAnsi="Times New Roman"/>
          <w:color w:val="000000"/>
          <w:sz w:val="28"/>
          <w:szCs w:val="28"/>
        </w:rPr>
        <w:t xml:space="preserve"> возникновения тревоги</w:t>
      </w:r>
    </w:p>
    <w:p w:rsidR="00DC0A12" w:rsidRPr="001E0A23" w:rsidRDefault="002B40E4" w:rsidP="000A00A1">
      <w:pPr>
        <w:shd w:val="clear" w:color="000000" w:fill="auto"/>
        <w:tabs>
          <w:tab w:val="left" w:pos="284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Вывод</w:t>
      </w:r>
    </w:p>
    <w:p w:rsidR="00DC0A12" w:rsidRPr="001E0A23" w:rsidRDefault="002B40E4" w:rsidP="000A00A1">
      <w:pPr>
        <w:shd w:val="clear" w:color="000000" w:fill="auto"/>
        <w:tabs>
          <w:tab w:val="left" w:pos="284"/>
        </w:tabs>
        <w:suppressAutoHyphens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Список литературы</w:t>
      </w:r>
    </w:p>
    <w:p w:rsidR="002D6086" w:rsidRPr="001E0A23" w:rsidRDefault="002D6086" w:rsidP="000A00A1">
      <w:pPr>
        <w:shd w:val="clear" w:color="000000" w:fill="auto"/>
        <w:tabs>
          <w:tab w:val="left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086" w:rsidRPr="001E0A23" w:rsidRDefault="000A00A1" w:rsidP="000A00A1">
      <w:pPr>
        <w:shd w:val="clear" w:color="000000" w:fill="auto"/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br w:type="page"/>
      </w:r>
      <w:r w:rsidRPr="001E0A23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Эмоции и чувства представляют собой отражение реальной действительности в форме переживаний. Различные формы переживания чувств (эмоции, аффекты, настроения, стрессы, страсти и д. р. ) образуют в совокупности эмоциональную сферу человека.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Выделяют такие виды чувств, как нравственные, интеллектуальные и эстетические. По классификации, предложенной К. Изардом, выделяются эмоции фундаментальные и производные.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Из соединения фундаментальных эмоций возникает такое комплексное эмоциональное состояние, как тревожность, которая может сочетать в себе и страх, и гнев, и вину, и интерес-возбуждение.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086" w:rsidRPr="001E0A23" w:rsidRDefault="000A00A1" w:rsidP="000A00A1">
      <w:pPr>
        <w:shd w:val="clear" w:color="000000" w:fill="auto"/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br w:type="page"/>
      </w:r>
      <w:r w:rsidRPr="001E0A23">
        <w:rPr>
          <w:rFonts w:ascii="Times New Roman" w:hAnsi="Times New Roman"/>
          <w:b/>
          <w:color w:val="000000"/>
          <w:sz w:val="28"/>
          <w:szCs w:val="28"/>
        </w:rPr>
        <w:t xml:space="preserve">1 </w:t>
      </w:r>
      <w:r w:rsidR="002D6086" w:rsidRPr="001E0A23">
        <w:rPr>
          <w:rFonts w:ascii="Times New Roman" w:hAnsi="Times New Roman"/>
          <w:b/>
          <w:color w:val="000000"/>
          <w:sz w:val="28"/>
          <w:szCs w:val="28"/>
        </w:rPr>
        <w:t>Понятие тревожности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 психологической литературе можно встретить разные определения этого</w:t>
      </w:r>
      <w:r w:rsidR="007D7E90" w:rsidRPr="001E0A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понятия, хотя большинство исследований сходятся в признании необходимости рассматривать его дифференцированно – как ситуативное явление и как личностную характеристику.</w:t>
      </w:r>
    </w:p>
    <w:p w:rsidR="002D6086" w:rsidRPr="001E0A23" w:rsidRDefault="007D7E90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А.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>М. Прихожан указывает, что тревожность – это переживание эмоционального дискомфорта, связанное с ожиданием неблагополучия, с</w:t>
      </w:r>
      <w:r w:rsidRPr="001E0A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>предчувствием грозящей опасности. Различают тревожность как эмоциональное состояние и как устойчивое свойств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о, черту личности или темперамент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>а.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[2]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В.В. Суворова определяет тревожность, как психическое состояние внутреннего беспокойства, неуравновешенности и в отличие от страха может быть беспредметной и зависеть от чисто субъективных факторов, приобретающих значение в контексте индивидуального опыта. Она относит тревожность к отрицательному комплексу эмоций, в которых доминирует физиологический аспект.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[1]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По определению Р. С. Немова, «тревожность – постоянно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-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 или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ситуативно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-</w:t>
      </w:r>
      <w:r w:rsidRPr="001E0A23">
        <w:rPr>
          <w:rFonts w:ascii="Times New Roman" w:hAnsi="Times New Roman"/>
          <w:color w:val="000000"/>
          <w:sz w:val="28"/>
          <w:szCs w:val="28"/>
        </w:rPr>
        <w:t>проявляемое свойство человека приходить в состояние повышенного беспокойства, испытывать страх и тревогу в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специфических социальных ситуациях».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[1]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Карен Хорни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тревожность является неотъемлемым компонентом психики. Она считала</w:t>
      </w:r>
      <w:r w:rsidR="00844C34" w:rsidRPr="001E0A23">
        <w:rPr>
          <w:rFonts w:ascii="Times New Roman" w:hAnsi="Times New Roman"/>
          <w:color w:val="000000"/>
          <w:sz w:val="28"/>
          <w:szCs w:val="28"/>
        </w:rPr>
        <w:t>,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 что тревожность формируется в самых ранних отношениях с родителями. </w:t>
      </w:r>
      <w:r w:rsidR="00844C34" w:rsidRPr="001E0A23">
        <w:rPr>
          <w:rFonts w:ascii="Times New Roman" w:hAnsi="Times New Roman"/>
          <w:color w:val="000000"/>
          <w:sz w:val="28"/>
          <w:szCs w:val="28"/>
        </w:rPr>
        <w:t>В случае, если родители недостаточно внимательны к ребёнку, проявляют к нему недостаточно любви и заботы, у ребёнка возникает враждебное отношение к ним. Это отношение ребенок вынужден вытеснять, так как он зависим от них. Позже эти подавленные чувства негодования и враждебности распространяются на отношения с другими людьми.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Также Хорни выделяла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в своей концепции «базальную тревогу»- это интенсивное и всепроникающее ощущение отсутствия безопасности.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 xml:space="preserve">Рассмотрение тревожности как предмета психологического исследования берет начало в психоанализе 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 xml:space="preserve">Зигмунда </w:t>
      </w:r>
      <w:r w:rsidRPr="001E0A23">
        <w:rPr>
          <w:rFonts w:ascii="Times New Roman" w:hAnsi="Times New Roman"/>
          <w:color w:val="000000"/>
          <w:sz w:val="28"/>
          <w:szCs w:val="28"/>
        </w:rPr>
        <w:t>Фрейда. Изначально он предположил что тревога является следствием неадекватной разрядки энергии либидо. Позже Фрейд пересмотрел это предположение и пришел к выводу, что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тревога является функцией Эго и назначение её состоит в том, чтобы предупреждать индивидуум о надвигающейся угрозе, которую надо встретить или избежать.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 своих работах Вильгельм Райх расширил психодинамическую теорию Фрейда, включив в нее, помимо либидо, все основные биологические и психологические процессы. Райх рассматривал удовольствия, как свободное движение энергии из сердцевины организма к периферии и во внешний мир. Тревожность же понималась им, как препятствие контакта этой энергии с внешним миром, возвращение ее внутрь, что вызывает “мышечные зажимы”, искажает и разрушает естественное чувств</w:t>
      </w:r>
      <w:r w:rsidR="00844C34" w:rsidRPr="001E0A23">
        <w:rPr>
          <w:rFonts w:ascii="Times New Roman" w:hAnsi="Times New Roman"/>
          <w:color w:val="000000"/>
          <w:sz w:val="28"/>
          <w:szCs w:val="28"/>
        </w:rPr>
        <w:t>ование, в частности сексуальное</w:t>
      </w:r>
      <w:r w:rsidRPr="001E0A23">
        <w:rPr>
          <w:rFonts w:ascii="Times New Roman" w:hAnsi="Times New Roman"/>
          <w:color w:val="000000"/>
          <w:sz w:val="28"/>
          <w:szCs w:val="28"/>
        </w:rPr>
        <w:t>. Райх внес в описание феноменологии тревожности важный аспект - ригидность и мышечная зажатость, отказ от выполнения действия путем блокады телесных органов.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Центральная категория теории Адлера - комплекс неполноценности – также вбирает в себя тревожность. Тревожность возникает в связи с необходимостью восстановить утраченное социальное чувство (чувство единства с социумом), когда социальное окружение ставит перед индивидом задачи. Даже в том случае, если задача очень проста она воспринимается им как проверка полноценности, что приводит к чрезмерному эмоциональному реагированию на нее, излишнему напряжению при её решении.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 xml:space="preserve">Все авторы рассматривают тревожность по-разному, но можно придти к </w:t>
      </w:r>
      <w:r w:rsidR="007D196C" w:rsidRPr="001E0A23">
        <w:rPr>
          <w:rFonts w:ascii="Times New Roman" w:hAnsi="Times New Roman"/>
          <w:color w:val="000000"/>
          <w:sz w:val="28"/>
          <w:szCs w:val="28"/>
        </w:rPr>
        <w:t xml:space="preserve">общему выводу, что тревожность- </w:t>
      </w:r>
      <w:r w:rsidRPr="001E0A23">
        <w:rPr>
          <w:rFonts w:ascii="Times New Roman" w:hAnsi="Times New Roman"/>
          <w:color w:val="000000"/>
          <w:sz w:val="28"/>
          <w:szCs w:val="28"/>
        </w:rPr>
        <w:t>это состояние опасения, беспокойства, испытываемое человеком в условиях ожидания неприятностей. Обычно тревожность ведет к возникновению защитных реакций.</w:t>
      </w:r>
    </w:p>
    <w:p w:rsidR="002D6086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Классификация видов тревожности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Ч. Спилбергер выделяет два вида тревожности:</w:t>
      </w:r>
    </w:p>
    <w:p w:rsidR="002D6086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первая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 xml:space="preserve"> из них – это так называемая ситуативная тревожность, т. е. порожденная некоторой конкретной ситуацией, которая объективно вызывает беспокойство. Данное состояние может, возникает у любого человека в преддверии возможных неприятностей и жизненных осложнений. Это состояние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>не только является вполне нормальным, но и играет свою положительную роль. Оно выступает своеобразным мобилизирующим механизмом, позволяющим человеку серьезно и ответственно подойти к решению возникающих проблем.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Ненормальным является скорее снижение ситуативной тревожности, когда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человек перед лицом серьезных обстоятельств демонстрирует безалаберность и безответственность, что чаще всего свидетельствует об инфантильной жизненной позиции, недостаточной сформулированности самосознания.</w:t>
      </w:r>
    </w:p>
    <w:p w:rsidR="002D6086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второй</w:t>
      </w:r>
      <w:r w:rsidR="002D6086" w:rsidRPr="001E0A23">
        <w:rPr>
          <w:rFonts w:ascii="Times New Roman" w:hAnsi="Times New Roman"/>
          <w:color w:val="000000"/>
          <w:sz w:val="28"/>
          <w:szCs w:val="28"/>
        </w:rPr>
        <w:t xml:space="preserve"> вид – так называемая личностная тревожность. Она может рассматриваться как личностная черта, проявляющаяся в постоянной склонности к переживаниям тревоги в самых различных жизненных ситуациях, в том числе и таких, которые объективно к этому не располагают. Она характеризуется состоянием безотчетного страха, неопределенным ощущением угрозы, готовностью воспринять любое событие как неблагоприятное и опасное. Ребенок, подверженный такому состоянию, постоянно находится в настороженном и подавленном настроении, у</w:t>
      </w:r>
    </w:p>
    <w:p w:rsidR="002956B8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него затруднены контакты с окружающим миром, который воспринимается им как пугающий и враждебный. Закрепляясь в процессе становления характера к формированию заниженной самооценки и мрачного пессимизма.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[5]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А.М. Прихожан выделяет виды тревожности на основе ситуаций, связанных: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-с процессом обучения – учебная тревожность;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-с представлениями о себе – самооценочная тревожность;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-с общением – межличностная тревожность.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[7]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Зигмунд Фрейд говорил о наличии двух видов тревоги первичной и сигнальной.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Каждый из этих видов есть ответ Эго на возрастание инстинктивного или эмоционального напряжения.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 этом сигнальная тревога есть сторожевой механизм, предупреждающий ЭГО о надвигающейся угрозе его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 xml:space="preserve"> равновесию. П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ервичная тревога 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>– предупреждает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эмоцию, сопровождающую распад Эго. Функция сигнальной тревоги - не допустить первичную тревогу, давая возможность Эго приня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>ть меры предосторожности (защиты</w:t>
      </w:r>
      <w:r w:rsidRPr="001E0A23">
        <w:rPr>
          <w:rFonts w:ascii="Times New Roman" w:hAnsi="Times New Roman"/>
          <w:color w:val="000000"/>
          <w:sz w:val="28"/>
          <w:szCs w:val="28"/>
        </w:rPr>
        <w:t>), поэтому её можно рассматривать как направленную вовнутрь форму бдительности.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Фрейд выделял следующие типы тревоги.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1. Реалистическая - является ответом на объективную внешнюю угрозу, при чрезмерном проявлении такая тревожность ослабляет способность индивида эффективно справиться с источником опасности. Переходя во внутренний план в процессе формирования личности, она служит основой для двух типов тревожности, которые различаются по характеру осознания.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2. Невротическая тревога обусловлена боязнью оказаться неспособным контролировать свои внутренние побуждения, и является видоизмененной формой реалистической тревожности, когда страх перед внешним наказанием не обусловлен объективной ситуацией. Говоря языком психоанализа, это эмоциональный ответ на угрозу, что неприемлемые импульсы со стороны ИД станут осознанными.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3. Моральная тревога возникает, когда безнравственные побуждения блокируются воспринятыми индивидом социальными и культурными нормами. Факт возникновения таких побуждений вызывает самообвинение (чувства стыда и вины, вплоть до ненависти к себе).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 числу д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р</w:t>
      </w:r>
      <w:r w:rsidRPr="001E0A23">
        <w:rPr>
          <w:rFonts w:ascii="Times New Roman" w:hAnsi="Times New Roman"/>
          <w:color w:val="000000"/>
          <w:sz w:val="28"/>
          <w:szCs w:val="28"/>
        </w:rPr>
        <w:t>угих видов тревоги, описанных в психоанализе относятся: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а) кастрационная тревога, вызываемая реальными или воображаемыми угрозами по отношению к сексуальной функции;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б) сепарационная тревога, вызываемая угрозой разлучения с объектами, ощущаемыми как необходимые для выживания;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в) депрессивная тревога, спровоцированная страхом собственной враждебности к “хорошим объектам”;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г) параноидная тревога (преследования), в основе которой лежит страх перед нападением со стороны “плохих объектов”;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д) объективная тревога, при которой страх вызывается реальной внешней угрозой;</w:t>
      </w:r>
    </w:p>
    <w:p w:rsidR="000A00A1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е) невротическая тревога - термин, охватывающий все перечисленные выше виды тревоги, за исключением объективной, т.е. а) и б) по контрасту с в) и г), которые охватываются случаем ж);</w:t>
      </w:r>
    </w:p>
    <w:p w:rsidR="002D6086" w:rsidRPr="001E0A23" w:rsidRDefault="002D6086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ж) психотическая тревога, которая иногд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а относится к угрозам собственн</w:t>
      </w:r>
      <w:r w:rsidRPr="001E0A23">
        <w:rPr>
          <w:rFonts w:ascii="Times New Roman" w:hAnsi="Times New Roman"/>
          <w:color w:val="000000"/>
          <w:sz w:val="28"/>
          <w:szCs w:val="28"/>
        </w:rPr>
        <w:t>ой идентичности.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10D5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Формы тревожности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710D5" w:rsidRPr="001E0A23" w:rsidRDefault="005710D5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Под формой тревожности понимается особое сочетание характера переживания, осознания, вербального и невербального выражения в характеристиках поведения, общения и деятельности. Форма тревожности проявляется в стихийно складывающих способах ее преодоления и компенсации, а также в отношении человека к этому переживанию.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А.М.Прихожан выделяет такие формы тревожности: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1. Открытая тревожность - сознательно переживаемая и проявляющаяся в деятельности в виде состояния тревоги. Она может существовать в различных формах, например: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как острая, нерегулируемая или слабо регулируемая тревожность, чаще всего дезорганизующая деятельность человека;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регулируемая и компенсируемая тревожность, которая может использоваться в качестве стимула для выполнения соответствующей деятельности, что, впрочем, возможно преимущественно в стабильных, привычных ситуациях;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культивируемая тревожность, связанная с поиском «вторичных выгод» от собственной тревожности, что требует определенной личностной зрелости (соответственно, эта форма тревожности появляется только в подростковом возрасте).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2. Скрытая тревожность - в разной степени несознаваемая, проявляющаяся либо в чрезмерном спокойствии, нечувствительности к реальному неблагополучию и даже отрицании его, либо косвенным путем через специфические формы поведения (теребление волос, расхаживание из стороны в сторону, постукивание по столу и тд.):</w:t>
      </w:r>
    </w:p>
    <w:p w:rsidR="002956B8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неадекватное спокойствие (реакции по принципу «У меня все в порядке!», связанные с компенсаторно-защитной попыткой поддержать самооценку; низкая самооценка в сознание не допускается);</w:t>
      </w:r>
    </w:p>
    <w:p w:rsidR="000A00A1" w:rsidRPr="001E0A23" w:rsidRDefault="002956B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уход из ситуации.</w:t>
      </w:r>
    </w:p>
    <w:p w:rsidR="005710D5" w:rsidRPr="001E0A23" w:rsidRDefault="005710D5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Также можно выделить «замаскированную тревожность». «Масками» тревожности называются такие формы поведения, которые имеют вид ярко выраженных проявлений личностных особенностей, порождаемых тревожностью, позволяют человеку вместе с тем переживать ее в смягченном виде и не проявлять вовне.</w:t>
      </w:r>
      <w:r w:rsidR="000A00A1" w:rsidRPr="001E0A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В качестве таких «масок» чаще всего описываются агрессивность, зависимость, апатия, чрезмерная мечтательность и др. Выделяют агрессивно-тревожный и зависимо-тревожный типы (с разной степенью осознания тревоги).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20D3" w:rsidRPr="001E0A23">
        <w:rPr>
          <w:rFonts w:ascii="Times New Roman" w:hAnsi="Times New Roman"/>
          <w:color w:val="000000"/>
          <w:sz w:val="28"/>
          <w:szCs w:val="28"/>
          <w:lang w:val="en-US"/>
        </w:rPr>
        <w:t>[7]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0A1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Стадии развития тревоги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F2314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Выделяют 6 стадий (уровней) развития тревоги по мере нарастания ее интенсивности.</w:t>
      </w:r>
    </w:p>
    <w:p w:rsidR="000A00A1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 первой стадии наименьшую интенсивность тревоги выражает ощущение внутренней напряженности, выражающееся в переживаниях напряжения, настороженности, дискомфорта. Оно не несет еще в себе признака угрозы, а служит лишь сигналом приближения более выраженных тревожных явлений.</w:t>
      </w:r>
    </w:p>
    <w:p w:rsidR="000A00A1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 второй стадии появляются гиперестезические реакции, которые либо присоединяются к ощущению внутреннего напряжения, либо сменяют его. Ранее нейтральные стимулы приобретают значимость, а при усилении - отрицательную эмоциональную окраску. Это недифференцированное реагирование, характеризуемое как раздражительность.</w:t>
      </w:r>
    </w:p>
    <w:p w:rsidR="000A00A1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 третьей стадии - собственно тревоги - человек начинает переживать неопределенную угрозу, чувство неясной опасности.</w:t>
      </w:r>
    </w:p>
    <w:p w:rsidR="000A00A1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 четвертой стадии при нарастании тревоги появляется страх, когда человек конкретизирует бывшую ранее неопределенной опасность. При этом объекты, связываемые со страхом, не обязательно представляют действительную угрозу.</w:t>
      </w:r>
    </w:p>
    <w:p w:rsidR="000A00A1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 пятой стадии у человека возникает ощущение неотвратимости надвигающейся катастрофы. Человек переживает ужас. При этом данное переживание связано не с содержанием страха, а лишь с нарастанием тревоги, так как подобное переживание может вызывать и неопределенная, бессодержательная, но очень сильная тревога.</w:t>
      </w:r>
    </w:p>
    <w:p w:rsidR="009979EE" w:rsidRPr="001E0A23" w:rsidRDefault="007F231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Наконец, на шестой стадии появляется тревожно-боязливое возбуждение, выражающееся в паническом поиске помощи, в потребности в двигательной разрядке. Дезорганизация поведения и деятельности на этой стадии достигает максимума.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[3]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56B8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Экзистенциальная тревога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Философ Пауль Тиллих, утверждал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,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 что тревога </w:t>
      </w:r>
      <w:r w:rsidRPr="001E0A23">
        <w:rPr>
          <w:rFonts w:ascii="Times New Roman" w:hAnsi="Times New Roman"/>
          <w:color w:val="000000"/>
          <w:sz w:val="28"/>
          <w:szCs w:val="24"/>
          <w:lang w:eastAsia="ru-RU"/>
        </w:rPr>
        <w:t>есть осознание</w:t>
      </w:r>
      <w:r w:rsidR="000A00A1" w:rsidRPr="001E0A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4"/>
          <w:lang w:eastAsia="ru-RU"/>
        </w:rPr>
        <w:t>угрозы нашему бытию. Он различал три вида тревоги:</w:t>
      </w:r>
      <w:r w:rsidR="000A00A1" w:rsidRPr="001E0A2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4"/>
          <w:lang w:eastAsia="ru-RU"/>
        </w:rPr>
        <w:t>тревога судьбы и смерти, тревога пустоты и смыслоутраты и тревога вины и осуждения. Всё это формы экзистенциальной тревоги потому, что они присущи существованию как таковому.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Ученик Тиллиха,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Ролло Мэй определял тревогу как «субъективное состояние личности, понимающей, что ее существование может быть разрушено, что 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 xml:space="preserve">она может превратиться в </w:t>
      </w:r>
      <w:r w:rsidRPr="001E0A23">
        <w:rPr>
          <w:rFonts w:ascii="Times New Roman" w:hAnsi="Times New Roman"/>
          <w:color w:val="000000"/>
          <w:sz w:val="28"/>
          <w:szCs w:val="28"/>
        </w:rPr>
        <w:t>ничто».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Человек испытывает тревогу, когда осознает, что его существование или какие-то ценности, отождествляемые с ним, могут быть уничтожены.</w:t>
      </w:r>
    </w:p>
    <w:p w:rsidR="002956B8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 более поздней работе он выдвинул другое определение тревоги — как ощущения угрозы, направленной на важные для человека ценности. Тревога, писал Мэй, это «опасение, вызванное угрозой каким-то ценностям, которые человек считает важными для своего существования как личности».</w:t>
      </w:r>
    </w:p>
    <w:p w:rsidR="009979EE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Тревога может происходить как из осознания возможности нашего небытия, так и из угрозы неким жизненно важным ценностям. Она возникает и тогда, когда мы сталкиваемся с препятствиями на пути реализации своих планов и возможностей. Это сопротивление может стать причиной застоя и упадка, но оно же может стимулировать изменения и рост.</w:t>
      </w:r>
    </w:p>
    <w:p w:rsidR="009979EE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Мэ</w:t>
      </w:r>
      <w:r w:rsidR="009979EE" w:rsidRPr="001E0A23">
        <w:rPr>
          <w:rFonts w:ascii="Times New Roman" w:hAnsi="Times New Roman"/>
          <w:color w:val="000000"/>
          <w:sz w:val="28"/>
          <w:szCs w:val="28"/>
        </w:rPr>
        <w:t>й говорил, что свобода не может существовать без тревоги, также как и тревога не может существовать без осознания возможности свободы. Становясь более свободным, человек неизбежно испытывает тревогу.</w:t>
      </w:r>
    </w:p>
    <w:p w:rsidR="002956B8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Он выделял два вида тревоги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нормальную и невротическую.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Нормальная тревога.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Расти и пересматривать свои ценности — значит испытывать нормальную или конструктивную тревогу.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Мэй определял нормальную тревогу как «пропорциональную угрозе, не вызывающую подавления, которой можно конструктивно противостоять на сознательном уровне».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По мере роста и развития индивида от младенчества до старости его ценности меняются, и каждый раз, поднимаясь на новую ступеньку, он испытывает нормальную тревогу.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Нормальная тревога приходит также в моменты, когда художник, ученый, философ внезапно достигают озарения, эйфория от которого сопровождается трепетом перед открывающимися в перспективе изменениями.</w:t>
      </w:r>
    </w:p>
    <w:p w:rsidR="009979EE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Нормальная тревога, испытываемая в периоды роста или непредсказуемых изменений, свойственна каждому человеку. Она может быть конструктивной, пока остается пропорциональной угрозе. В противном случае тревога превращается в болезненную, невротическую.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Невротическая тревога.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Мэй определял невротическую тревогу как «реакцию, непропорциональную угрозе, вызывающую подавление и другие формы внутрипсихических конфликтов и управляемую разнообразными формами блокирования действий и понимания».</w:t>
      </w:r>
    </w:p>
    <w:p w:rsidR="009979EE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Если нормальная тревога ощущается всегда, когда ценности подвергаются угрозе, то невротическая тревога посещает нас в том случае, если поставленные под сомнение ценности на деле являются догмами, отказ от которых лишит наше существование смысла. Необходимость сознания своей абсолютной правоты ограничивает личность настолько, что ее потребности в конечном счете сводятся к регулярному подтверждению незыблемости существующего порядка. Каков бы ни был этот порядок, он дает нам чувство иллюзорной безопасности, «приобретенной ценой отказа от свободного познания и нового роста».</w:t>
      </w:r>
    </w:p>
    <w:p w:rsidR="009979EE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Чувство тревоги возрастает, когда человек стоит перед проблемой реализации своих возможностей. В случае, когда он отрицает сами возможности, когда у него не получается правильно распознавать нужды близких ему людей или когда он пренебрегает своей зависимостью от окружающег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о мира, нарастает чувство вины.[6]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Конструктивная сторона тревоги получила дальнейшее раскрытие в теории экзистенциального выбора Сальваторе Мадди.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Мадди отмечает, что выборы, которые человек делает, это, в конечном счете, – выбор между двумя альтернативами: либо в пользу будущего либо прошлого. В будущем всегда присутствует неизвестность. Его нельзя предсказать, даже если человек что-то планирует. Это риск, с которым сопряжено любое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действие. И устранить этот риск нельзя, как бы человек ни пытался, потому что нельзя предвидеть будущее.</w:t>
      </w:r>
    </w:p>
    <w:p w:rsidR="009979EE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Выбирая будущее, говорит Мадди, мы выбираем неизвестность. И в этом содержится неустранимый корень человеческой тревоги, потому что, выбирая направленность в будущее, человек тем самым принимает на себя тревогу.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Тревога – это своего рода эмоциональный аккомпанемент неустранимой неопределенности будущего. Альтернатива, по Мадди, – выбор прошлого, выбор неизменности. Если человек выбирает прошлое, возникает другой эмоциональный аккомпанемент: вина за упущенные возможности.</w:t>
      </w:r>
    </w:p>
    <w:p w:rsidR="000A00A1" w:rsidRPr="001E0A23" w:rsidRDefault="009979EE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Однако эти два выбора не равноценны с точки зрения личностного развития. Выбор прошлого, что означает уход от осознания, не может привести к успеху, тогда как выбор будущего, выбор неизвестности и тревоги, сопровождающей эту ориентацию, создает определенный потенциал и перспективу для развития личности.</w:t>
      </w:r>
    </w:p>
    <w:p w:rsidR="00DC0A12" w:rsidRPr="001E0A23" w:rsidRDefault="00DC0A12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6CA8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Особенности тревожных личностей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Специфическая особенность тревожности как личностного свойства заключается в том, что она имеет собственную побудительную силу. Возникновение и закрепление тревожности во многом обусловлено неудовлетворением актуальных потребностей человека, которые приобретают гипертрофированный характер.</w:t>
      </w:r>
    </w:p>
    <w:p w:rsidR="000A00A1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 xml:space="preserve">Личности, относимые к категории высокотревожных, склонны воспринимать угрозу своей самооценке и жизнедеятельности в обширном диапазоне ситуаций и реагировать весьма напряженно, с выраженным состоянием тревожности. </w:t>
      </w:r>
      <w:r w:rsidR="00DC0A12" w:rsidRPr="001E0A23">
        <w:rPr>
          <w:rFonts w:ascii="Times New Roman" w:hAnsi="Times New Roman"/>
          <w:color w:val="000000"/>
          <w:sz w:val="28"/>
          <w:szCs w:val="28"/>
        </w:rPr>
        <w:t>Для них характерна склонность в широком диапазоне ситуаций воспринимать любое проявление качеств их личности, любую заинтересованность в них как возможную угрозу их престижу, самооценке. Усложненные ситуации они склонны воспринимать как угрожающие, катастрофические. Соответственно восприятию проявляется и сила эмоциональной реакции. Такие люди вспыльчивы, раздражительны и находятся в постоянной готовности к конфликту и готовности к защите, даже если в этом объективно нет надобности. Для них, как правило, характерна неадекватная реакция на замечания, советы и просьбы. Особенно велика возможность нервных срывов, аффективных реакций в ситуациях, где речь идет об их компетенции в тех или иных вопросах, их престиже, самооценке, их отношении. Излишнее подчеркивание результатов их деятельности или способов поведения как в лучшую, так и в худшую сторону, категоричный по отношению к ним тон, или тон, выражающий сомнение, - все это неизбежно ведет к срывам, конфликтам, к созданию различного рода психологических барьеров, препятствующих эффективному взаимодействию с такими людьми.</w:t>
      </w:r>
    </w:p>
    <w:p w:rsidR="00616CA8" w:rsidRPr="001E0A23" w:rsidRDefault="00DC0A12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 высоко тревожным людям опасно предъявлять категорично высокие требования, даже в ситуациях, когда объективно они выполнимы для них, неадекватная реакция на такие требования может задержать, а то и вообще отодвинуть на долгое время выполнение требуемого результата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Поведение повышенно тревожных людей в деятельности направленной на достижение успехов, имеет следующие особенности: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Высокотревожные индивиды эмоционально острее, чем низкотревожные, реагируют на сообщения о неудаче.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Высокотревожные люди хуже, чем низкотревожные, работают в стрессовых ситуациях или в условиях дефицита времени, отведенного на решение задачи.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Боязнь неудачи — характерная черта высокотревожных людей. Эта боязнь у них доминирует над стремлением к достижению успеха.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Мотивация достижения успехов преобладает у низкотревожных людей. Обычно она перевешивает опасение возможной неудачи.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Для высокотревожных людей большей стимулирующей силой обладает сообщение об успехе, чем о неудаче.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Низкотревожных людей больше стимулирует сообщение о неудаче.</w:t>
      </w:r>
      <w:r w:rsidR="00DC0A12" w:rsidRPr="001E0A23">
        <w:rPr>
          <w:rFonts w:ascii="Times New Roman" w:hAnsi="Times New Roman"/>
          <w:color w:val="000000"/>
          <w:sz w:val="28"/>
        </w:rPr>
        <w:t xml:space="preserve"> </w:t>
      </w:r>
      <w:r w:rsidR="00DC0A12" w:rsidRPr="001E0A23">
        <w:rPr>
          <w:rFonts w:ascii="Times New Roman" w:hAnsi="Times New Roman"/>
          <w:color w:val="000000"/>
          <w:sz w:val="28"/>
          <w:szCs w:val="28"/>
        </w:rPr>
        <w:t>Для таких людей характерно ярко выраженное спокойствие. Они не всегда склонны воспринимать угрозу своему престижу, самооценке в самом широком диапазоне ситуаций, даже когда она реально существует. Возникновение состояния тревоги у них может наблюдаться лишь в особо важных и личностно значимых ситуациях (экзамен, стрессовые ситуации, реальная угроза семейному положению и др.). В личностном плане такие люди спокойны , считают, что лично у них нет поводов и причин волноваться за свою жизнь, репутацию, поведение и деятельность. Вероятность возникновения конфликтов, срывов, аффективных вспышек крайне мала.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Личностная тревожность предрасполагает индивида к восприятию и оценке многих, объективно безопасных ситуаций как таких, которые несут в себе угрозу.</w:t>
      </w:r>
    </w:p>
    <w:p w:rsidR="00C30A94" w:rsidRPr="001E0A23" w:rsidRDefault="00C30A9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Высокий уровень тревожности создает угрозу психическому здоровью личности и способствует развитию предневротических состояний.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Деятельность человека в конкретной ситуации зависит не только от самой ситуации, от наличия или отсутствия у индивида личностной тревожности, но и от ситуационной тревожности, возникающей у данного человека в данной ситуации под влиянием складывающихся обстоятельств.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 психологической сфере тревожность проявляется в изменении уровня притязаний личности, в снижении самооценки, решительности, уверенности в себе. Личностная тревожность влияет на мотивацию. Кроме того, отмечается обратная связь тревожности с такими особенностями личности, как: социальная активность, принципиальность, добросовестность, стремление к лидерству, решительность, независимость, эмоциональная устойчивость, уверенность, работоспособность, степень невротизма и интровертированности.</w:t>
      </w:r>
    </w:p>
    <w:p w:rsidR="00C30A94" w:rsidRPr="001E0A23" w:rsidRDefault="00C30A9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Тревожность в числе некоторых индивидуально-психологических особенностей личности оказывает существенное влияние на профессиональную направленность. Учащиеся, характеризующиеся высоким уровнем тревожности, избегают ориентации на профессии, связанные с техникой и знаковыми системами, предпочитая профессии типа «человек – природа», «человек – художественный образ».</w:t>
      </w:r>
    </w:p>
    <w:p w:rsidR="00C30A94" w:rsidRPr="001E0A23" w:rsidRDefault="00C30A9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Высокий уровень тревожности неблагоприятно сказывается и на качестве социального функционирования личности. Так, тревожность рассматривается как источник агрессивного поведения. Кроме того, исследования ряда авторов показали, что тревожность ведет к отсутствию у человека уверенности в своих возможностях в общении, связана с отрицательным социальным статусом, формирует конфликтные отношения.</w:t>
      </w:r>
    </w:p>
    <w:p w:rsidR="00616CA8" w:rsidRPr="001E0A23" w:rsidRDefault="00616CA8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Для каждого человека характерен свой оптимальный уровень тревожности, так называемая полезная тревожность, которая является необходимым условием развития личности.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[2][7][4]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0A1" w:rsidRPr="001E0A23" w:rsidRDefault="000A00A1" w:rsidP="000A00A1">
      <w:pPr>
        <w:pStyle w:val="a3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t>Причины возникновения тревоги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00A1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Причины, вызывающие тревогу и влияющие на изменение ее уровня, многообразны и могут лежать во всех сферах жизнедеятельности человека. Условно их разделяют на субъективные и объективные причины. К субъективным относят причины информационного характера, связанные с неверным представлением об исходе предстоящего события, и причины психологического характера, приводящие к завышению субъективной значимости исхода предстоящего события.</w:t>
      </w:r>
    </w:p>
    <w:p w:rsidR="000A00A1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Среди объективных причин, вызывающих тревогу, выделяют экстремальные условия, предъявляющие повышенные требования к психике человека и связанные с неопределенностью исхода ситуации; утомление; беспокойство по поводу здоровья; нарушения психики; влияние фармакологических средств и других препаратов, которые могут оказывать воздействие на психическое состояние.</w:t>
      </w:r>
    </w:p>
    <w:p w:rsidR="00397773" w:rsidRPr="001E0A23" w:rsidRDefault="00397773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Также можно выделить немотивированную тревожность.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Она характеризуется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беспричинными или плохо объяснимыми ожиданиями неприятностей, предчувствием беды, возможных утрат. Психика таких людей постоянно находится в состоянии напряжения. Тревожность оказывает также влияние на эффективность в общении, на социально-психологические показатели эффективности деятельности руководителя, на взаимоотношения с руководителем, на взаимоотношения с товарищами, порождая конфликты.</w:t>
      </w:r>
    </w:p>
    <w:p w:rsidR="00844C34" w:rsidRPr="001E0A23" w:rsidRDefault="00844C3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Карен Хорни источник тревожности видела в отсутствии чувства безопасности в межличностных отношениях.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844C34" w:rsidRPr="001E0A23" w:rsidRDefault="00844C3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Источником развития тревожности Гарри Стек Салливен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считал социальное окружение, а именно родителей как первых людей</w:t>
      </w:r>
      <w:r w:rsidR="008620EB" w:rsidRPr="001E0A23">
        <w:rPr>
          <w:rFonts w:ascii="Times New Roman" w:hAnsi="Times New Roman"/>
          <w:color w:val="000000"/>
          <w:sz w:val="28"/>
          <w:szCs w:val="28"/>
        </w:rPr>
        <w:t>,</w:t>
      </w:r>
      <w:r w:rsidRPr="001E0A23">
        <w:rPr>
          <w:rFonts w:ascii="Times New Roman" w:hAnsi="Times New Roman"/>
          <w:color w:val="000000"/>
          <w:sz w:val="28"/>
          <w:szCs w:val="28"/>
        </w:rPr>
        <w:t xml:space="preserve"> с которыми взаимодействует ребенок. Эмпатия как механизм эмоционального заражения сообщает ребенку чувство тревожности, если родители часто переживают беспокойство. Та же эмпатия, по Салливану, помогает ребенку понимать эмоциональные состояния родителей, относящиеся к удовлетворению и к обеспечению безопасности, к одобрению и порицанию.</w:t>
      </w:r>
    </w:p>
    <w:p w:rsidR="00C30A94" w:rsidRPr="001E0A23" w:rsidRDefault="00C30A9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А. И. Захаров считает, что тревога зарождается уже в раннем детском возрасте и отражает «...тревогу, основанную на угрозе потери принадлежности к группе (вначале это мать, затем - другие взрослые и сверстники)».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[5]</w:t>
      </w:r>
    </w:p>
    <w:p w:rsidR="000A00A1" w:rsidRPr="001E0A23" w:rsidRDefault="00C30A9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Причиной тревожности на психологическом уровне может быть неадекватное восприятие субъектом самого себя. В. А. Пинчук утверждает, что тревожность обусловлена конфликтным строением самооценки, когда одновременно актуализируются две противоположные тенденции – потребность оценить себя высоко, с одной стороны, и чувство неуверенности – с другой. То, что эффект неадекватности, являясь выражением конфликтного строения самооценки, провоцирует развитие неадекватной тревожности.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Причиной возникновения тревоги может быть внутренний конфликт, противоречивость стремлений человека, когда одно его желание противоречит другому, одна потребность мешает другой.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[5]</w:t>
      </w:r>
    </w:p>
    <w:p w:rsidR="00844C34" w:rsidRPr="001E0A23" w:rsidRDefault="00844C3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 xml:space="preserve">На психофизиологическом уровне причины тревожности связывают с особенностями строения и функционирования центральной нервной системы (ЦНС). Существует точка зрения на детерминацию тревожности врожденными психодинамическими особенностями, особенностями конституции, рассогласованием в деятельности отделов ЦНС, слабостью или неуравновешенностью нервных процессов, различными заболеваниями, например гипертонией , наличием очага патологии в коре головного мозга . Тревожность часто сопровождается физиологическими симптомами, такими, как сердцебиение, учащенное дыхание и т.д. </w:t>
      </w:r>
      <w:r w:rsidR="00C30A94" w:rsidRPr="001E0A23">
        <w:rPr>
          <w:rFonts w:ascii="Times New Roman" w:hAnsi="Times New Roman"/>
          <w:color w:val="000000"/>
          <w:sz w:val="28"/>
          <w:szCs w:val="28"/>
        </w:rPr>
        <w:t>В ряде работ раскрывается связь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0A94" w:rsidRPr="001E0A23">
        <w:rPr>
          <w:rFonts w:ascii="Times New Roman" w:hAnsi="Times New Roman"/>
          <w:color w:val="000000"/>
          <w:sz w:val="28"/>
          <w:szCs w:val="28"/>
        </w:rPr>
        <w:t>с энергетикой организма, активностью биологически активных точек кожи, развитием психовегетативных заболеваний.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Карен Хорни выделяла четыре основных способа избегания тревоги: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Рационализация – наилучший способ оправдать свое уклонение от ответственности. Он заключается в превращении тревоги в рациональный страх. Вместо того чтобы изменить себя, человек будет продолжать переносить ответственность на внешний мир и таким образом уходить от сознания собственных мотивов тревоги.</w:t>
      </w:r>
    </w:p>
    <w:p w:rsidR="00C30A94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Второй способ избежать тревоги состоит в отрицании ее существования, то есть в устранении ее из сознания.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Третий способ избавления от тревоги Хорни связывает с наркотизацией. К ней могут прибегать сознательно, в буквальном смысле, принимая алкоголь или наркотики. Однако имеется множество путей и не столь очевидных. Одним из них является погружение в социальную деятельность под влиянием страха одиночества. Чрезмерная погруженность в работу, преувеличенная потребность в сне и т.д.</w:t>
      </w:r>
    </w:p>
    <w:p w:rsidR="002B40E4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Четвертый способ уйти от тревоги наиболее радикален: он заключается в том, чтобы избегать всех ситуаций, мыслей и чувств, которые могут ее пробудить. Это может быть сознательный процесс.</w:t>
      </w:r>
      <w:r w:rsidR="002E20D3" w:rsidRPr="001E0A23">
        <w:rPr>
          <w:rFonts w:ascii="Times New Roman" w:hAnsi="Times New Roman"/>
          <w:color w:val="000000"/>
          <w:sz w:val="28"/>
          <w:szCs w:val="28"/>
        </w:rPr>
        <w:t>[8]</w:t>
      </w:r>
    </w:p>
    <w:p w:rsidR="002B40E4" w:rsidRPr="001E0A23" w:rsidRDefault="002B40E4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7773" w:rsidRPr="001E0A23" w:rsidRDefault="000A00A1" w:rsidP="000A00A1">
      <w:pPr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E0A23">
        <w:rPr>
          <w:rFonts w:ascii="Times New Roman" w:hAnsi="Times New Roman"/>
          <w:b/>
          <w:color w:val="000000"/>
          <w:sz w:val="28"/>
          <w:szCs w:val="28"/>
        </w:rPr>
        <w:br w:type="page"/>
        <w:t>Вывод</w:t>
      </w:r>
    </w:p>
    <w:p w:rsidR="000A00A1" w:rsidRPr="001E0A23" w:rsidRDefault="000A00A1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Тревожность — постоянно или ситуативно проявляемое свойство человека приходить в состояние повышенного беспокойства, испытывать страх и тревогу в специфических социальных ситуациях связанных или с экзаменационными испытаниями, или c повышенной эмоциональной или физической нагруженностью, порожденной причинами разного характера.</w:t>
      </w:r>
    </w:p>
    <w:p w:rsidR="00397773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Тревога несет в себе адаптивные функции, предупреждая о внешней или внутренней опасности, подсказывает организму, что надо принять необходимые меры для предупреждения опасности или смягчения её последствий.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В психологии большое количество определений этого понятия. Но все же многие психологи сходятся на том, что его необходимо рассматривать дифференцированно – как ситуативное явление и как личностную характеристику.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Самая распространенная классификация тревожности выделена Ч. Спилбергером: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ситуативная тревожность;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личностная тревожность.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Прихожан выделяет три формы тревожности: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открытая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скрытая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- замаскированная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 точки зрения экзистенциального подхода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Ролло Мэй определял тревогу как «субъективное состояние личности, понимающей, что ее существование может быть разрушено, что она может превратиться в ничто».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Он выделял два вида тревоги</w:t>
      </w:r>
      <w:r w:rsidR="000A00A1" w:rsidRPr="001E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0A23">
        <w:rPr>
          <w:rFonts w:ascii="Times New Roman" w:hAnsi="Times New Roman"/>
          <w:color w:val="000000"/>
          <w:sz w:val="28"/>
          <w:szCs w:val="28"/>
        </w:rPr>
        <w:t>нормальную и невротическую.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Причины, вызывающие тревогу и влияющие на изменение ее уровня, многообразны и могут лежать во всех сферах жизнедеятельности человека. Условно их разделяют на субъективные и объективные.</w:t>
      </w:r>
    </w:p>
    <w:p w:rsidR="000A00A1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Тревожность оказывает также влияние на эффективность в общении, на социально-психологические показатели эффективности деятельности. Высокая тревожность порождает конфликты.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Источником возникновения тревожности могут быть: отсутствии чувства безопасности в межличностных отношениях, социальное окружение, неадекватное восприятие субъектом самого себя, внутренний конфликт и т.д.</w:t>
      </w:r>
    </w:p>
    <w:p w:rsidR="008620EB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Также источником тревожности могут быть психофизиологические причины.</w:t>
      </w:r>
    </w:p>
    <w:p w:rsidR="000A00A1" w:rsidRPr="001E0A23" w:rsidRDefault="008620EB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Карен Хорни выделила четыре способа избегания тревоги.</w:t>
      </w:r>
    </w:p>
    <w:p w:rsidR="00DC0A12" w:rsidRPr="001E0A23" w:rsidRDefault="00DC0A12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Существуют методы борьбы с тревожностью, разнообразные коррекционные программы для детей, но для каждого человека характерен свой оптимальный уровень тревожности, так называемая полезная тревожность, которая является необходимым условием развития личности.</w:t>
      </w:r>
    </w:p>
    <w:p w:rsidR="00DC0A12" w:rsidRPr="001E0A23" w:rsidRDefault="00DC0A12" w:rsidP="000A00A1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0A1" w:rsidRPr="001E0A23" w:rsidRDefault="000A00A1" w:rsidP="000A00A1">
      <w:pPr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br w:type="page"/>
      </w:r>
      <w:r w:rsidRPr="001E0A23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0A00A1" w:rsidRPr="001E0A23" w:rsidRDefault="000A00A1" w:rsidP="000A00A1">
      <w:pPr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C0A12" w:rsidRPr="001E0A23" w:rsidRDefault="000A00A1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Немов Р.</w:t>
      </w:r>
      <w:r w:rsidR="00DC0A12" w:rsidRPr="001E0A23">
        <w:rPr>
          <w:rFonts w:ascii="Times New Roman" w:hAnsi="Times New Roman"/>
          <w:color w:val="000000"/>
          <w:sz w:val="28"/>
          <w:szCs w:val="28"/>
        </w:rPr>
        <w:t>С. Психология: Учеб. Пособие для студентов высш. пед. учеб. Заведений/ – М.: Гуманит. Центр ВЛАДОС, 1998.</w:t>
      </w:r>
    </w:p>
    <w:p w:rsidR="00DC0A12" w:rsidRPr="001E0A23" w:rsidRDefault="000A00A1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Прихожан А.</w:t>
      </w:r>
      <w:r w:rsidR="00DC0A12" w:rsidRPr="001E0A23">
        <w:rPr>
          <w:rFonts w:ascii="Times New Roman" w:hAnsi="Times New Roman"/>
          <w:color w:val="000000"/>
          <w:sz w:val="28"/>
          <w:szCs w:val="28"/>
        </w:rPr>
        <w:t>М. Причины, профилактика и преодоление тревожности.//Ж.«Психологическая наука и образование» 1998, №2.</w:t>
      </w:r>
    </w:p>
    <w:p w:rsidR="00DC0A12" w:rsidRPr="001E0A23" w:rsidRDefault="00DC0A12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Астапов В.М. Функциональный подход к изучению состояния тревоги// Психологический журнал. – 1992. - №5. Астапов В.М. Функциональный подход к изучению состояния тревоги// Психологический журнал. – 1992. - №5.</w:t>
      </w:r>
    </w:p>
    <w:p w:rsidR="00DC0A12" w:rsidRPr="001E0A23" w:rsidRDefault="00DC0A12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Изард К. Эмоции человека. – СПб., 1999.</w:t>
      </w:r>
    </w:p>
    <w:p w:rsidR="00DC0A12" w:rsidRPr="001E0A23" w:rsidRDefault="00DC0A12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Левитов Н.Д. Психологическое состояние беспокойства, тревоги // Вопросы психологии. – 1969.</w:t>
      </w:r>
    </w:p>
    <w:p w:rsidR="00DC0A12" w:rsidRPr="001E0A23" w:rsidRDefault="00DC0A12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Мэй Р. Смысл тревоги. М., «Класс», 2001.</w:t>
      </w:r>
    </w:p>
    <w:p w:rsidR="00DC0A12" w:rsidRPr="001E0A23" w:rsidRDefault="00DC0A12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Прихожан А.М. Формы и маски тревожности. Влияние тревожности на деятельность и развитие личности // Тревога и тревожность / Под ред. В.М. Астапова. – СПб., 2001.</w:t>
      </w:r>
    </w:p>
    <w:p w:rsidR="002E20D3" w:rsidRPr="001E0A23" w:rsidRDefault="002E20D3" w:rsidP="000A00A1">
      <w:pPr>
        <w:pStyle w:val="a3"/>
        <w:numPr>
          <w:ilvl w:val="0"/>
          <w:numId w:val="4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1E0A23">
        <w:rPr>
          <w:rFonts w:ascii="Times New Roman" w:hAnsi="Times New Roman"/>
          <w:color w:val="000000"/>
          <w:sz w:val="28"/>
          <w:szCs w:val="28"/>
        </w:rPr>
        <w:t>Хьелл Л., Зиглер Д. Теории личности.-3-е изд.-СПб.: Питер,2009.</w:t>
      </w:r>
      <w:bookmarkStart w:id="0" w:name="_GoBack"/>
      <w:bookmarkEnd w:id="0"/>
    </w:p>
    <w:sectPr w:rsidR="002E20D3" w:rsidRPr="001E0A23" w:rsidSect="000A00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271" w:rsidRDefault="00F91271" w:rsidP="002D6086">
      <w:pPr>
        <w:spacing w:after="0" w:line="240" w:lineRule="auto"/>
      </w:pPr>
      <w:r>
        <w:separator/>
      </w:r>
    </w:p>
  </w:endnote>
  <w:endnote w:type="continuationSeparator" w:id="0">
    <w:p w:rsidR="00F91271" w:rsidRDefault="00F91271" w:rsidP="002D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271" w:rsidRDefault="00F91271" w:rsidP="002D6086">
      <w:pPr>
        <w:spacing w:after="0" w:line="240" w:lineRule="auto"/>
      </w:pPr>
      <w:r>
        <w:separator/>
      </w:r>
    </w:p>
  </w:footnote>
  <w:footnote w:type="continuationSeparator" w:id="0">
    <w:p w:rsidR="00F91271" w:rsidRDefault="00F91271" w:rsidP="002D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4FE1"/>
    <w:multiLevelType w:val="hybridMultilevel"/>
    <w:tmpl w:val="DC8C5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FB6EDC"/>
    <w:multiLevelType w:val="hybridMultilevel"/>
    <w:tmpl w:val="7CD0B8A6"/>
    <w:lvl w:ilvl="0" w:tplc="AFDAEB74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D24835"/>
    <w:multiLevelType w:val="hybridMultilevel"/>
    <w:tmpl w:val="198C4F42"/>
    <w:lvl w:ilvl="0" w:tplc="0A581F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CA0793"/>
    <w:multiLevelType w:val="hybridMultilevel"/>
    <w:tmpl w:val="97AC09F4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61F12402"/>
    <w:multiLevelType w:val="hybridMultilevel"/>
    <w:tmpl w:val="198C4F42"/>
    <w:lvl w:ilvl="0" w:tplc="0A581F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C5416C"/>
    <w:multiLevelType w:val="hybridMultilevel"/>
    <w:tmpl w:val="74902112"/>
    <w:lvl w:ilvl="0" w:tplc="3A02EE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5360F4"/>
    <w:multiLevelType w:val="hybridMultilevel"/>
    <w:tmpl w:val="1FD8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086"/>
    <w:rsid w:val="000A00A1"/>
    <w:rsid w:val="000D7979"/>
    <w:rsid w:val="00186C88"/>
    <w:rsid w:val="001A4DB2"/>
    <w:rsid w:val="001E0A23"/>
    <w:rsid w:val="002653FE"/>
    <w:rsid w:val="002727B4"/>
    <w:rsid w:val="002956B8"/>
    <w:rsid w:val="002B40E4"/>
    <w:rsid w:val="002C3A1D"/>
    <w:rsid w:val="002D6086"/>
    <w:rsid w:val="002E20D3"/>
    <w:rsid w:val="00397773"/>
    <w:rsid w:val="005710D5"/>
    <w:rsid w:val="00616CA8"/>
    <w:rsid w:val="007D196C"/>
    <w:rsid w:val="007D7E90"/>
    <w:rsid w:val="007F2314"/>
    <w:rsid w:val="00844C34"/>
    <w:rsid w:val="008620EB"/>
    <w:rsid w:val="009979EE"/>
    <w:rsid w:val="00C30A94"/>
    <w:rsid w:val="00CD1EA9"/>
    <w:rsid w:val="00DC0A12"/>
    <w:rsid w:val="00DE7884"/>
    <w:rsid w:val="00E87DD8"/>
    <w:rsid w:val="00F53552"/>
    <w:rsid w:val="00F64827"/>
    <w:rsid w:val="00F91271"/>
    <w:rsid w:val="00FC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B2AB00-2D06-4373-8072-B6DBFFD0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A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0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D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D6086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2D6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2D60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6D9F-31EE-4C6F-B10E-75753C76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admin</cp:lastModifiedBy>
  <cp:revision>2</cp:revision>
  <dcterms:created xsi:type="dcterms:W3CDTF">2014-03-22T06:28:00Z</dcterms:created>
  <dcterms:modified xsi:type="dcterms:W3CDTF">2014-03-22T06:28:00Z</dcterms:modified>
</cp:coreProperties>
</file>