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E72D86" w:rsidRDefault="00E72D86" w:rsidP="00E72D86">
      <w:pPr>
        <w:pStyle w:val="a3"/>
        <w:spacing w:line="360" w:lineRule="auto"/>
        <w:ind w:firstLine="709"/>
        <w:rPr>
          <w:b w:val="0"/>
        </w:rPr>
      </w:pPr>
    </w:p>
    <w:p w:rsidR="0051664B" w:rsidRDefault="0051664B" w:rsidP="00E72D86">
      <w:pPr>
        <w:pStyle w:val="a3"/>
        <w:spacing w:line="360" w:lineRule="auto"/>
        <w:ind w:firstLine="709"/>
        <w:rPr>
          <w:b w:val="0"/>
        </w:rPr>
      </w:pPr>
      <w:r w:rsidRPr="002B7B60">
        <w:rPr>
          <w:b w:val="0"/>
        </w:rPr>
        <w:t>Причины нарушения здоровья профессиона</w:t>
      </w:r>
      <w:r w:rsidR="00E72D86">
        <w:rPr>
          <w:b w:val="0"/>
        </w:rPr>
        <w:t>ла</w:t>
      </w:r>
    </w:p>
    <w:p w:rsidR="00E72D86" w:rsidRPr="002B7B60" w:rsidRDefault="00E72D86" w:rsidP="00E72D86">
      <w:pPr>
        <w:pStyle w:val="a3"/>
        <w:spacing w:line="360" w:lineRule="auto"/>
        <w:ind w:firstLine="709"/>
        <w:rPr>
          <w:b w:val="0"/>
          <w:bCs w:val="0"/>
        </w:rPr>
      </w:pPr>
    </w:p>
    <w:p w:rsidR="0051664B" w:rsidRPr="002B7B60" w:rsidRDefault="00E72D86" w:rsidP="002B7B60">
      <w:pPr>
        <w:pStyle w:val="a3"/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br w:type="page"/>
      </w:r>
      <w:r w:rsidR="0051664B" w:rsidRPr="002B7B60">
        <w:rPr>
          <w:b w:val="0"/>
          <w:bCs w:val="0"/>
        </w:rPr>
        <w:t>Развитие, творчество и осознание смыла жизни являются факторами физического и психического здоровья. Учителя-творцы чувствуют себя моложе своих лет, они не стремятся уйти на пенсию, они хотят заниматься профессиональной деятельностью до сам</w:t>
      </w:r>
      <w:r w:rsidR="002B7B60">
        <w:rPr>
          <w:b w:val="0"/>
          <w:bCs w:val="0"/>
        </w:rPr>
        <w:t>ого последнего дня своей жизни.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Важным аспектом является вопрос духовности и бездуховности человека. Экономическая ориентация личности на «минусовую» духовность или на бездуховность вообще в корне подрывает целостную в своей основе природу человека. У людей, не имеющих духовных ориентиров, потерявших смысл жизни, риск смертности увеличивается в два раза. Поскольку смерть духовная влечёт за собой и смерть физическую. Поиск смысла жизни и его обретение – это системообразующая характеристика педагога на стадии творческой самореализации, а также характеристика развития личности учащихся, их движения к осмыслению жизнедеятельности, направляемого учителем, осознающим свою миссию. 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Профессиональное развитие учителя является определенным гарантом сохранения им своего здоровья.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Спектр новообразований, приобретаемых в процессе профессиональной деятельности, достаточно широк. Профессор Б.С.</w:t>
      </w:r>
      <w:r w:rsidR="002B7B60">
        <w:t xml:space="preserve"> </w:t>
      </w:r>
      <w:r w:rsidRPr="002B7B60">
        <w:t>Братусь предлагает определённые критерии нормального или деформированного становления личности. Под нормальным развитием он понимает такое развитие, которое ведёт к обретению родовой сущности. Критериями девиантного (отклоняющегося от нормы) развития автор считает отношение к человеку как средству, как к конечной заранее определённой вещи, эгоцентризм и неспособность к самоотдаче и любви, причинно-обусловленный характер жизнедеятельности, неверие в свои возможности, отсутствие ответственности, отсутствие стремления к обретению общего смысла своей жизни.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Г.С.</w:t>
      </w:r>
      <w:r w:rsidR="002B7B60">
        <w:t xml:space="preserve"> </w:t>
      </w:r>
      <w:r w:rsidRPr="002B7B60">
        <w:t>Абрамова и Ю.А.</w:t>
      </w:r>
      <w:r w:rsidR="002B7B60">
        <w:t xml:space="preserve"> </w:t>
      </w:r>
      <w:r w:rsidRPr="002B7B60">
        <w:t>Юдчиц рассматривают два основных компонента профессиональной деформации личности в системе профессий «человек-человек». Это синдром хронической усталости и синдром эмоционального выгорания.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Под хронической усталостью понимается специфический вид усталости, обусловленный постоянным эмоциональным контактом со значительным количеством людей. При синдроме хронической усталости человек страдает не просто от физического или нервного истощения, а от хронических стрессов нервной системы.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Другим не менее важным проявлением профессиональной деформации является синдром эмоционального выгорания (сгорания). Оно предполагает наступление эмоционального опустошения ещё до того, как психические ресурсы человека-деятеля естественным образом восполнились, исчезновение или деформацию эмоциональных переживаний, являющихся неотъемлемой частью жизни.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В формировании синдрома эмоционального выгорания значительную роль играют следующие факторы: 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 xml:space="preserve">социальный; 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личностный, к которому относятся такие особенности поведения личности, как авторитаризм (властность, непререкаемый авторитет), низкая степень эмпатии (способности к сопереживанию) в сочетании с фанатичной преданностью делу, агрессивность и апатия при невозможности достичь в короткий срок желаемых результатов;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фактор среды, к которому относятся особенности профессиональных взаимоотношений.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Профессия учителя является одной из наиболее деформирующих личность человека и деятеля. Если учитель распространяет ролевое поведение на все сферы жизни, то он неадекватно ведёт себя в определенных ситуациях и общение с ним затрудняется. Многих учителей отличает поучающая манера речи. Кроме характерной манеры речи с профессией учителя нередко связана и привычка к упрощённому подходу к проблемам. Это качество необходимо в школе, поскольку помогает доступно излагать сложные вещи, однако вне профессионального общения оно порождает излишнюю прямолинейность и негибкость мышления. 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При овладении человеком профессией неизбежно происходит изменение структуры его личности, когда, с одной стороны, наблюдаются усиление и интенсивное развитие качеств, способствующих успешности в деятельности, а с другой – изменение, подавление и даже разрушение уравновешивающих эти качества структур, не участвующих в процессе профессионального становления. 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А.А.</w:t>
      </w:r>
      <w:r w:rsidR="002B7B60">
        <w:t xml:space="preserve"> </w:t>
      </w:r>
      <w:r w:rsidRPr="002B7B60">
        <w:t xml:space="preserve">Ерошенко установлено, что при низком уровне педагогического мастерства (педагогической компетентности) ригидность (от лат. rigidus – жесткий, твердый — неготовность к изменениям программы </w:t>
      </w:r>
      <w:r w:rsidR="001C7962" w:rsidRPr="002B7B60">
        <w:t xml:space="preserve">поведения </w:t>
      </w:r>
      <w:r w:rsidRPr="002B7B60">
        <w:t>в соответствии с новыми ситуационными требованиями) выступает в качестве фактора, затрудняющего адекватное принятие и преобразование сложных ситуаций общения, способствует закреплению жестких стереотипов в выборе педагогического воздействия. В то же время с возрастанием педагогического мастерства снижается степень выраженности установок относительно дистанции и доминирующей роли учителя в общении, нетерпимости к ошибкам и недостаткам в поведении детей, требования их беспрекословного послушания.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Высокий уровень внутренних конфликтов у педагогов связан также с необходимостью соответствовать высокому уровню социальных ожиданий окружающих, со стрессогенностью</w:t>
      </w:r>
      <w:r w:rsidR="002B7B60">
        <w:t xml:space="preserve"> </w:t>
      </w:r>
      <w:r w:rsidRPr="002B7B60">
        <w:t>профессии, с перенапряжением физических сил, необходимых для выполнения профессиональных обязанностей. Установлено, что с увеличением стажа работы и возраста педагога, возрастанием учебной нагрузки неизбежно происходит накопление усталости, нарастание тревожных переживаний, снижение настроения, вегето-сосудистые</w:t>
      </w:r>
      <w:r w:rsidR="002B7B60">
        <w:t xml:space="preserve"> </w:t>
      </w:r>
      <w:r w:rsidRPr="002B7B60">
        <w:t>расстройства</w:t>
      </w:r>
      <w:r w:rsidR="002B7B60">
        <w:t xml:space="preserve"> </w:t>
      </w:r>
      <w:r w:rsidRPr="002B7B60">
        <w:t>и поведенческие срывы.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Ведущие профессиогенные факторы риска: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неадекватная социальная и материальная оценка труда, приводящая к снижению качества жизни, дефициту кадров;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комплекс стрессогенных факторов (условия труда, жесткий временной режим работы, ненормированный и неритмичный рабочий день, физическое утомление в связи с длительным стоянием);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многофункциональную профессиональную деятельность типа «человек-оператор», связанную с необходимостью одновременного выполнения определённого числа различных функций и действий, при неоптимальных для работы внешних условиях (необходимость методически, дидактически и лексически аргументированной подачи учебного материала в течение строго регламентированного временного интервала в больших по численности коллективах учащихся)</w:t>
      </w:r>
    </w:p>
    <w:p w:rsidR="0051664B" w:rsidRPr="002B7B60" w:rsidRDefault="0051664B" w:rsidP="002B7B60">
      <w:pPr>
        <w:pStyle w:val="a5"/>
        <w:numPr>
          <w:ilvl w:val="0"/>
          <w:numId w:val="2"/>
        </w:numPr>
        <w:spacing w:line="360" w:lineRule="auto"/>
        <w:ind w:left="0" w:firstLine="709"/>
      </w:pPr>
      <w:r w:rsidRPr="002B7B60">
        <w:t>необходимость работы с большим количеством профессионально значимой информации, тревога за уровень её усвоения и подачи, истощение компенсаторных механизмов, обеспечивающих активное внимание, профессиональную память, логическое мышление.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Наиболее часто встречающейся разновидностью эмоционального стресса общения является фрустрация – один из видов психических состояний выражающийся в характерных особенностях переживаний и поведения, вызываемых объективно непреодолимыми (или субъективно так понимаемыми) трудностями, возникающими на пути к достижению цели или решения задачи. Про</w:t>
      </w:r>
      <w:r w:rsidR="001C7962" w:rsidRPr="002B7B60">
        <w:t xml:space="preserve">является в гнетущем напряжении, беспокойстве, тревожности, </w:t>
      </w:r>
      <w:r w:rsidRPr="002B7B60">
        <w:t>чувстве безысходности. Наиболее «здоровым» и желательным следует считать психическое состояние, характеризующееся, несмотря на наличие фрустраторов, спокойствием, рассудительностью, готовностью использовать случившееся как жизненный урок. Избежать состояния фрустрации можно благодаря упорядоченному и организованному поведению, адекватному реагированию в сложных ситуациях, возможному предвидению выхода из ситуации.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Комплекс неполноценности является выражением неприспособленной структуры личности, страдающей ощущением превосходства окружающих над собой. Комплекс неполноценности возникает вследствие ошибок и неудач и существенно влияет на поведение человека. Он может быть также связан с представлением о недостаточности своего образования. Однако, существуют примеры, когда комплекс неполноценности мобилизует волю, стимулирует активность и делает человека упорным и целенаправленным.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Размышление над смыслом жизни и его осознание, наличие жизненных целей, самоактуализация должны постоянно сопровождать любую деятельность, в том числе и, конечно, профессиональную деятельность педагога.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Восстановление (реабилитация) здоровья учителя – это не просто лечение, но также управление механизмами, определяющими физическое и психическое развитие личности, способствующими формированию позитивного самоотношения, открытому взаимодействию с миром, готовности к изменениям, принятию на себя ответственности. 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Потребность в движении (кинезофилия) является мощным энергетическим источником как для высшей нервной деятельности человека (его поведенческих процессов), так и для функционирования различных внутренних органов. У многих взрослых людей кинезофилия отсутствует, так как «перекрывается» потребностью экономить энергию или могучим рефлексом лени. Это в большой степени относится к педагогам. 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 xml:space="preserve">Стресс – нагрузка или перегрузка информацией или энергией, поступающей в систему или выходящими из неё. </w:t>
      </w:r>
    </w:p>
    <w:p w:rsidR="0051664B" w:rsidRPr="002B7B60" w:rsidRDefault="002B7B60" w:rsidP="002B7B60">
      <w:pPr>
        <w:pStyle w:val="a5"/>
        <w:spacing w:line="360" w:lineRule="auto"/>
      </w:pPr>
      <w:r>
        <w:t>Средства снятия стресса: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Разрядка эмоций. Выразить их вслух или письменно, главное, чтобы чувства были облечены в слова.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Плач. Если хочется плакать, то надо это сделать. Особенно касается мужчин. Слёзы приносят облегчение и снижают боль.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Тёплый душ. Теплая вода действует расслабляюще на мышцы, тем самым снижая напряжение.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Физические упражнения.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Переключение с неприятных событий на то, что приносит покой, радость.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Дыхательные упражнения.</w:t>
      </w:r>
    </w:p>
    <w:p w:rsidR="0051664B" w:rsidRPr="002B7B60" w:rsidRDefault="0051664B" w:rsidP="002B7B60">
      <w:pPr>
        <w:pStyle w:val="a5"/>
        <w:numPr>
          <w:ilvl w:val="0"/>
          <w:numId w:val="3"/>
        </w:numPr>
        <w:tabs>
          <w:tab w:val="clear" w:pos="2468"/>
          <w:tab w:val="num" w:pos="1197"/>
        </w:tabs>
        <w:spacing w:line="360" w:lineRule="auto"/>
        <w:ind w:left="0" w:firstLine="709"/>
      </w:pPr>
      <w:r w:rsidRPr="002B7B60">
        <w:t>Жить настоящим моментом, а не проигрывать вновь и вновь прошлые события и ожидать плохого. Прошлого</w:t>
      </w:r>
      <w:r w:rsidR="002B7B60">
        <w:t xml:space="preserve"> </w:t>
      </w:r>
      <w:r w:rsidRPr="002B7B60">
        <w:t>уже не существует, а будущего ещё не существует.</w:t>
      </w:r>
    </w:p>
    <w:p w:rsidR="0051664B" w:rsidRPr="002B7B60" w:rsidRDefault="0051664B" w:rsidP="002B7B60">
      <w:pPr>
        <w:pStyle w:val="a5"/>
        <w:spacing w:line="360" w:lineRule="auto"/>
      </w:pPr>
      <w:r w:rsidRPr="002B7B60">
        <w:t>Позитивный образ учителя (по мнению Ф.Н.</w:t>
      </w:r>
      <w:r w:rsidR="002B7B60">
        <w:t xml:space="preserve"> </w:t>
      </w:r>
      <w:r w:rsidRPr="002B7B60">
        <w:t>Гоноболина): «О хорошем педагоге не всегда можно сказать, что он всегда строгий или мягкий, активный или пассивный и т.п. Он обычно бывает и тем, и другим, в зависимости от обстоятельств. Теплота в отношениях с людьми необходима, но бывает нужна и некоторая холодность, большая помощь ученикам сочетается с предоставлением им самостоятельности, первоначальная инициатива учителя должна затем переходить в руки учащихся».</w:t>
      </w:r>
      <w:bookmarkStart w:id="0" w:name="_GoBack"/>
      <w:bookmarkEnd w:id="0"/>
    </w:p>
    <w:sectPr w:rsidR="0051664B" w:rsidRPr="002B7B60" w:rsidSect="002B7B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11B51"/>
    <w:multiLevelType w:val="hybridMultilevel"/>
    <w:tmpl w:val="9BD25638"/>
    <w:lvl w:ilvl="0" w:tplc="85580B16">
      <w:start w:val="1"/>
      <w:numFmt w:val="decimal"/>
      <w:lvlText w:val="%1)"/>
      <w:lvlJc w:val="left"/>
      <w:pPr>
        <w:tabs>
          <w:tab w:val="num" w:pos="2468"/>
        </w:tabs>
        <w:ind w:left="246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1">
    <w:nsid w:val="1ED62146"/>
    <w:multiLevelType w:val="hybridMultilevel"/>
    <w:tmpl w:val="2C566358"/>
    <w:lvl w:ilvl="0" w:tplc="88DA9B0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531174D9"/>
    <w:multiLevelType w:val="hybridMultilevel"/>
    <w:tmpl w:val="25860056"/>
    <w:lvl w:ilvl="0" w:tplc="DB3C15A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962"/>
    <w:rsid w:val="001C7962"/>
    <w:rsid w:val="001E3929"/>
    <w:rsid w:val="002B7B60"/>
    <w:rsid w:val="0051664B"/>
    <w:rsid w:val="00894973"/>
    <w:rsid w:val="00967F9C"/>
    <w:rsid w:val="00E72D86"/>
    <w:rsid w:val="00E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40655E-0F76-4921-804E-95953F7A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jc w:val="center"/>
    </w:pPr>
    <w:rPr>
      <w:b/>
      <w:bCs/>
      <w:sz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709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semiHidden/>
    <w:rPr>
      <w:rFonts w:cs="Times New Roman"/>
      <w:color w:val="0000F0"/>
      <w:u w:val="none"/>
      <w:effect w:val="none"/>
    </w:rPr>
  </w:style>
  <w:style w:type="character" w:styleId="a8">
    <w:name w:val="FollowedHyperlink"/>
    <w:uiPriority w:val="99"/>
    <w:semiHidden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EM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Причины нарушения физического и психологического здоровья профессионала</vt:lpstr>
    </vt:vector>
  </TitlesOfParts>
  <Company/>
  <LinksUpToDate>false</LinksUpToDate>
  <CharactersWithSpaces>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нарушения физического и психологического здоровья профессионала</dc:title>
  <dc:subject/>
  <dc:creator> </dc:creator>
  <cp:keywords/>
  <dc:description/>
  <cp:lastModifiedBy>Irina</cp:lastModifiedBy>
  <cp:revision>2</cp:revision>
  <dcterms:created xsi:type="dcterms:W3CDTF">2014-08-11T17:43:00Z</dcterms:created>
  <dcterms:modified xsi:type="dcterms:W3CDTF">2014-08-11T17:43:00Z</dcterms:modified>
</cp:coreProperties>
</file>