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>Содержание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Введение</w:t>
      </w: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1.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Индивидуальный профиль асимметрии. </w:t>
      </w:r>
      <w:r w:rsidR="00135FBE">
        <w:rPr>
          <w:sz w:val="28"/>
          <w:szCs w:val="28"/>
        </w:rPr>
        <w:t>Асимметрия в онтогенезе</w:t>
      </w: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2.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Связь асимметрии мозга с полом</w:t>
      </w: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3.Прикладные аспекты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изучения индивидуальных характеристик асимметрии человека</w:t>
      </w: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Заключение</w:t>
      </w:r>
    </w:p>
    <w:p w:rsidR="0069584F" w:rsidRPr="00135FBE" w:rsidRDefault="0069584F" w:rsidP="00135FBE">
      <w:pPr>
        <w:spacing w:line="360" w:lineRule="auto"/>
        <w:rPr>
          <w:sz w:val="28"/>
          <w:szCs w:val="28"/>
        </w:rPr>
      </w:pPr>
      <w:r w:rsidRPr="00135FBE">
        <w:rPr>
          <w:sz w:val="28"/>
          <w:szCs w:val="28"/>
        </w:rPr>
        <w:t>Список литературы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135FBE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9584F" w:rsidRPr="00135FBE">
        <w:rPr>
          <w:b/>
          <w:bCs/>
          <w:sz w:val="28"/>
          <w:szCs w:val="28"/>
        </w:rPr>
        <w:t>Введение</w:t>
      </w:r>
    </w:p>
    <w:p w:rsidR="00135FBE" w:rsidRDefault="00135FBE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Межполушарная асимметрия психических процессов — "функциональная специализированность полушарий головного мозга: при осуществлении одних психических функций ведущим является левое полушарие, других — правое" [5; 53].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В настоящее время проблема межполушарной асимметрии мозга изучается прежде всего как проблема функциональной специфичности полушарий, то есть как проблема специфичности того вклада, который делает каждое полушарие в любую психическую функцию. Эти представления строятся на нейропсихологической теории мозговой организации высших психических функций, сформулированной Лурия А. Р. ( 5; 64.).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Способность к речи, анализу, детализированию, абстракции обеспечивается левым полушарием мозга. Оно работает последовательно, выстраивая цепочки, алгоритмы, оперируя с фактом, деталью, символом, знаком, отвечает за абстрактно-логический компонент в мышлении.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Правое полушарие способно воспринимать информацию в целом, работать сразу по многим каналам и, в условиях недостатка информации, восстанавливать целое по его частям. С работой правого полушария принято соотносить творческие возможности, интуицию, этику, способность к адаптации. Правое полушарие обеспечивает восприятие реальности во всей полноте многообразия и сложности, в целом со всеми его составными элементами.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Ряд исследований показал, что имеются различия функций полушарий мозга в цветоощущении: полушария головного мозга асимметричны в восприятии и обозначении цветов.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Правое обеспечивает словесное кодирование основных цветов с помощью простых высокочастотных названий (синий, красный). Здесь характерны минимальные латентные периоды названия и точное соответствие названий физическим характеристикам основных цветов. В целом правое полушарие ответственно за формирование жестких связей между предметом и цветом, цветом и словом, словом и сложным цветным образом предметного мира.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Левое полушарие обеспечивает словесное кодирование цветов с помощью относительно редких в языке, специальных и предметно соотнесенных названий. При угнетении левого полушария из лексикона исчезают такие названия цветов, как оранжевый, терракотовый, вишневый, цвет морской волны.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В речемыслительной деятельности комплементарность проявляется в том, что каждое полушарие формирует свои принципы организации речи: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1. Правое полушарие формирует целостность смыслового содержания, обеспечивает эмпирическое и образное (метафорическое) мышление, создает ассоциации на основе наглядно-чувственных представлений о предмете; левое полушарие обеспечивает теоретическое мышление, грамматическое оформление высказывания и характеристику свойств предметов.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2. Формирование структуры лексикона человека происходит за счет суммирования разных слоев лексики: правое полушарие опирается на образное отображение предметного мира, левое — на слова-концепты.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Межполушарное взаимодействие служит основой осуществления высших психических функций. Нарушение этого взаимодействия у взрослых может приводить к формированию синдрома «расщепленного мозга», проявляющегося в нарушении сенсорных, речевых, двигательных и конструктивно-пространственных функций. Нарушения, произошедшие в раннем возрасте, могут быть частично скомпенсированы.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Межполушарная асимметрия психических процессов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у каждого человека индивидуальна.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>Целью</w:t>
      </w:r>
      <w:r w:rsidRPr="00135FBE">
        <w:rPr>
          <w:sz w:val="28"/>
          <w:szCs w:val="28"/>
        </w:rPr>
        <w:t xml:space="preserve"> данной работы является: выявить индивидуальные характеристики асимметрии полушарий.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584F" w:rsidRPr="00135FBE" w:rsidRDefault="00135FBE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9584F" w:rsidRPr="00135FBE">
        <w:rPr>
          <w:b/>
          <w:bCs/>
          <w:sz w:val="28"/>
          <w:szCs w:val="28"/>
        </w:rPr>
        <w:t>1. Индивидуальный профиль асимметрии. Асимметрия в онтогенезе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Под индивидуальным профилем асимметрии имеется в виду "присущее только каждому данному субъекту сочетание моторных, сенсорных, психических асимметрий — симметрии"[4; 112]. Логически оправдано ожидание трех профилей: правого, смешанного, левого. Первый — сочетание только правых, второй — левых, правых асимметрий и симметрии, третий — только левых асимметрий органов движений и чувств. Но реальная действительность сложнее. Для большинства людей характерны правые асимметрии рук, ног, зрения (прицельная способность), слуха (восприятие дихотически предъявляемых слов) и преобладание левых частей органов осязания, обоняния, вкуса; левое ухо преобладает в восприятии музыкальных звуков; левое полушарие мозга доминирует в функциях обеспечения речи и основанных на ней психических процессов. Поэтому этот наиболее распространенный в человеческой популяции профиль асимметрии следовало бы обозначить как смешанный. Но он пока продолжает обозначаться как правый на основании того, что для таких лиц характерны правые асимметрии органов движений, слуха и зрения. Как смешанный обозначается профиль асимметрии того человека, у которого правые асимметрии одних из только что упомянутых органов сочетаются с левой асимметрией или симметрией других.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Например, праворукость сочетается с левой асимметрией слуха в восприятии речевых стимулов. Левый профиль должен бы быть противоположным правому во всем, но он, как отмечают Н.Н. Брагина и Т.А. Доброхотова, едва ли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существует в человеческой популяции среди здоровых лиц [4; 124].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Учёными исследовался процесс развития асимметрии в онтогенезе.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Уже в первые сутки у новорожденного, поддерживаемого вертикально с сомкнутыми ножками, первый шагательный рефлекс (движение вперед) осуществляется чаще правой ножкой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 первые недели после рождения преобладают повороты головы вправо. У 65 % младенцев голова, установленная в положении прямо, поворачивается вправо, и у этих детей в последующем отмечается праворукость; у 15 % преобладают повороты головы влево, у остальных не отмечается преобладания [ 1; 62].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литературе есть указания на ранние проявления сенсорных асимметрий. У новорожденных и младенцев (5 нед.) в ответ на звуки отмечена большая активация левого, а в ответ на вспышки света — правого полушария мозга.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Вызванные потенциалы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на шум и музыкальные звуки выражены больше в правой гемисфере мозга. [ Активность правых конечностей (особенно руки) у младенцев ( 26–33 нед.) уменьшалась при речевых воздействиях больше, чем при музыкальных.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При звучании музыки учащается сердцебиение у новорожденных, и в восприятии музыки у них преобладает левое ухо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[1; 67].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При дихотическом предъявлении числительных, одиночных пар слов дети 5, 7, 9 и 1? лет начинали воспроизводить те из них, которые были предъявлены на правое ухо. С возрастом достоверно увеличивается преобладание правого уха по числу правильно воспроизводимых стимулов, а левое ухо преобладает в восприятии бытовых звуков только у детей 11 лет.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При сравнении детей 7–11 лет (здоровых и глухих) оказалось меньше праворуких среди детей с глухотой, большинство их одинаково хорошо владело правой и левой рукой [ 1; 78].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Исследовав у детей 6–7 и 11–13 лет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вызванные потенциалы при тахистоскопическом предъявлении 4 контурных изображений, имеющих черты сходства, Д. А. Фарбер и Т. Г. Бетелева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заключили, что два разных типа опознания, присущих здоровому человеку, формируются в онтогенезе неодновременно: «свойственные правому полушарию механизмы полного структурного опознания изображений формируются в период от момента рождения до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5–6 -летнего возраста. Классификационный способ опознания изображений, реализуемый в левом полушарии взрослого человека, формируется в течение онтогенеза значительно более длительное время» — в возрасте 14–16 лет [4; 128].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Неустойчивостью праворукости у детей 7–8 лет Б. Г. Ананьев и Е. Ф. Рыбалко (1964) объясняют типичные ошибки пространственного различения, проявляющиеся при расположении учебного инвентаря на партах (вперед, назад, вправо, влево), сужении различимого пространства строчек при чтении, зеркальности письма (недифференцирование правого и левого направлений наблюдается чаще, чем верхнего и нижнего), трудности в овладении пропорцией в рисунке, совершении движений правыми конечностями вместо левых (при гимнастических упражнениях). Совершенствование восприятия пространства и времени сопутствует усилению разных асимметрий и их взаимодействий: «нет ни одного вида деятельности детей в процессе обучения, в котором пространственно-временная ориентировка не являлась бы важным условием усвоения знаний, навыков и умений, развитии мышления детей».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При ощупывании обеими руками без контроля зрения в течение 3 с двух неправильных фигур показано, что точность бигаптического определения фигур у школьников с возрастом повышается, фигуры лучше воспринимаются левой рукой и точность восприятия выше у мальчиков, чем у девочек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[8; 249].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Асимметрия функций полушарий мозга в обеспечении речевых процессов в детском возрасте проявляется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более отчетливо, чем в зрелом: объем воспроизведения дихотически предъявляемой вербальной информации уменьшался у взрослых при поражении не только левого, но и правого полушария, а у детей — при поражении только левого полушария; больше, чем у взрослых, у детей выражен «эффект очага» (уменьшение воспроизведения стимулов, предъявляемых на контралатеральное очагу поражения мозга ухо); при поражении левой височной области воспроизведение речевых стимулов с правого уха ухудшалось у детей сильнее, чем у взрослых [ 6; 143]. При поражении левого полушария у детей до 10 лет в слухоречевой памяти уменьшается объем воспроизведения, а после 10-летнего возраста присоединяется «повышенная тормозимость следов», которая однако не достигает «взрослого» уровня. У детей с поражением правого полушария, в отличие от взрослых, воспроизведение дихотически предъявляемых стимулов изменяется с обеих сторон: уменьшается для предъявляемых на левое и увеличивается для предъявляемых на правое ухо. По мнению Э. Г. Симерницкой, это свидетельствует о том, что «процессы межполушарного взаимодействия в детском возрасте имеют, по сравнению со взрослыми, и другую направленность (не слева направо, а справа налево) и другой знак (не уменьшения, а увеличения)» [6; 148].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Нарушения перцептивных процессов при очаговом поражении мозга у детей более отчетливы, чем речевые нарушения. Нарушения зрительно-пространственных функций возникают чаще и выражены в большей степени при поражении правого полушария. Здесь у детей нарушается восприятие лиц, знакомых предметов. Восприятие реалистических изображений нарушается при поражении только правого, а схематических — при поражении того и другого полушария.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Как и у взрослых, при поражении правого полушария у детей нарушаются топологические пространственные представления, при поражении левого — проективные представления и восприятие систем координат. Эти данные Э. Г. Симерницкая рассматривает как свидетельствующие о раннем проявлении асимметрии функций мозга, о постепенном развитии признаков асимметрий, характерных для взрослых.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Неизмеримо меньше публикаций о динамике асимметрий в позднем онтогенезе. Говорится об уменьшении асимметрии рук, о нивелировании присущей людям молодого и среднего возраста тенденции к запаздыванию ведущей руки в моторной реакции.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Последнее суждение основано на результатах исследований, в которых испытуемые разного возраста должны были, услышав звук, быстро и одновременно снимать с контактов указательные пальцы. Время реакции у 64 % молодых правшей оказалось меньшим для левой руки, у 22 % — для правой и у 14 % — одинаковым для обеих рук; у пожилых соответственно 54, 30 и 16 %; у молодых леворуких соответственно 29, 64 и 7 %. Число праворуких в старшем возрасте, по данным А. М. Полюхова (1986), достоверно увеличивается, амбидекстров — уменьшается, а леворуких — остается без существенных изменении.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У здоровых испытуемых ( 16–2 0, 21–52 и 72–92 лет) сопоставляли показатели динамометрии и уровень постоянного потенциала (УПП) головного мозга; разница в силе правой и левой руки при динамометрии равнялась 9 % в первой возрастной группе, 16 % — во второй и не оказалось достоверного различия в третьей группе. На основе анализа УПП левого и правого полушарий В. Ф. Фокин, Н. В. Пономарева и Е. Е. Букатина (1985) заключают: «...к старческому возрасту наблюдается явная тенденция к смене знака основных показателей распределения УПП, в том числе и к смене знака межполушарной асимметрии распределения УПП. Левое полушарие, которое у правшей молодого и среднего возраста положительно, к старческому возрасту становится в среднем более негативным, чем правое» [].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Описанной динамике моторных и сенсорных асимметрий в онтогенезе начальном и позднем) сопутствует становление и изменение структуры психической деятельности человека, выражающей собой асимметрию функций полушарий мозга.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 xml:space="preserve">Таким образом, </w:t>
      </w:r>
      <w:r w:rsidRPr="00135FBE">
        <w:rPr>
          <w:sz w:val="28"/>
          <w:szCs w:val="28"/>
        </w:rPr>
        <w:t>полученные в разных исследованиях данные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говорят о том, что выявляется постоянное развитие функциональной асимметрии мозга по мере взросления человека. Простые в начале жизни проявления этой асимметрии дополняются более сложными, и это оказывается правилом для всех асимметрий человека.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>2. Связь асимметрии мозга с полом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Асимметрия мозга тесно связана с полом.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Представления о половых различиях в работе мозга основаны, прежде всего, на результатах клинических и поведенческих исследований. При повреждениях левого полушария в результате кровоизлияния, опухоли или при оперативном удалении части височной доли по поводу эпилепсии, дефицит вербальных функций у мужчин бывает гораздо больше, чем у женщин. Аналогичные повреждения правого полушария также приводят к большему дефициту функций невербального характера у мужчин по сравнению с женщинами. Афазия вследствие повреждения левого полушария возникает у мужчин в три раза чаще, чем у женщин, и имеет более тяжелый характер. Поэтому был сделан вывод, что у женщин языковые и пространственные способности представлены более симметрично, чем у мужчин [7; 139].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С половыми различиями в латерализации мозга связан психологический половой диморфизм: разные способности и склонности мужчин и женщин, разная профессиональная пригодность и предпочтение, разная обучаемость и сообразительность. Например, по вербальным способностям: речи в целом, скорости и беглости речи, правописанию, навыкам чтения, кратковременной памяти, конформности мышления во всех возрастных группах выше уровень у женщин.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У женщин гораздо лучше развито и с возрастом меньше атрофируется обоняние. У мужчин сильнее развиты пространственно-зрительные способности.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Мальчики в школе значительно лучше девочек понимают геометрические концепции, эти различия меньше по алгебре, и ещё меньше по арифметике. В технических ВУЗах максимальные преимущества мужчин также по начертательной геометрии. Они лучше ориентируются в визуальных и тактильных лабиринтах, лучше читают географические карты, легче определяют левое правое. В шахматах, в музыкальной композиции, изобретательстве и другой творческой деятельности мужчины достигают успеха существенно чаще, чем женщины[7; 140].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Мала доля женщин среди сатириков, юмористов, карикатуристов, комиков и клоунов. У мужчин значительно чаще, чем у женщин, обнаруживается также преимущество правого уха при дихотическом прослушивании и левой руки у праворуких при тактильном узнавании предметов дигаптическим методом.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Обнаружен половой диморфизм по соотношению длин левой и правой височных плоскостей[7; 143]. Половые различия отмечаются в анатомических, клинических, дихотических, тахистоскопических, электрофизиологических и психологических исследованиях полушарий.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 xml:space="preserve">Таким образом, </w:t>
      </w:r>
      <w:r w:rsidRPr="00135FBE">
        <w:rPr>
          <w:sz w:val="28"/>
          <w:szCs w:val="28"/>
        </w:rPr>
        <w:t>в настоящее время, подавляющее большинство авторов поддерживает точку зрения, что асимметрия мозга четче выражена у мужчин.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>3. Прикладные аспекты</w:t>
      </w:r>
      <w:r w:rsidR="00135FBE">
        <w:rPr>
          <w:b/>
          <w:bCs/>
          <w:sz w:val="28"/>
          <w:szCs w:val="28"/>
        </w:rPr>
        <w:t xml:space="preserve"> </w:t>
      </w:r>
      <w:r w:rsidRPr="00135FBE">
        <w:rPr>
          <w:b/>
          <w:bCs/>
          <w:sz w:val="28"/>
          <w:szCs w:val="28"/>
        </w:rPr>
        <w:t>изучения индивидуальных характеристик асимметрии человека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Все более очевидна возможность использования уже накопленных знаний о функциональных асимметриях человека в разных сферах организации общества.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Научно-технический прогресс не только облегчает, но и усложняет активную деятельность человека как члена общества, предъявляя к нему во многих современных видах труда чрезвычайно высокие требования. Прогресс определил, в частности, новые условия: человек стал работать в среде с ослабленными или усиленными естественными факторами, исторически обусловливавшими эволюцию мозга (гравитация, электромагнитное поле, атмосферное давление, температурный режим). Изменилась деятельность многих людей в условиях современного производства.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С развитием техники увеличивается количество объектов и процессов, которые человек должен контролировать одновременно.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Б. Ф. Ломов (1981) подчеркивает, что человек, работающий с современной техникой, как правило, не имеет возможности наблюдать управляемые процессы непосредственно. Между ним и управляемым объектом вклинивается целая система технических устройств: человек воспринимает не самый управляемый процесс (или объект), а его информационную модель. Человек должен расшифровать, декодировать информацию. Особо важным становится то, как лучше, психологически обоснованно выбрать способ передачи информации человеку, электронно-вычислительной машине (ЭВМ). В этом существенную помощь могут оказать современные знания об асимметриях парных органов человека, в частности, о сенсорных асимметриях: «формирование кода с использованием принципа наглядности, т. е. соответствия вида представленного стимула схеме умственных представлений о реальности в отображенном стимуле, повышает точность интерпретации в 2–3 раза на фоне снижения эмоционального напряжения» [3; 142 ].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О том, насколько актуальна оптимизация соотношений человека и машины, свидетельствуют приводимые Б. Ф. Ломовым цифры: из-за ошибок человека-оператора в США происходит 70 % летных происшествий, более 50 % отказов в работе разного рода устройств, более 60 % аварий на флоте и т. д. Ошибки происходят из-за того, что человек-оператор не успевает вовремя отреагировать на внезапный сигнал; неверно воспринимает и оценивает какую-либо информацию; не успевает переключить внимание с одного прибора на другой. В инженерной психологии, как пишет Б. Ф. Ломов (1981), сначала основное внимание уделялось строению тела человека и динамике рабочих движений и «на основе данных антропометрии и биомеханики разрабатывались рекомендации к рабочему месту человека и используемым им инструментам». Затем основное внимание уделялось физиологическим свойствам человеческого организма, а сейчас — психологическим его свойствам. Во всех упомянутых автором звеньях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можно использовать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среди других возможностей индивидуальные особенности каждого человека, выражающиеся в его профиле асимметрии [3; 144].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Об этом пишет В. К. Широгоров,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 работе которого затрагивается вопрос о том, насколько удобна организация рабочего места летчика для лиц с разным профилем асимметрии. Маневрирование самолета по высоте, курсу и другим параметрам полета осуществляется в первую очередь «посредством активной работы летчика с ручкой управления, имеющей стандартное расположение под его правую руку. Управление работой двигателя производится воздействием левой рукой на ручку сектора газа»; требуется координированная работа обеих рук. «особенно интенсивной по обилию и сложности движений для правой руки. Работой именно этой руки летчик выполняет основную часть сложной задачи выдерживания заданных параметров полета» машины в постоянно меняющихся условиях среды; автор предполагает, что высокий уровень двигательной активности правой руки является «одним из главных условий успешного пилотирования самолета» [3; 145].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А. Г. Федоруком осуществлено исследование, в котором качество профессиональной деятельности летчика сопоставлялось не просто с право- и леворукостью, а с профилем асимметрии, который определялся на основе уточнения функциональной асимметрии рук (она выражалась количественно в виде коэффициента правой руки , ноги, зрения (прицельная способность) и слуха (дихотическое предъявление слов) и асимметрия выражалась количественно в виде коэффициента правого уха. При определении асимметрии рук, ног автором не только учитывались анамнез и самооценка испытуемых; применялись специальные тесты и, что важно, функциональные пробы, в которых особо заметно преобладание одной из рук. Показано преимущество такого многостороннего определения индивидуального профиля асимметрии испытуемого, чем учет лишь право- или леворукости. Оказались значимыми левые признаки асимметрии не только рук, но и зрения и особенно — слуха.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 А. Г. Федорук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пришёл к выводу: «правый профиль функциональной асимметрии летчиков в наибольшей степени отвечает требованиям оптимального функционирования при восприятий информации, ее переработке, принятии решения и реализации управляющих действий по пилотированию самолета», а лица с неправым профилем нередко обнаруживают значительно худшее качество деятельности, плохо ориентируются в пространстве, а в стрессовой ситуации проявляют «неуравновешенность, раздражительность, беспокойство» [3; 146].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Летная и операторская деятельность сопряжена с возможностью аварийных ситуаций. Исход последних зависит и от того, насколько нервно-психические возможности, проявляющиеся в рамках индивидуального профиля, асимметрии, соответствуют требуемым. Для летчика, оператора обязательна, в частности, способность к антиципации — умение «предугадывать грядущую опасность на основе некоторых признаков, проявляющихся в ходе обычно протекающей динамической ситуации»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или «действовать и принимать решения с определённым временно-пространственным упреждением в отношении ожидаемых будущих событий» [3; 147 ]. Способность к антиципации и к своевременной ликвидации аварийной ситуации проявляется в большей степени в рамках правого профиля асимметрии.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Подобные изложенным данные получены при изучении водителей автомобильного транспорта. Р. И. Турашвили, Г. Г. Базылевич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отметили ухудшение качества профессиональной деятельности, водителей, имеющих левые асимметрии или симметрию рук, зрения, слуха; у лиц с «сглаживанием функциональной асимметрии и нарастанием удельного веса симметрии» часты нарушения правил дорожного движения, допущения предпосылок к автодорожным происшествиям [4; 148].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Есть работы, свидетельствующие о том, что в условиях принятого во многих странах мира правостороннего движения больше страдает (в автодорожных происшествиях) левая сторона автомобиля. Этот факт учла известная автомобильная фирма «Даймлер — Бенц», решившая укреплять самые опасные места автомобиля: слева в передний бампер встроить амортизатор, все пустоты в левой передней части кузова заполнить пенопластом.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современном производстве есть виды работ. связанных с контролем и управлением процессами, протекающими очень медленно. Например, монотонная деятельность рабочего поточно-конвейерного производства. В условиях такой монотонной деятельности после автоматизации моторных навыков «в работу включается преимущественно правое полушарие, что приводит к его более выраженной активности при одновременном снижении активности левого полушария»; это является одной из причин сопутствующего монотонной деятельности понижения психической активности и снижения производительности труда; монотонную деятельность успешнее выполняют лица с малой выраженностью асимметрии мозга.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эпоху научно-технического прогресса в связи с освоением новых территорий, глубин океана, космического пространства особую актуальность приобретает изучение адаптации человека к условиям, незнакомым ему по прошлому опыту.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разработке проблемы адаптации важны данные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о том, что уровень работоспособности, быстрота наступления утомления различна у лиц с правым и неправым профилями асимметрии [ 4;153].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А. Б. Коган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отмечает важность учета профиля асимметрии в отборе и подготовке спортсменов. Выбор ведущей руки в фехтовании, ведущего глаза в стрельбе, стопки в боксе и борьбе, учет направления вращения при выполнении различных элементов у гимнастов, акробатов, фигуристов обычно определяется «в результате интуитивного подхода тренера и самого спортсмена или в результате сложившихся традиции в данном виде спорта», и там, где это связано со сложнокоординированными двигательными актами, имеет смысл определять предварительно «степень зрительно-моторного доминирования» [3; 148].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Природная склонность к право- и леворукости и сопряженные с каждой из них сенсорные асимметрии проявляются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 конкретных условиях. Идеальной была бы такая организация уклада жизни, которая способствовала бы максимальному раскрытию природных склонностей каждого члена общества. Но пока условия жизни в человеческом обществе приспособлены для большинства его членов-правшей. Левше «приходится терпеть многочисленные неудобства, живя в нашем праворуком мире»,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где, «несмотря на природную одаренность», они находятся «в менее благоприятных условиях деятельности, чем правши» [ 4; 158].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Бытовая техника, размещение индикационных приборов, пульты управления на производстве и на всех видах наземного, воздушного, водного транспорта рассчитаны на праворуких. К ним, как считается с давних пор, могут вполне приспособиться леворукие, если их переучить. Но все больше данных заставляют думать, что дело обстоит сложнее. Леворукие лица, переученные родителями или в школе так, что они пишут уже правой рукой, продолжают обнаруживать «более тонкую координацию... произвольной активности левой руки, что и используется в быту». Они часто пишут правой рукой, а рисуют левой [1; 156].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 Опыт свидетельствует о том, что переученный левша, приспособивший себя к неудобному для него правому типу двигательного поведения, сохраняет отличающие его от правши особенности в сенсорной сфере, целостной нервно-психической деятельности, что в клинике очаговых поражений мозга проявляется в виде особых, у правшей невозможных феноменов.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Обучение детей любому виду деятельности может стать более эффективным, если оно ведется с учетом профиля асимметрии каждого.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профессиограммах — описаниях социально-экономических, производственно-технических, санитарно-гигиенических, психологических и других особенностей массовых профессий, а также в психограммах — характеристиках требований, предъявляемых профессией к психике человека,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как правило, нет указаний на необходимость учета профиля асимметрии в профессиональном отборе. Между тем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очевидно, что, например, эффективному выполнению деятельности летчика, оператора способствует сочетание правых асимметрий рук, зрения, слуха; здесь менее значима асимметрия ног, приобретающая особое значение для футболиста. Сейчас уже достаточно оснований думать, что учет профиля асимметрии в профессиональных ориентации и отборе привели бы к повышению производительности труда, уменьшению числа аварийных ситуаций, сохранению психического здоровья каждого члена общества.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Особо следует подчеркнуть возможность использования данных изучения функциональной асимметрии мозга в практическом здравоохранении, в частности, в реабилитации больных с различными нервно-психическими заболеваниями. В составлении программы восстановительных занятий должен учитываться тот факт, что при избирательном поражении правого и левого полушарий мозга несходны изменения эмоционального поведения, личности больных, их отношения к своему заболеванию.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Все более отчетливы перспективы использования знаний об асимметриях полушарий мозга в медикаментозном лечении больных.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b/>
          <w:bCs/>
          <w:sz w:val="28"/>
          <w:szCs w:val="28"/>
        </w:rPr>
        <w:t xml:space="preserve">Таким образом, </w:t>
      </w:r>
      <w:r w:rsidRPr="00135FBE">
        <w:rPr>
          <w:sz w:val="28"/>
          <w:szCs w:val="28"/>
        </w:rPr>
        <w:t>качество деятельности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человека определяется (в числе многих других факторов) такими параметрами, как профиль функциональной асимметрии 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Труд в условиях научно-технического прогресса делает необходимым использование этих знаний с целью оптимизации организации, условий труда, обучения детей и профессиональной ориентации оканчивающих школу, профессионального отбора. </w:t>
      </w:r>
    </w:p>
    <w:p w:rsidR="0069584F" w:rsidRPr="00135FBE" w:rsidRDefault="00135FBE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Заключение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Опыт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исследований асимметрии больших полушарий головного мозга у человека свидетельствует о существовании особого билатерального принципа построения и реализации таких важнейших функций мозга, как восприятие, внимание, память, мышление и речь.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В настоящее время считается, что левое полушарие у правшей играет преимущественную роль в экспрессивной и импрессивной речи, в чтении, письме, вербальной памяти и вербальном мышлении. Правое же полушарие выступает ведущим для неречевого, например, музыкального слуха, зрительно-пространственной ориентации, невербальной памяти, критичности.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Также было показано, что левое полушарие в большей степени ориентировано на прогнозирование будущих состояний, а правое — на взаимодействие с опытом и с актуально протекающими событиями.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В процессе индивидуального развития выраженность межполушарной асимметрии меняется — происходит латерализация функций головного мозга.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Исследования свидетельствуют о том, что межполушарная асимметрия вносит существенный вклад в проявление высокого интеллекта человека. При этом в известных пределах существует взаимозаменяемость полушарий головного мозга.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Конкретный тип полушарного реагирования не формируется при рождении индивида. На ранних этапах онтогенеза у большинства детей выявляется образный, правополушарный тип реагирования, И только в определенном возрасте (как правило, от 10-ти до 14-ти лет) закрепляется тот или иной фенотип.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Это подтверждается и данными о том, что у неграмотных людей функциональная асимметрия головного мозга меньше, чем у грамотных. В процессе обучения асимметрия усиливается: левое полушарие специализируется в знаковых операциях, и правое полушарие — в образных.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Асимметрия тесно связана с полом. В настоящее время, подавляющее большинство авторов поддерживает точку зрения, что асимметрия мозга четче выражена у мужчин. 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Индивидуальный профиль функциональной асимметрии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>важно учитывать</w:t>
      </w:r>
      <w:r w:rsidR="00135FBE">
        <w:rPr>
          <w:sz w:val="28"/>
          <w:szCs w:val="28"/>
        </w:rPr>
        <w:t xml:space="preserve"> </w:t>
      </w:r>
      <w:r w:rsidRPr="00135FBE">
        <w:rPr>
          <w:sz w:val="28"/>
          <w:szCs w:val="28"/>
        </w:rPr>
        <w:t xml:space="preserve">для оптимизации организации, условий труда, обучения детей и профессиональной ориентации, профессионального отбора. </w:t>
      </w:r>
    </w:p>
    <w:p w:rsidR="0069584F" w:rsidRPr="00135FBE" w:rsidRDefault="00135FBE" w:rsidP="00135F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9584F" w:rsidRPr="00135FBE">
        <w:rPr>
          <w:b/>
          <w:bCs/>
          <w:sz w:val="28"/>
          <w:szCs w:val="28"/>
        </w:rPr>
        <w:t>Список литературы</w:t>
      </w:r>
    </w:p>
    <w:p w:rsidR="0069584F" w:rsidRPr="00135FBE" w:rsidRDefault="0069584F" w:rsidP="00135FBE">
      <w:pPr>
        <w:spacing w:line="360" w:lineRule="auto"/>
        <w:ind w:firstLine="709"/>
        <w:jc w:val="both"/>
        <w:rPr>
          <w:sz w:val="28"/>
          <w:szCs w:val="24"/>
        </w:rPr>
      </w:pPr>
    </w:p>
    <w:p w:rsidR="0069584F" w:rsidRP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1. Айрапетянц В.А. Функциональная организация мозга леворуких детей // Леворукость, антропоизометрия и латеральная адаптация. М., 1985.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2. Аршавский В.В. Межполушарная асимметрия в системе поисковой активности.Владивосток,1988.</w:t>
      </w:r>
      <w:r w:rsidRPr="00135FBE">
        <w:rPr>
          <w:sz w:val="28"/>
          <w:szCs w:val="28"/>
        </w:rPr>
        <w:br/>
        <w:t xml:space="preserve">3.Бодров В.А., Доброхотова Т.А., Федорчук А.Г. Функциональная асимметрия парных органов и профессиональная эффективность летчиков // Физиология человека. 1990. Т.16. </w:t>
      </w:r>
      <w:r w:rsidRPr="00135FBE">
        <w:rPr>
          <w:sz w:val="28"/>
          <w:szCs w:val="28"/>
          <w:lang w:val="en-US"/>
        </w:rPr>
        <w:t>N</w:t>
      </w:r>
      <w:r w:rsidRPr="00135FBE">
        <w:rPr>
          <w:sz w:val="28"/>
          <w:szCs w:val="28"/>
        </w:rPr>
        <w:t xml:space="preserve">.6. С.142-148. </w:t>
      </w:r>
    </w:p>
    <w:p w:rsid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4. Брагина Н.Н., Доброхотова Т.П. Функциональная асимметрия человека. М., 1981.</w:t>
      </w:r>
    </w:p>
    <w:p w:rsid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5. Данилова Н. Н. Психофизиология. Учебник для вузов. М.: Аспект Пресс, 2008.</w:t>
      </w:r>
    </w:p>
    <w:p w:rsidR="0069584F" w:rsidRP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>6. Симерницкая Э.Г. Мозг человека и психические процессы в онтогенезе. М., 1985.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7. Спрингер С., Дейч Г. Левый мозг, правый мозг. Асимметрия мозга. </w:t>
      </w:r>
      <w:r w:rsidRPr="00135FBE">
        <w:rPr>
          <w:sz w:val="28"/>
          <w:szCs w:val="28"/>
          <w:lang w:val="en-US"/>
        </w:rPr>
        <w:t>M</w:t>
      </w:r>
      <w:r w:rsidRPr="00135FBE">
        <w:rPr>
          <w:sz w:val="28"/>
          <w:szCs w:val="28"/>
        </w:rPr>
        <w:t>.,1983.</w:t>
      </w:r>
      <w:r w:rsidR="00135FBE">
        <w:rPr>
          <w:sz w:val="28"/>
          <w:szCs w:val="28"/>
        </w:rPr>
        <w:t xml:space="preserve"> </w:t>
      </w:r>
    </w:p>
    <w:p w:rsidR="0069584F" w:rsidRPr="00135FBE" w:rsidRDefault="0069584F" w:rsidP="00135FBE">
      <w:pPr>
        <w:spacing w:line="360" w:lineRule="auto"/>
        <w:jc w:val="both"/>
        <w:rPr>
          <w:sz w:val="28"/>
          <w:szCs w:val="28"/>
        </w:rPr>
      </w:pPr>
      <w:r w:rsidRPr="00135FBE">
        <w:rPr>
          <w:sz w:val="28"/>
          <w:szCs w:val="28"/>
        </w:rPr>
        <w:t xml:space="preserve">8. Хомская Е.Д., Ефимова И.В., Будыка Е.В., Ениколопова Е.В. Нейропсихология индивидуальных различий.М., 1997. </w:t>
      </w:r>
      <w:bookmarkStart w:id="0" w:name="_GoBack"/>
      <w:bookmarkEnd w:id="0"/>
    </w:p>
    <w:sectPr w:rsidR="0069584F" w:rsidRPr="00135FBE" w:rsidSect="00135FBE">
      <w:pgSz w:w="11905" w:h="16836" w:code="9"/>
      <w:pgMar w:top="1134" w:right="851" w:bottom="1134" w:left="1701" w:header="0" w:footer="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889" w:rsidRDefault="007F7889">
      <w:r>
        <w:separator/>
      </w:r>
    </w:p>
  </w:endnote>
  <w:endnote w:type="continuationSeparator" w:id="0">
    <w:p w:rsidR="007F7889" w:rsidRDefault="007F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889" w:rsidRDefault="007F7889">
      <w:r>
        <w:separator/>
      </w:r>
    </w:p>
  </w:footnote>
  <w:footnote w:type="continuationSeparator" w:id="0">
    <w:p w:rsidR="007F7889" w:rsidRDefault="007F7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69584F"/>
    <w:rsid w:val="00135FBE"/>
    <w:rsid w:val="00205E96"/>
    <w:rsid w:val="0039317E"/>
    <w:rsid w:val="00593187"/>
    <w:rsid w:val="0069584F"/>
    <w:rsid w:val="007F7889"/>
    <w:rsid w:val="00CC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6A4809-236D-4D86-9253-EFE0C6D5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5FB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135FBE"/>
    <w:rPr>
      <w:rFonts w:ascii="Times New Roman" w:hAnsi="Times New Roman" w:cs="Times New Roman"/>
      <w:kern w:val="28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35FB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135FBE"/>
    <w:rPr>
      <w:rFonts w:ascii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4502</Words>
  <Characters>25668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2014-08-11T17:40:00Z</dcterms:created>
  <dcterms:modified xsi:type="dcterms:W3CDTF">2014-08-11T17:40:00Z</dcterms:modified>
</cp:coreProperties>
</file>