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1C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  <w:r w:rsidRPr="00CE6127">
        <w:rPr>
          <w:color w:val="000000"/>
          <w:sz w:val="28"/>
        </w:rPr>
        <w:t>Федеральное агентство по образованию</w:t>
      </w: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bCs w:val="0"/>
          <w:color w:val="000000"/>
          <w:sz w:val="28"/>
        </w:rPr>
      </w:pPr>
      <w:r w:rsidRPr="00CE6127">
        <w:rPr>
          <w:color w:val="000000"/>
          <w:sz w:val="28"/>
        </w:rPr>
        <w:t>Федеральное</w:t>
      </w:r>
      <w:r w:rsidRPr="00CE6127">
        <w:rPr>
          <w:b/>
          <w:bCs/>
          <w:color w:val="000000"/>
          <w:sz w:val="28"/>
        </w:rPr>
        <w:t xml:space="preserve"> </w:t>
      </w:r>
      <w:r w:rsidRPr="00CE6127">
        <w:rPr>
          <w:rStyle w:val="a4"/>
          <w:b w:val="0"/>
          <w:bCs w:val="0"/>
          <w:color w:val="000000"/>
          <w:sz w:val="28"/>
        </w:rPr>
        <w:t>государственное образовательное учреждение высшего профессионального образования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</w:rPr>
      </w:pPr>
      <w:r w:rsidRPr="00CE6127">
        <w:rPr>
          <w:rStyle w:val="a4"/>
          <w:b w:val="0"/>
          <w:color w:val="000000"/>
          <w:sz w:val="28"/>
        </w:rPr>
        <w:t>В</w:t>
      </w:r>
      <w:r w:rsidR="00D87C45" w:rsidRPr="00CE6127">
        <w:rPr>
          <w:rStyle w:val="a4"/>
          <w:b w:val="0"/>
          <w:color w:val="000000"/>
          <w:sz w:val="28"/>
        </w:rPr>
        <w:t>олгоградская академия государственной службы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  <w:r w:rsidRPr="00CE6127">
        <w:rPr>
          <w:color w:val="000000"/>
          <w:sz w:val="28"/>
        </w:rPr>
        <w:t>Факультет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государственного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и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муниципального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управления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</w:rPr>
      </w:pPr>
      <w:r w:rsidRPr="00CE6127">
        <w:rPr>
          <w:iCs/>
          <w:color w:val="000000"/>
          <w:sz w:val="28"/>
        </w:rPr>
        <w:t>Кафедра</w:t>
      </w:r>
      <w:r w:rsidR="00D87C45" w:rsidRPr="00CE6127">
        <w:rPr>
          <w:iCs/>
          <w:color w:val="000000"/>
          <w:sz w:val="28"/>
        </w:rPr>
        <w:t xml:space="preserve"> </w:t>
      </w:r>
      <w:r w:rsidRPr="00CE6127">
        <w:rPr>
          <w:iCs/>
          <w:color w:val="000000"/>
          <w:sz w:val="28"/>
        </w:rPr>
        <w:t>психологии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36"/>
        </w:rPr>
      </w:pPr>
      <w:r w:rsidRPr="00CE6127">
        <w:rPr>
          <w:b/>
          <w:bCs/>
          <w:color w:val="000000"/>
          <w:sz w:val="28"/>
          <w:szCs w:val="36"/>
        </w:rPr>
        <w:t>Реферат</w:t>
      </w:r>
      <w:r w:rsidR="00D87C45" w:rsidRPr="00CE6127">
        <w:rPr>
          <w:b/>
          <w:bCs/>
          <w:color w:val="000000"/>
          <w:sz w:val="28"/>
          <w:szCs w:val="36"/>
        </w:rPr>
        <w:t xml:space="preserve"> </w:t>
      </w:r>
      <w:r w:rsidRPr="00CE6127">
        <w:rPr>
          <w:b/>
          <w:bCs/>
          <w:color w:val="000000"/>
          <w:sz w:val="28"/>
          <w:szCs w:val="36"/>
        </w:rPr>
        <w:t>на</w:t>
      </w:r>
      <w:r w:rsidR="00D87C45" w:rsidRPr="00CE6127">
        <w:rPr>
          <w:b/>
          <w:bCs/>
          <w:color w:val="000000"/>
          <w:sz w:val="28"/>
          <w:szCs w:val="36"/>
        </w:rPr>
        <w:t xml:space="preserve"> </w:t>
      </w:r>
      <w:r w:rsidRPr="00CE6127">
        <w:rPr>
          <w:b/>
          <w:bCs/>
          <w:color w:val="000000"/>
          <w:sz w:val="28"/>
          <w:szCs w:val="36"/>
        </w:rPr>
        <w:t>тему:</w:t>
      </w:r>
    </w:p>
    <w:p w:rsidR="002D0E1C" w:rsidRPr="00CE6127" w:rsidRDefault="000C39B3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36"/>
        </w:rPr>
      </w:pPr>
      <w:r w:rsidRPr="00CE6127">
        <w:rPr>
          <w:b/>
          <w:bCs/>
          <w:color w:val="000000"/>
          <w:sz w:val="28"/>
          <w:szCs w:val="36"/>
        </w:rPr>
        <w:t xml:space="preserve">Аутогенная тренировка </w:t>
      </w:r>
      <w:r w:rsidR="00D26CDD" w:rsidRPr="00CE6127">
        <w:rPr>
          <w:b/>
          <w:bCs/>
          <w:color w:val="000000"/>
          <w:sz w:val="28"/>
          <w:szCs w:val="36"/>
        </w:rPr>
        <w:t xml:space="preserve">как </w:t>
      </w:r>
      <w:r w:rsidRPr="00CE6127">
        <w:rPr>
          <w:b/>
          <w:bCs/>
          <w:color w:val="000000"/>
          <w:sz w:val="28"/>
          <w:szCs w:val="36"/>
        </w:rPr>
        <w:t>активный метод психотерапии</w:t>
      </w:r>
    </w:p>
    <w:p w:rsidR="002D0E1C" w:rsidRPr="00CE6127" w:rsidRDefault="002D0E1C" w:rsidP="00D26CD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36"/>
        </w:rPr>
      </w:pPr>
    </w:p>
    <w:p w:rsidR="00D26CDD" w:rsidRPr="00CE6127" w:rsidRDefault="00D26CDD" w:rsidP="00D26CD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36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rPr>
          <w:bCs/>
          <w:iCs/>
          <w:color w:val="000000"/>
          <w:sz w:val="28"/>
        </w:rPr>
      </w:pPr>
      <w:r w:rsidRPr="00CE6127">
        <w:rPr>
          <w:bCs/>
          <w:iCs/>
          <w:color w:val="000000"/>
          <w:sz w:val="28"/>
        </w:rPr>
        <w:t>Выполнила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</w:rPr>
      </w:pPr>
      <w:r w:rsidRPr="00CE6127">
        <w:rPr>
          <w:color w:val="000000"/>
          <w:sz w:val="28"/>
        </w:rPr>
        <w:t>студентка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группы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П-500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</w:rPr>
      </w:pPr>
      <w:r w:rsidRPr="00CE6127">
        <w:rPr>
          <w:color w:val="000000"/>
          <w:sz w:val="28"/>
        </w:rPr>
        <w:t>Бондаренко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Марина</w:t>
      </w:r>
      <w:r w:rsidR="00D87C45" w:rsidRPr="00CE6127">
        <w:rPr>
          <w:color w:val="000000"/>
          <w:sz w:val="28"/>
        </w:rPr>
        <w:t xml:space="preserve"> </w:t>
      </w:r>
      <w:r w:rsidRPr="00CE6127">
        <w:rPr>
          <w:color w:val="000000"/>
          <w:sz w:val="28"/>
        </w:rPr>
        <w:t>Сергеевна</w:t>
      </w: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D87C45" w:rsidRPr="00CE6127" w:rsidRDefault="00D87C45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</w:p>
    <w:p w:rsidR="002D0E1C" w:rsidRPr="00CE6127" w:rsidRDefault="002D0E1C" w:rsidP="007F3B0C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</w:rPr>
      </w:pPr>
      <w:r w:rsidRPr="00CE6127">
        <w:rPr>
          <w:color w:val="000000"/>
          <w:sz w:val="28"/>
        </w:rPr>
        <w:t>Волгоград</w:t>
      </w:r>
      <w:r w:rsidR="00D87C45" w:rsidRPr="00CE6127">
        <w:rPr>
          <w:color w:val="000000"/>
          <w:sz w:val="28"/>
        </w:rPr>
        <w:t xml:space="preserve">, </w:t>
      </w:r>
      <w:r w:rsidRPr="00CE6127">
        <w:rPr>
          <w:color w:val="000000"/>
          <w:sz w:val="28"/>
        </w:rPr>
        <w:t>20</w:t>
      </w:r>
      <w:r w:rsidR="00507433" w:rsidRPr="00CE6127">
        <w:rPr>
          <w:color w:val="000000"/>
          <w:sz w:val="28"/>
        </w:rPr>
        <w:t>10</w:t>
      </w:r>
    </w:p>
    <w:p w:rsidR="00E75483" w:rsidRPr="00CE6127" w:rsidRDefault="00E75483" w:rsidP="007F3B0C">
      <w:pPr>
        <w:pStyle w:val="2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E6127">
        <w:rPr>
          <w:rFonts w:ascii="Times New Roman" w:hAnsi="Times New Roman"/>
          <w:color w:val="000000"/>
          <w:sz w:val="28"/>
        </w:rPr>
        <w:br w:type="page"/>
      </w:r>
      <w:bookmarkStart w:id="0" w:name="_Toc279778069"/>
      <w:bookmarkEnd w:id="0"/>
      <w:r w:rsidRPr="00CE6127">
        <w:rPr>
          <w:rFonts w:ascii="Times New Roman" w:hAnsi="Times New Roman"/>
          <w:b/>
          <w:color w:val="000000"/>
          <w:sz w:val="28"/>
        </w:rPr>
        <w:t>Оглавление</w:t>
      </w:r>
    </w:p>
    <w:p w:rsidR="00E75483" w:rsidRPr="00CE6127" w:rsidRDefault="00E75483" w:rsidP="007F3B0C">
      <w:pPr>
        <w:spacing w:line="360" w:lineRule="auto"/>
        <w:ind w:firstLine="709"/>
        <w:jc w:val="both"/>
        <w:rPr>
          <w:color w:val="000000"/>
        </w:rPr>
      </w:pP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1.История создания аутогенной тренировки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2.Показания и противопоказания к применению аутогенной тренировки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3.Техника аутогенной тренировки по Шульцу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4.Модификации аутогенной тренировки низшей ступени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5.Недостатки метода аутогенной тренировки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Заключение</w:t>
      </w:r>
    </w:p>
    <w:p w:rsidR="00D87C45" w:rsidRPr="00CE6127" w:rsidRDefault="00D87C45" w:rsidP="007F3B0C">
      <w:pPr>
        <w:spacing w:line="360" w:lineRule="auto"/>
        <w:jc w:val="both"/>
        <w:rPr>
          <w:b w:val="0"/>
          <w:color w:val="000000"/>
        </w:rPr>
      </w:pPr>
      <w:r w:rsidRPr="00CE6127">
        <w:rPr>
          <w:b w:val="0"/>
          <w:color w:val="000000"/>
        </w:rPr>
        <w:t>Литература</w:t>
      </w:r>
    </w:p>
    <w:p w:rsidR="00D87C45" w:rsidRPr="00CE6127" w:rsidRDefault="00D87C45" w:rsidP="007F3B0C">
      <w:pPr>
        <w:spacing w:line="360" w:lineRule="auto"/>
        <w:ind w:firstLine="709"/>
        <w:jc w:val="both"/>
        <w:rPr>
          <w:b w:val="0"/>
          <w:color w:val="000000"/>
        </w:rPr>
      </w:pPr>
    </w:p>
    <w:p w:rsidR="00921A88" w:rsidRPr="00CE6127" w:rsidRDefault="002D0E1C" w:rsidP="007F3B0C">
      <w:pPr>
        <w:pStyle w:val="2"/>
        <w:keepNext w:val="0"/>
        <w:keepLines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</w:rPr>
      </w:pPr>
      <w:r w:rsidRPr="00CE6127">
        <w:rPr>
          <w:rFonts w:ascii="Times New Roman" w:hAnsi="Times New Roman"/>
          <w:color w:val="000000"/>
          <w:sz w:val="28"/>
        </w:rPr>
        <w:br w:type="page"/>
      </w:r>
      <w:bookmarkStart w:id="1" w:name="_Toc279778070"/>
      <w:r w:rsidR="00921A88" w:rsidRPr="00CE6127">
        <w:rPr>
          <w:rFonts w:ascii="Times New Roman" w:hAnsi="Times New Roman"/>
          <w:b/>
          <w:color w:val="000000"/>
          <w:sz w:val="28"/>
        </w:rPr>
        <w:t>История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создания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аутогенной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тренировки</w:t>
      </w:r>
      <w:bookmarkEnd w:id="1"/>
    </w:p>
    <w:p w:rsidR="002D0E1C" w:rsidRPr="00CE6127" w:rsidRDefault="002D0E1C" w:rsidP="007F3B0C">
      <w:pPr>
        <w:spacing w:line="360" w:lineRule="auto"/>
        <w:ind w:firstLine="709"/>
        <w:jc w:val="both"/>
        <w:rPr>
          <w:color w:val="000000"/>
        </w:rPr>
      </w:pP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-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а</w:t>
      </w:r>
      <w:r w:rsidRPr="00CE6127">
        <w:rPr>
          <w:b w:val="0"/>
          <w:color w:val="000000"/>
          <w:szCs w:val="24"/>
        </w:rPr>
        <w:t>ктивный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психопрофилактики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психогигиены,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направленный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восстановление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динамического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равновесия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системы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гомеостатических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саморегулирующих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механизмов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организма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человека,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результате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стрессового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воздействия.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элементами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самовнушение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самовоспитание.</w:t>
      </w:r>
    </w:p>
    <w:p w:rsidR="00D87C45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лечебный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была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предложена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неврозов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1932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1910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работал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Бреслау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пользовавшейся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большой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популярностью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клинике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гипноза.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Здесь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зародился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интерес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науки,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известна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сегодня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названием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психосоматической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медицины.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появившейся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1920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году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«Образование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слоев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гипнотической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духовной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жизни»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просматривается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концепция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аутотренинга.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Участвовавшие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экспериментах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лица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абсолютной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регулярностью»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переживали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гипноза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«характерную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тяжесть»,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особенно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конечностях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характерную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«теплоту».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связана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ослаблением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тонуса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стенок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кровеносных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сосудов.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Отсюда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родилась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мысль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аутогипноза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путем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самовнушения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теле.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1932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году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выставил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суд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общественности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большую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монографию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концентрированная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саморелаксация».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первым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изданием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последовали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многочисленные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переводы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языки.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нашей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стране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стали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применять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конце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1950-х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гг.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Начиная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50-х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годов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интерес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методу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неуклонно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возрастает.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Миллионы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людей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сегодня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успехом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применяют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этот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метод.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  <w:lang w:val="en-US"/>
        </w:rPr>
        <w:t>IV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Всесоюзным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съездом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невропатологов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психиатров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(1963)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была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включена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комплексную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психотерапию.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Две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значительные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применения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метода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клиническая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психогигиеническая.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годы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накоплен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значительный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клинический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материал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действенности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тренировки.</w:t>
      </w:r>
    </w:p>
    <w:p w:rsidR="009419FB" w:rsidRPr="00CE6127" w:rsidRDefault="00D87C45" w:rsidP="007F3B0C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 w:rsidRPr="00CE6127">
        <w:rPr>
          <w:b w:val="0"/>
          <w:color w:val="000000"/>
          <w:szCs w:val="24"/>
        </w:rPr>
        <w:br w:type="page"/>
      </w:r>
      <w:bookmarkStart w:id="2" w:name="_Toc279778071"/>
      <w:r w:rsidR="009419FB" w:rsidRPr="00CE6127">
        <w:rPr>
          <w:color w:val="000000"/>
        </w:rPr>
        <w:t>Показания</w:t>
      </w:r>
      <w:r w:rsidRPr="00CE6127">
        <w:rPr>
          <w:color w:val="000000"/>
        </w:rPr>
        <w:t xml:space="preserve"> </w:t>
      </w:r>
      <w:r w:rsidR="009419FB" w:rsidRPr="00CE6127">
        <w:rPr>
          <w:color w:val="000000"/>
        </w:rPr>
        <w:t>и</w:t>
      </w:r>
      <w:r w:rsidRPr="00CE6127">
        <w:rPr>
          <w:color w:val="000000"/>
        </w:rPr>
        <w:t xml:space="preserve"> </w:t>
      </w:r>
      <w:r w:rsidR="009419FB" w:rsidRPr="00CE6127">
        <w:rPr>
          <w:color w:val="000000"/>
        </w:rPr>
        <w:t>противопоказания</w:t>
      </w:r>
      <w:r w:rsidRPr="00CE6127">
        <w:rPr>
          <w:color w:val="000000"/>
        </w:rPr>
        <w:t xml:space="preserve"> </w:t>
      </w:r>
      <w:r w:rsidR="009419FB" w:rsidRPr="00CE6127">
        <w:rPr>
          <w:color w:val="000000"/>
        </w:rPr>
        <w:t>к</w:t>
      </w:r>
      <w:r w:rsidRPr="00CE6127">
        <w:rPr>
          <w:color w:val="000000"/>
        </w:rPr>
        <w:t xml:space="preserve"> </w:t>
      </w:r>
      <w:r w:rsidR="009419FB" w:rsidRPr="00CE6127">
        <w:rPr>
          <w:color w:val="000000"/>
        </w:rPr>
        <w:t>п</w:t>
      </w:r>
      <w:r w:rsidR="002D0E1C" w:rsidRPr="00CE6127">
        <w:rPr>
          <w:color w:val="000000"/>
        </w:rPr>
        <w:t>рименению</w:t>
      </w:r>
      <w:r w:rsidRPr="00CE6127">
        <w:rPr>
          <w:color w:val="000000"/>
        </w:rPr>
        <w:t xml:space="preserve"> </w:t>
      </w:r>
      <w:r w:rsidR="002D0E1C" w:rsidRPr="00CE6127">
        <w:rPr>
          <w:color w:val="000000"/>
        </w:rPr>
        <w:t>аутогенной</w:t>
      </w:r>
      <w:r w:rsidRPr="00CE6127">
        <w:rPr>
          <w:color w:val="000000"/>
        </w:rPr>
        <w:t xml:space="preserve"> </w:t>
      </w:r>
      <w:r w:rsidR="002D0E1C" w:rsidRPr="00CE6127">
        <w:rPr>
          <w:color w:val="000000"/>
        </w:rPr>
        <w:t>тренировки</w:t>
      </w:r>
      <w:bookmarkEnd w:id="2"/>
    </w:p>
    <w:p w:rsidR="002D0E1C" w:rsidRPr="00CE6127" w:rsidRDefault="002D0E1C" w:rsidP="007F3B0C">
      <w:pPr>
        <w:spacing w:line="360" w:lineRule="auto"/>
        <w:ind w:firstLine="709"/>
        <w:jc w:val="both"/>
        <w:rPr>
          <w:color w:val="000000"/>
        </w:rPr>
      </w:pP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саморегуляции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вегетативных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функций.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Поэтому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нашла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лечебное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применение,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использоваться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педагогике,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спорте,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промышленных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предприятиях.</w:t>
      </w: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лечебной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быть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применена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качестве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симптоматического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средства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устранения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различных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обратимых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очередь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неврозами.</w:t>
      </w: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бессонницы,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связанной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трудностью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засыпания,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покоя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выводит,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быстро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переходит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Особенно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хорошо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поддаются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вызванные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доминированием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сознании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переживаний.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Здоровые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люди,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занимавшиеся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тренировкой,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отмечают,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позволяет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вызвав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быстро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засыпать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неблагоприятной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необычной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обстановке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наличии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помех.</w:t>
      </w: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тревожного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ожидания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неврозами,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напряженности,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предоперационных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волнениях,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страхе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(невроз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страха,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фобии)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систематические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самовнушения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(формулы: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всегда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спокоен»).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предупредить,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устранить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смягчить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тревогу.</w:t>
      </w: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групповой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терапии,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индивидуальной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пациента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наблюдением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ведущего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психолога,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самостоятельно.</w:t>
      </w:r>
    </w:p>
    <w:p w:rsidR="00921A88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Достигаемые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помощью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саморегуляции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вегетативных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функций,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оптимизация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покоя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активности,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повышение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возможностей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психифизиологических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резервов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организмам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позволили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использовать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разнообразных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отраслях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медицины.</w:t>
      </w:r>
    </w:p>
    <w:p w:rsidR="009419FB" w:rsidRPr="00CE6127" w:rsidRDefault="00921A88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активно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включается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сохранении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самоконтроля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инициативы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личности.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Приобретенные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навыки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проведении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сохраняются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жизнь.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Активность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противостоит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некоторым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отрицательным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сторонам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гипнотерапии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классической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модели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пассивному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отношению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больного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процессу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лечения,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зависимости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9419FB" w:rsidRPr="00CE6127">
        <w:rPr>
          <w:b w:val="0"/>
          <w:color w:val="000000"/>
          <w:szCs w:val="24"/>
        </w:rPr>
        <w:t>врача.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Наилучшие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результаты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наблюдаются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заболеваний,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проявления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связаны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напряжением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спазмом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гладкой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мускулатуры,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причем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парасимпатический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эффект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достигается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легче,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симпатический.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Противопоказаниями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неясного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сознания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бреда,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особенности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бреда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отношения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воздействия.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рекомендуется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острых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соматических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приступов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вегетативных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кризов.</w:t>
      </w:r>
    </w:p>
    <w:p w:rsidR="00D87C45" w:rsidRPr="00CE6127" w:rsidRDefault="00D87C4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9419FB" w:rsidRPr="00CE6127" w:rsidRDefault="00AC4E0A" w:rsidP="007F3B0C">
      <w:pPr>
        <w:pStyle w:val="2"/>
        <w:keepNext w:val="0"/>
        <w:keepLines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" w:name="_Toc279778072"/>
      <w:r w:rsidRPr="00CE6127">
        <w:rPr>
          <w:rFonts w:ascii="Times New Roman" w:hAnsi="Times New Roman"/>
          <w:b/>
          <w:color w:val="000000"/>
          <w:sz w:val="28"/>
        </w:rPr>
        <w:t>Техника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="009419FB" w:rsidRPr="00CE6127">
        <w:rPr>
          <w:rFonts w:ascii="Times New Roman" w:hAnsi="Times New Roman"/>
          <w:b/>
          <w:color w:val="000000"/>
          <w:sz w:val="28"/>
        </w:rPr>
        <w:t>аутогенной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="009419FB" w:rsidRPr="00CE6127">
        <w:rPr>
          <w:rFonts w:ascii="Times New Roman" w:hAnsi="Times New Roman"/>
          <w:b/>
          <w:color w:val="000000"/>
          <w:sz w:val="28"/>
        </w:rPr>
        <w:t>тренировки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по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Шульцу</w:t>
      </w:r>
      <w:bookmarkEnd w:id="3"/>
    </w:p>
    <w:p w:rsidR="00AC4E0A" w:rsidRPr="00CE6127" w:rsidRDefault="00AC4E0A" w:rsidP="007F3B0C">
      <w:pPr>
        <w:spacing w:line="360" w:lineRule="auto"/>
        <w:ind w:firstLine="709"/>
        <w:jc w:val="both"/>
        <w:rPr>
          <w:color w:val="000000"/>
        </w:rPr>
      </w:pP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Выделяют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две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низшая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обучение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помощью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направленных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овладение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сердечной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деятельности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дыхания;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высшая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медитация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создание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трансовых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различного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уровня.</w:t>
      </w:r>
    </w:p>
    <w:p w:rsidR="00AC4E0A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Низшую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составляют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шесть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стандартных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пациентами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одной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поз:</w:t>
      </w:r>
    </w:p>
    <w:p w:rsidR="00AC4E0A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1)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сидя,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«поза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кучера»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сидит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слегка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опущенной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головой,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кисти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предплечья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лежат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поверхности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бедер,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расставлены;</w:t>
      </w:r>
    </w:p>
    <w:p w:rsidR="00AC4E0A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2)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спине,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голова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покоится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низкой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подушке,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несколько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согнутые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локтевом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суставе,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лежат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вдоль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туловища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ладонями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вниз;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3)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полулежа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сидит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кресле,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облокотившись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спинку,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поверхности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бедер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подлокотниках,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расставлены.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достигается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расслабленность,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лучшей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сосредоточенности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глаза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закрыты.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путем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мысленного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повторения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(5-6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соответствующих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самовнушения,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подсказываются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руководителем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Каждое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стандартных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предваряется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формулой-целью: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Первое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ногах,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сопровождается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поперечно-полосатой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мускулатуры.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«Правая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тяжелая»,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«Левая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тяжелая»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«Обе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тяжелые».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Окончательная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тяжелые».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Второе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овладения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регуляцией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сосудистой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иннервации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конечностей.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«Правая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(левая)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теплая»,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теплые»,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Окончательная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ноги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теплые».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Третье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Регуляция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сердечных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сокращений.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«Сердце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бьется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ровно».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Четвертое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Нормализация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регуляция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дыхательного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«Дышу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спокойно».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Пятое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брюшной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полости.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«Мое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солнечное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сплетение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излучает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Шестое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прохлады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лба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предотвращения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ослабления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головных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сосудистого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генеза.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«Мой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лоб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прохладен».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Показателем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усвоения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очередного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генерализация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Например,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внушению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конечностях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считается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усвоенным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тогда,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когда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начинает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разливаться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телу.</w:t>
      </w:r>
    </w:p>
    <w:p w:rsidR="009419FB" w:rsidRPr="00CE6127" w:rsidRDefault="009419FB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проработку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каждого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уходит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недели.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около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месяцев.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Обычно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занятия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1-2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неделю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руководством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психотерапевта;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продолжительность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занятия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15-20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минут.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Большое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уделяется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пациентов,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дважды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день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(утром,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встать,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вечером,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сном),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причем,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правило,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пациенты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ведут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дневники,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где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описывают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испытываемые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занятий.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iCs/>
          <w:color w:val="000000"/>
          <w:szCs w:val="24"/>
        </w:rPr>
        <w:t>Аутогенная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медитация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по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Шульцу.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Прежде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приступить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медитации,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должен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научиться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удерживать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погружения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длительное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часу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более.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«пассивной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концентрации»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различные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визуальные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феномены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(«тени»,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«простейшие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формы»,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цветовые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пятна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Дальнейшая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подготовка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научении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удерживать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«пассивную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концентрацию»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наличии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раздражающих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яркого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света,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шума,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звучащего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радио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Первое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Фиксация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спонтанно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цветовых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представлений.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Второе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определенных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цветовых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«видение»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заданного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цвета.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Третье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Визуализация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конкретных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предметов.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Четвертое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Сосредоточение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зрительном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абстрактных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понятий,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«справедливость»,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«счастье»,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«истина»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поток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индивидуальных.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Например,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«свобода»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ассоциируется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белой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лошадью,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скачущей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прерии.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Конкретные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зрительные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ассоциирующиеся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абстрактными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понятиями,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помогают,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выявиться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подсознательному.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Пятое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Концентрация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«пассивного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внимания»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произвольно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вызываемых,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значимых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ситуациях.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нередко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«видит»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центре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воображаемой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ситуации.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Шестое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людей.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Вначале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следует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научиться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«нейтральных»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лиц,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затем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окрашенные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неприятных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пациенту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людей.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отмечает,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случаях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людей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несколько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шаржированно,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карикатурно.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Постепенно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становятся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«спокойными»,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«бесстрастными»,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смягчаются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карикатурные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черты,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элементы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гиперболизации.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служит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показателем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начавшейся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нейтрализации».</w:t>
      </w:r>
    </w:p>
    <w:p w:rsidR="00AC4E0A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Седьмое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назвал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«ответом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бессознательного».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спрашивает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«Чего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хочу?»,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«Кто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такой?»,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проблема?»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подсознательно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отвечает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потоком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образов,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помогающих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увидеть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стороны»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разнообразных,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числе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тревожащих,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ситуациях.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достигается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катарсис,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самоочищение,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наступает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нейтрализация»,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излечение.</w:t>
      </w:r>
    </w:p>
    <w:p w:rsidR="00D87C45" w:rsidRPr="00CE6127" w:rsidRDefault="00D87C4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AC4E0A" w:rsidRPr="00CE6127" w:rsidRDefault="00AC4E0A" w:rsidP="007F3B0C">
      <w:pPr>
        <w:pStyle w:val="2"/>
        <w:keepNext w:val="0"/>
        <w:keepLines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4" w:name="_Toc279778073"/>
      <w:r w:rsidRPr="00CE6127">
        <w:rPr>
          <w:rFonts w:ascii="Times New Roman" w:hAnsi="Times New Roman"/>
          <w:b/>
          <w:color w:val="000000"/>
          <w:sz w:val="28"/>
        </w:rPr>
        <w:t>Модификации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аутогенной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тренировки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низшей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ступени</w:t>
      </w:r>
      <w:bookmarkEnd w:id="4"/>
    </w:p>
    <w:p w:rsidR="00AC4E0A" w:rsidRPr="00CE6127" w:rsidRDefault="00AC4E0A" w:rsidP="007F3B0C">
      <w:pPr>
        <w:spacing w:line="360" w:lineRule="auto"/>
        <w:ind w:firstLine="709"/>
        <w:jc w:val="both"/>
        <w:rPr>
          <w:color w:val="000000"/>
        </w:rPr>
      </w:pP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1.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Мюллера-Хегеманна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(1957).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Основываясь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обширном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представительстве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корковых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структурах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лица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(особенно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языка)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кисти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(особенно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большого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пальца),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Мюллер-Хегеманн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модифицировал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введя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несколько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дополнительных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именно: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«Лицевые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мышцы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расслаблены»,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«Челюсть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отвисает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вниз»,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«Язык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тяжелый»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«Лоб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прохладен»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«Обе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кисти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тяжелые»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«Обе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тяжелые».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мышц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лица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кистей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способствует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глубокому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погружению.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вносит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изменения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третье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должен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наполняющейся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струящимся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пальцев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кисти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плечевого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сустава.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дальнейшем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«переливает»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«накопленное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половину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грудной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клетки,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струящимся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сердцу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добивается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рефлекторного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коронарных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сосудов.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2.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Клейнзорге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Клумбиеса.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разработали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технику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нацеленную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«направленная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органотренировка»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дальнейшим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развитием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завершения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сокращенного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общего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разделяют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определенным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синдромам.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специализированных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представляющих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собой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соответствующим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дополненные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классические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Комплектуются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следующие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группы.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«голова».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вазомоторные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головные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мигрень,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синдром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Меньера,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расстройства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активного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Акцент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делается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6-м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-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«Лоб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прохладен,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голова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ясная,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свободная,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свежая,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сосредоточиться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любой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мысли»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«сердце».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стенокардия,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кардиологический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синдром,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сердечного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Акцент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2-м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3-м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Терапевтическое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действие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основано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рефлекторном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венечных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кожных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сосудов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«живот».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спазмы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мускулатуры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брюшной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полости,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гастралгия,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дискинезия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желчных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путей,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слизистый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язвенный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колит.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Акцент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5-м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заменяют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«Солнечное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сплетение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излучает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необоснованную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физиологически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«Приятное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животе».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«сосуды».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периферического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кровообращения,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гипертоническая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болезнь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стадии.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построены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первых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двух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Большое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значение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общего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спокойствия.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«легкие».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психогенные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диспноэ,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бронхиальная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астма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(вне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приступа),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начальные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степени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эмфиземы.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открытых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окнах.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«Мне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дышится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совсем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легко».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Группа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«покой».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Показания: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нарушения.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положении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лежа.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Специальные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направлены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скелетной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мускулатуры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(частью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заимствованы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комплекса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прогрессирующей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Транквилизация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достигается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косвенно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картин,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окрашенных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(пейзажей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п.).</w:t>
      </w:r>
    </w:p>
    <w:p w:rsidR="007F1318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Специализация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отдельным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синдромам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признается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нерациональной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многими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авторами.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последнее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«направленная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органотренировка»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чаще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лечебных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группах,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профессионально-прикладными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целями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подготовке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актеров,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спортсменов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3.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Мировского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Шогама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(1963).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назвали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свою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«психотонической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тренировкой».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разработаны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приемы,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снижающие,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повышающие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тонус,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мобилизирующие.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Благодаря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добились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дальнейшего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сферы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7F1318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исключив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числа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противопоказаний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артериальную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гипотонию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астению.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«астено-гипотонической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группе».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исключается,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поскольку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снижение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артериального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давления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противопоказано.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вводятся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слова,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имитирующие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выраженные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симпатомиметические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сдвиги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(озноб,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«гусиная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кожа»,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холод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п.).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заканчивается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энергичной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мускульной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самомобилизацией.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Текст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тело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расслаблено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спокойно.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отвлекает.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безразлично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чувствую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внутреннее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успокоение.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Плечи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спину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обдает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легкий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озноб.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Будто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приятный,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освежающий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душ.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мышцы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становятся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упругими.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телу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пробегают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"мурашки".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сжатая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пружина.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готово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броску.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напряжен.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Внимание!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Встать!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Толчок!»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4.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Мобилизирующие,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активирующие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вызывающие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симпатомиметические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сдвиги,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используются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также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Алексеевым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(1969)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Гиссеном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(1969),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предложившими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«психорегулирующую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тренировку»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подготовки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спортсменов.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5.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М.С.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Лебединского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Бортник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(1965).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сокращенный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вариант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приспособленный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стационара.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Продолжительность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месяц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(вместо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Срок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уменьшается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счет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удлинения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каждого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сеанса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начале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минут.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занимается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ежедневно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врачом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дважды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самостоятельно.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Каждое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усваивается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дня.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Срок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уменьшается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благодаря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Например,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чувствую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правой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плече,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предплечье,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пальцах.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кончиков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пальцев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правой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руки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чувствую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тяжесть».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Возникновению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солнечного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сплетения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способствует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проглатывании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слюны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разливающемся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области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пищевода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желудка.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Срок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сокращается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благодаря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усилению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гетеросуггестивного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момента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повторяют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врач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произносит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несколько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началом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каждой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переходе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одной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звучит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расширенная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спокойствия: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совершенно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спокоен.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ритмично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дыхание.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Ритмичен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пульс.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Сердце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бьется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ровно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спокойно».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6.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Репродуктивная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(модификация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Панова,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Г.С.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Беляева,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В.С.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Лобзина,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И.А.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Копыловой,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1980)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представляет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собой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комплексную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психофизиологической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личностной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саморегуляции.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широко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качестве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реализующего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приема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сенсорная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репродукция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преднамеренное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воспроизведение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ощущений.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Репродуктивная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включает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подготовительные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психотерапевтические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мероприятия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(изучение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личности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определение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воздействия),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предварительные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(дыхательная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гимнастика,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идеомоторная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релаксирующая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аппарата)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собственно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обучающий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тренировки.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Репродуктивная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указывают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известной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мере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компилятивная,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объединяющая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единой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технике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приемы,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заимствованные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источников.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Большое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уделяется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называемой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«маске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—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упражнению,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начинается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тренировки</w:t>
      </w:r>
      <w:r w:rsidRPr="00CE6127">
        <w:rPr>
          <w:b w:val="0"/>
          <w:color w:val="000000"/>
          <w:szCs w:val="24"/>
        </w:rPr>
        <w:t>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«Мягко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опустить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свести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взор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кнутри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книзу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щеки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бокам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носа,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язык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мягко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приложить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корням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верхних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зубов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изнутри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(звук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«Т»),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нижней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челюсти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слегка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отвиснуть,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ощутив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вес,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чуть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выпятить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(звук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«Ы»)».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Другой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особенностью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данной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введение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обучающий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дыхательной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гимнастики,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специально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разработанным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авторами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схемам.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Ритмичное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форсированное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понижает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возбудимость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некоторых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нервных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центров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способствует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мышечной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отмечают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влияние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дыхательной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гимнастики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выравнивание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тренирующихся,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способность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концентрации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дыхательной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гимнастики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брюшной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глубинное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тепло,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поэтому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формулой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вызывания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тепла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животе.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Другие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модификации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низшей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ступени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описаны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монографии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Лобзина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Решетникова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(1986).</w:t>
      </w:r>
    </w:p>
    <w:p w:rsidR="00AC4E0A" w:rsidRPr="00CE6127" w:rsidRDefault="006A6B5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iCs/>
          <w:color w:val="000000"/>
          <w:szCs w:val="24"/>
        </w:rPr>
        <w:t>7.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Аутогенное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отреагирование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по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Лутэ.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нейтрализации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отрицательных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переживаний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используются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приемы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«повторения»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тех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ситуаций,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которые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явились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причиной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психической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травмы.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же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психоаналитических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сеансах,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отреагирования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врач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соблюдает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полную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нейтральность.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Опыт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автора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показывает,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мозг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пациента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сам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«знает»,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какой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форме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каком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порядке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следует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«высказывать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материал»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нейтрализации.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Подчеркивается,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нейтрализации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высвобождается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(т.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е.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вербализуется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)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лишь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«материал»,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который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мешает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нормальной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деятельности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мозга.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вербализация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осуществляется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закрытых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глазах,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задачей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пациента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рассказ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всех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появляющихся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состоянии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расслабления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сенсорных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образах.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практического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проведения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отреагирования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Луте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выделить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пять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основных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правил,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условий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(Лобзин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С.,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Решетников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М.,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1986):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необходимость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перехода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стандартных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пассивному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настрою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зрительные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образы;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ничем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ограничиваемое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вербальное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описание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любого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вида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восприятия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(сенсорных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образов);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принцип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вмешательства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управляемую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мозгом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нейтрализацию;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4)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соблюдение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признание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внутренней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динамики,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которая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присуща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периоду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разрядов;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5)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принцип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окончания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психотерапевтической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работы.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протяжении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курса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отреагирования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стандартные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упражнения.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отреагирования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допускается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разрешения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Интервалы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между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сеансами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составляют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7-10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дней.</w:t>
      </w:r>
    </w:p>
    <w:p w:rsidR="00AC4E0A" w:rsidRPr="00CE6127" w:rsidRDefault="006A6B5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iCs/>
          <w:color w:val="000000"/>
          <w:szCs w:val="24"/>
        </w:rPr>
        <w:t>8.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Аутогенная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вербализация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по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="00AC4E0A" w:rsidRPr="00CE6127">
        <w:rPr>
          <w:b w:val="0"/>
          <w:iCs/>
          <w:color w:val="000000"/>
          <w:szCs w:val="24"/>
        </w:rPr>
        <w:t>Лутэ.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Этот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значительной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степени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аналогичен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отреагированию,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однако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осуществляется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без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визуализации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представлений.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отличие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отреагирования,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вербализация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применяется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тех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случаях,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когда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«мешающий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материал»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(болезненные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переживания)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поддается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точному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описанию.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Вербализация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определенной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темы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(например,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«агрессия»,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«желание»,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«страх»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п.)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проводится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состоянии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расслабления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продолжается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тех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пор,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пока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пациент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заявляет,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сказать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ему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уже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нечего.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вербализации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предполагается,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пациент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знает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«тему»,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которая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содержит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«мешающий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материал».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сути,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приемы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нейтрализации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представляют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собой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ассоциативный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эксперимент,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предложенный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еще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Юнгом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выявления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скрытых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подавляемых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влечений.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Новым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реализация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данного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состоянии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релаксации.</w:t>
      </w:r>
    </w:p>
    <w:p w:rsidR="00AC4E0A" w:rsidRPr="00CE6127" w:rsidRDefault="006A6B5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9.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Отечественными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авторами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(Панов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Г.,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Беляев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Г.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С.,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Лобзин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С.,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Копылова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А.,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1980)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разработан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оригинальный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комплекс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упражнений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высшей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ступени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Концепция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авторов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высшей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ступени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базируется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первую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очередь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данных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психофизиологии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эмоций.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Центральными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комплексе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являются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приемы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преднамеренной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регуляции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эмоционального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состояния,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преднамеренного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моделирования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эмоций.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Основными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приемами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моделирования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настроения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авторы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считают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управление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мышечным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тонусом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(типа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прогрессирующей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мышечной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релаксации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Джекобсона),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сюжетного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воображения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называемые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«упражнения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="00AC4E0A" w:rsidRPr="00CE6127">
        <w:rPr>
          <w:b w:val="0"/>
          <w:color w:val="000000"/>
          <w:szCs w:val="24"/>
        </w:rPr>
        <w:t>самоутверждения».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iCs/>
          <w:color w:val="000000"/>
          <w:szCs w:val="24"/>
        </w:rPr>
        <w:t>Упражнения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сюжетного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воображения.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самостоятельное,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сознательное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преднамеренное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формирование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заданного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суть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заключается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репродуцировании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окрашенных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образов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динамичных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(сюжетов).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Формирование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значимых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сюжетных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представлений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начинается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постановки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цели: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эмоциональное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надлежит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моделировать.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зависимости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выбранной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определяется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соответствующий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нужной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эмоции.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Выбранный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цвет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служит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базой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формирования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словесного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самоприказа.</w:t>
      </w:r>
    </w:p>
    <w:p w:rsidR="00AC4E0A" w:rsidRPr="00CE6127" w:rsidRDefault="00AC4E0A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iCs/>
          <w:color w:val="000000"/>
          <w:szCs w:val="24"/>
        </w:rPr>
        <w:t>Упражнения</w:t>
      </w:r>
      <w:r w:rsidR="00D87C45" w:rsidRPr="00CE6127">
        <w:rPr>
          <w:b w:val="0"/>
          <w:iCs/>
          <w:color w:val="000000"/>
          <w:szCs w:val="24"/>
        </w:rPr>
        <w:t xml:space="preserve"> </w:t>
      </w:r>
      <w:r w:rsidRPr="00CE6127">
        <w:rPr>
          <w:b w:val="0"/>
          <w:iCs/>
          <w:color w:val="000000"/>
          <w:szCs w:val="24"/>
        </w:rPr>
        <w:t>самоутверждения.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Нередко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возникают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предвидимые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заранее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чрезвычайные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житейские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связанные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повышенным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чувством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ответственности.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Тревожное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ожидание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порождает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неуверенность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страх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неудачей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спровоцировать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невротический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срыв.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ситуациям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подготовиться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помощью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«упражнений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самоутверждения».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Больным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советуют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утрам,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еще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проснувшись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окончательно,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находясь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естественном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погружении,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репетировать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тревожащую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ситуацию,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такую,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боятся,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такую,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хотят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видеть.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репетиция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успеха.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Подобные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репетиции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успеха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проводить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несколько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ожидаемого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события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непосредственно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день,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когда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предстоит,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перед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сном,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спровоцировать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расстройство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сна.</w:t>
      </w:r>
    </w:p>
    <w:p w:rsidR="00D87C45" w:rsidRPr="00CE6127" w:rsidRDefault="00D87C45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2D0E1C" w:rsidRPr="00CE6127" w:rsidRDefault="006A6B55" w:rsidP="007F3B0C">
      <w:pPr>
        <w:pStyle w:val="2"/>
        <w:keepNext w:val="0"/>
        <w:keepLines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5" w:name="_Toc279778074"/>
      <w:r w:rsidRPr="00CE6127">
        <w:rPr>
          <w:rFonts w:ascii="Times New Roman" w:hAnsi="Times New Roman"/>
          <w:b/>
          <w:color w:val="000000"/>
          <w:sz w:val="28"/>
        </w:rPr>
        <w:t>Недостатки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метода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аутогенной</w:t>
      </w:r>
      <w:r w:rsidR="00D87C45" w:rsidRPr="00CE6127">
        <w:rPr>
          <w:rFonts w:ascii="Times New Roman" w:hAnsi="Times New Roman"/>
          <w:b/>
          <w:color w:val="000000"/>
          <w:sz w:val="28"/>
        </w:rPr>
        <w:t xml:space="preserve"> </w:t>
      </w:r>
      <w:r w:rsidRPr="00CE6127">
        <w:rPr>
          <w:rFonts w:ascii="Times New Roman" w:hAnsi="Times New Roman"/>
          <w:b/>
          <w:color w:val="000000"/>
          <w:sz w:val="28"/>
        </w:rPr>
        <w:t>тренировки</w:t>
      </w:r>
      <w:bookmarkEnd w:id="5"/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Недостатком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является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требуется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значительное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время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осуществления.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Около</w:t>
      </w:r>
      <w:r w:rsidR="00D87C45" w:rsidRPr="00CE6127">
        <w:rPr>
          <w:b w:val="0"/>
          <w:color w:val="000000"/>
          <w:szCs w:val="24"/>
        </w:rPr>
        <w:t xml:space="preserve"> </w:t>
      </w:r>
      <w:r w:rsidR="006A6B55" w:rsidRPr="00CE6127">
        <w:rPr>
          <w:b w:val="0"/>
          <w:color w:val="000000"/>
          <w:szCs w:val="24"/>
        </w:rPr>
        <w:t>четверти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тренирующихся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прерывают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преждевременно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потому,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удается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сосредоточить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внимание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ее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выполнении,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вследствие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скептического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отношения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скрытого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сопротивления,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результате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недостатка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выдержки,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неспособности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длительному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волевому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усилию.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Дети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до10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обычно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могут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освоить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эту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методику.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Целесообразно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применять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комплексе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методы.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Могут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быть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использованы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мотивированное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самовнушение,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релаксационная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гимнастика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другие.</w:t>
      </w:r>
    </w:p>
    <w:p w:rsidR="002D0E1C" w:rsidRPr="00CE6127" w:rsidRDefault="00D87C45" w:rsidP="007F3B0C">
      <w:pPr>
        <w:spacing w:line="360" w:lineRule="auto"/>
        <w:ind w:firstLine="709"/>
        <w:jc w:val="both"/>
        <w:rPr>
          <w:color w:val="000000"/>
        </w:rPr>
      </w:pPr>
      <w:r w:rsidRPr="00CE6127">
        <w:rPr>
          <w:b w:val="0"/>
          <w:color w:val="000000"/>
          <w:szCs w:val="24"/>
        </w:rPr>
        <w:br w:type="page"/>
      </w:r>
      <w:bookmarkStart w:id="6" w:name="_Toc279778075"/>
      <w:r w:rsidR="006A6B55" w:rsidRPr="00CE6127">
        <w:rPr>
          <w:color w:val="000000"/>
        </w:rPr>
        <w:t>Заключение</w:t>
      </w:r>
      <w:bookmarkEnd w:id="6"/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По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словам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Шульца,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можно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ожидать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пользы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случае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всех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имеющих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функциональный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реверсивный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характер.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Везде,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где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имеются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вегетативные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расстройства,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где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необходимо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изменить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жизненные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привычки,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сгладить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аффекты,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аутотренинг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зарекомендовал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полезное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средство.</w:t>
      </w:r>
    </w:p>
    <w:p w:rsidR="002D0E1C" w:rsidRPr="00CE6127" w:rsidRDefault="00470DEE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Э</w:t>
      </w:r>
      <w:r w:rsidR="002D0E1C" w:rsidRPr="00CE6127">
        <w:rPr>
          <w:b w:val="0"/>
          <w:color w:val="000000"/>
          <w:szCs w:val="24"/>
        </w:rPr>
        <w:t>то</w:t>
      </w:r>
      <w:r w:rsidRPr="00CE6127">
        <w:rPr>
          <w:b w:val="0"/>
          <w:color w:val="000000"/>
          <w:szCs w:val="24"/>
        </w:rPr>
        <w:t>т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хорош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тем,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что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затрагивает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как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телесную,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так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эмоциональную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сферу.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его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помощью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можно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расслабиться,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снять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стрессовое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состояние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или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подготовить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себя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к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таковому,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снять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агрессивность,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улучшить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сон,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быстро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отдохнуть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за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короткое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время,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избавиться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от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вредных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привычек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многое</w:t>
      </w:r>
      <w:r w:rsidR="00D87C45" w:rsidRPr="00CE6127">
        <w:rPr>
          <w:b w:val="0"/>
          <w:color w:val="000000"/>
          <w:szCs w:val="24"/>
        </w:rPr>
        <w:t xml:space="preserve"> </w:t>
      </w:r>
      <w:r w:rsidR="002D0E1C" w:rsidRPr="00CE6127">
        <w:rPr>
          <w:b w:val="0"/>
          <w:color w:val="000000"/>
          <w:szCs w:val="24"/>
        </w:rPr>
        <w:t>другое.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Кроме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того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успехом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используется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терапевтических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целях.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Хорошие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результаты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при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лечении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невротических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состояний,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психосоматических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симптомов,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помощь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в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реабилитации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после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инфарктов,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стенокардии,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ас</w:t>
      </w:r>
      <w:r w:rsidR="00E42FC4" w:rsidRPr="00CE6127">
        <w:rPr>
          <w:b w:val="0"/>
          <w:color w:val="000000"/>
          <w:szCs w:val="24"/>
        </w:rPr>
        <w:t>т</w:t>
      </w:r>
      <w:r w:rsidRPr="00CE6127">
        <w:rPr>
          <w:b w:val="0"/>
          <w:color w:val="000000"/>
          <w:szCs w:val="24"/>
        </w:rPr>
        <w:t>ме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и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многих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других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заболеваниях.</w:t>
      </w:r>
    </w:p>
    <w:p w:rsidR="002D0E1C" w:rsidRPr="00CE6127" w:rsidRDefault="002D0E1C" w:rsidP="007F3B0C">
      <w:pPr>
        <w:spacing w:line="360" w:lineRule="auto"/>
        <w:ind w:firstLine="709"/>
        <w:jc w:val="both"/>
        <w:rPr>
          <w:b w:val="0"/>
          <w:color w:val="000000"/>
          <w:szCs w:val="24"/>
        </w:rPr>
      </w:pPr>
    </w:p>
    <w:p w:rsidR="002D0E1C" w:rsidRPr="00CE6127" w:rsidRDefault="00470DEE" w:rsidP="007F3B0C">
      <w:pPr>
        <w:pStyle w:val="2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E6127">
        <w:rPr>
          <w:rFonts w:ascii="Times New Roman" w:hAnsi="Times New Roman"/>
          <w:b/>
          <w:color w:val="000000"/>
          <w:sz w:val="28"/>
        </w:rPr>
        <w:br w:type="page"/>
      </w:r>
      <w:bookmarkStart w:id="7" w:name="_Toc279778076"/>
      <w:r w:rsidR="002D0E1C" w:rsidRPr="00CE6127">
        <w:rPr>
          <w:rFonts w:ascii="Times New Roman" w:hAnsi="Times New Roman"/>
          <w:b/>
          <w:color w:val="000000"/>
          <w:sz w:val="28"/>
        </w:rPr>
        <w:t>Литература</w:t>
      </w:r>
      <w:bookmarkEnd w:id="7"/>
    </w:p>
    <w:p w:rsidR="00470DEE" w:rsidRPr="00CE6127" w:rsidRDefault="00470DEE" w:rsidP="007F3B0C">
      <w:pPr>
        <w:spacing w:line="360" w:lineRule="auto"/>
        <w:ind w:firstLine="709"/>
        <w:jc w:val="both"/>
        <w:rPr>
          <w:color w:val="000000"/>
        </w:rPr>
      </w:pPr>
    </w:p>
    <w:p w:rsidR="002D0E1C" w:rsidRPr="00CE6127" w:rsidRDefault="002D0E1C" w:rsidP="007F3B0C">
      <w:pPr>
        <w:numPr>
          <w:ilvl w:val="0"/>
          <w:numId w:val="3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Карвасарский,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Б.Д.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Психотерапевтическая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энциклопедия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/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Б.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Д.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Карвасарский.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СПб.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1999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312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с.</w:t>
      </w:r>
    </w:p>
    <w:p w:rsidR="002D0E1C" w:rsidRPr="00CE6127" w:rsidRDefault="002D0E1C" w:rsidP="007F3B0C">
      <w:pPr>
        <w:numPr>
          <w:ilvl w:val="0"/>
          <w:numId w:val="3"/>
        </w:numPr>
        <w:tabs>
          <w:tab w:val="left" w:pos="709"/>
          <w:tab w:val="left" w:pos="851"/>
        </w:tabs>
        <w:spacing w:line="360" w:lineRule="auto"/>
        <w:ind w:left="0" w:firstLine="0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Линдеман,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Ааутогенная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тренировка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/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Линдеман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Х.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-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Минск.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–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2000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</w:t>
      </w:r>
    </w:p>
    <w:p w:rsidR="00CC70B6" w:rsidRPr="00CE6127" w:rsidRDefault="00470DEE" w:rsidP="007F3B0C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Свядощ,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Психотерапия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/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А.М.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Свядощ.-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Питер.-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2000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г.</w:t>
      </w:r>
    </w:p>
    <w:p w:rsidR="00470DEE" w:rsidRPr="00CE6127" w:rsidRDefault="00CC70B6" w:rsidP="007F3B0C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Http</w:t>
      </w:r>
      <w:r w:rsidR="00470DEE" w:rsidRPr="00CE6127">
        <w:rPr>
          <w:b w:val="0"/>
          <w:color w:val="000000"/>
          <w:szCs w:val="24"/>
        </w:rPr>
        <w:t>://perehvat.net/stati/autotrening-kratkoe-rukovodstvo-po-izmeneniiu-sebya.html</w:t>
      </w:r>
      <w:r w:rsidR="00D87C45" w:rsidRPr="00CE6127">
        <w:rPr>
          <w:b w:val="0"/>
          <w:color w:val="000000"/>
          <w:szCs w:val="24"/>
        </w:rPr>
        <w:t xml:space="preserve"> </w:t>
      </w:r>
      <w:r w:rsidR="00470DEE" w:rsidRPr="00CE6127">
        <w:rPr>
          <w:b w:val="0"/>
          <w:color w:val="000000"/>
          <w:szCs w:val="24"/>
        </w:rPr>
        <w:t>-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bCs/>
          <w:color w:val="000000"/>
          <w:szCs w:val="24"/>
        </w:rPr>
        <w:t>аутотренинг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-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краткое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руководство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по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изменению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себя.</w:t>
      </w:r>
      <w:r w:rsidR="00D87C45" w:rsidRPr="00CE6127">
        <w:rPr>
          <w:b w:val="0"/>
          <w:bCs/>
          <w:color w:val="000000"/>
          <w:szCs w:val="24"/>
        </w:rPr>
        <w:t xml:space="preserve"> </w:t>
      </w:r>
      <w:r w:rsidR="00470DEE" w:rsidRPr="00CE6127">
        <w:rPr>
          <w:b w:val="0"/>
          <w:bCs/>
          <w:color w:val="000000"/>
          <w:szCs w:val="24"/>
        </w:rPr>
        <w:t>10.12.10</w:t>
      </w:r>
    </w:p>
    <w:p w:rsidR="00470DEE" w:rsidRPr="00CE6127" w:rsidRDefault="00CC70B6" w:rsidP="007F3B0C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jc w:val="both"/>
        <w:rPr>
          <w:b w:val="0"/>
          <w:color w:val="000000"/>
          <w:szCs w:val="24"/>
        </w:rPr>
      </w:pPr>
      <w:r w:rsidRPr="00CE6127">
        <w:rPr>
          <w:b w:val="0"/>
          <w:color w:val="000000"/>
          <w:szCs w:val="24"/>
        </w:rPr>
        <w:t>Http://www.superidea.ru/intel/emot/at1.htm.</w:t>
      </w:r>
      <w:r w:rsidR="00D87C45" w:rsidRPr="00CE6127">
        <w:rPr>
          <w:b w:val="0"/>
          <w:color w:val="000000"/>
          <w:szCs w:val="24"/>
        </w:rPr>
        <w:t xml:space="preserve"> </w:t>
      </w:r>
      <w:r w:rsidR="00523ECD" w:rsidRPr="00CE6127">
        <w:rPr>
          <w:b w:val="0"/>
          <w:color w:val="000000"/>
          <w:szCs w:val="24"/>
        </w:rPr>
        <w:t>метод</w:t>
      </w:r>
      <w:r w:rsidR="00D87C45" w:rsidRPr="00CE6127">
        <w:rPr>
          <w:b w:val="0"/>
          <w:color w:val="000000"/>
          <w:szCs w:val="24"/>
        </w:rPr>
        <w:t xml:space="preserve"> </w:t>
      </w:r>
      <w:r w:rsidR="00523ECD" w:rsidRPr="00CE6127">
        <w:rPr>
          <w:b w:val="0"/>
          <w:color w:val="000000"/>
          <w:szCs w:val="24"/>
        </w:rPr>
        <w:t>аутогенной</w:t>
      </w:r>
      <w:r w:rsidR="00D87C45" w:rsidRPr="00CE6127">
        <w:rPr>
          <w:b w:val="0"/>
          <w:color w:val="000000"/>
          <w:szCs w:val="24"/>
        </w:rPr>
        <w:t xml:space="preserve"> </w:t>
      </w:r>
      <w:r w:rsidR="00523ECD" w:rsidRPr="00CE6127">
        <w:rPr>
          <w:b w:val="0"/>
          <w:color w:val="000000"/>
          <w:szCs w:val="24"/>
        </w:rPr>
        <w:t>тренировки.</w:t>
      </w:r>
      <w:r w:rsidR="00D87C45" w:rsidRPr="00CE6127">
        <w:rPr>
          <w:b w:val="0"/>
          <w:color w:val="000000"/>
          <w:szCs w:val="24"/>
        </w:rPr>
        <w:t xml:space="preserve"> </w:t>
      </w:r>
      <w:r w:rsidRPr="00CE6127">
        <w:rPr>
          <w:b w:val="0"/>
          <w:color w:val="000000"/>
          <w:szCs w:val="24"/>
        </w:rPr>
        <w:t>10.12.10</w:t>
      </w:r>
      <w:bookmarkStart w:id="8" w:name="_GoBack"/>
      <w:bookmarkEnd w:id="8"/>
    </w:p>
    <w:sectPr w:rsidR="00470DEE" w:rsidRPr="00CE6127" w:rsidSect="00D87C45">
      <w:pgSz w:w="11906" w:h="16838"/>
      <w:pgMar w:top="1134" w:right="850" w:bottom="1134" w:left="1701" w:header="709" w:footer="709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27" w:rsidRDefault="00CE6127" w:rsidP="00E42FC4">
      <w:r>
        <w:separator/>
      </w:r>
    </w:p>
  </w:endnote>
  <w:endnote w:type="continuationSeparator" w:id="0">
    <w:p w:rsidR="00CE6127" w:rsidRDefault="00CE6127" w:rsidP="00E4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27" w:rsidRDefault="00CE6127" w:rsidP="00E42FC4">
      <w:r>
        <w:separator/>
      </w:r>
    </w:p>
  </w:footnote>
  <w:footnote w:type="continuationSeparator" w:id="0">
    <w:p w:rsidR="00CE6127" w:rsidRDefault="00CE6127" w:rsidP="00E4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30BBC"/>
    <w:multiLevelType w:val="hybridMultilevel"/>
    <w:tmpl w:val="B4187684"/>
    <w:lvl w:ilvl="0" w:tplc="873EDBF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2AD0D1C"/>
    <w:multiLevelType w:val="singleLevel"/>
    <w:tmpl w:val="58729178"/>
    <w:lvl w:ilvl="0">
      <w:start w:val="2"/>
      <w:numFmt w:val="bullet"/>
      <w:lvlText w:val="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6B03C3B"/>
    <w:multiLevelType w:val="hybridMultilevel"/>
    <w:tmpl w:val="AE709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29599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</w:abstractNum>
  <w:abstractNum w:abstractNumId="4">
    <w:nsid w:val="6D941A21"/>
    <w:multiLevelType w:val="hybridMultilevel"/>
    <w:tmpl w:val="1C28B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A88"/>
    <w:rsid w:val="000C39B3"/>
    <w:rsid w:val="00106BA4"/>
    <w:rsid w:val="00112B00"/>
    <w:rsid w:val="002D0E1C"/>
    <w:rsid w:val="003904BC"/>
    <w:rsid w:val="00470DEE"/>
    <w:rsid w:val="00507433"/>
    <w:rsid w:val="00523ECD"/>
    <w:rsid w:val="006A6B55"/>
    <w:rsid w:val="0079694F"/>
    <w:rsid w:val="007F1318"/>
    <w:rsid w:val="007F3B0C"/>
    <w:rsid w:val="008009F5"/>
    <w:rsid w:val="008A10CB"/>
    <w:rsid w:val="00921A88"/>
    <w:rsid w:val="00924B0A"/>
    <w:rsid w:val="009419FB"/>
    <w:rsid w:val="00A861B5"/>
    <w:rsid w:val="00AC4E0A"/>
    <w:rsid w:val="00CC70B6"/>
    <w:rsid w:val="00CE6127"/>
    <w:rsid w:val="00D26CDD"/>
    <w:rsid w:val="00D87C45"/>
    <w:rsid w:val="00E42FC4"/>
    <w:rsid w:val="00E57C03"/>
    <w:rsid w:val="00E75483"/>
    <w:rsid w:val="00FA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EAE5A9-6227-4424-9AE1-B797096C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A88"/>
    <w:rPr>
      <w:rFonts w:ascii="Times New Roman" w:hAnsi="Times New Roman" w:cs="Times New Roman"/>
      <w:b/>
      <w:sz w:val="28"/>
    </w:rPr>
  </w:style>
  <w:style w:type="paragraph" w:styleId="1">
    <w:name w:val="heading 1"/>
    <w:aliases w:val="Название книги1"/>
    <w:basedOn w:val="a"/>
    <w:next w:val="a"/>
    <w:link w:val="10"/>
    <w:uiPriority w:val="9"/>
    <w:qFormat/>
    <w:rsid w:val="002D0E1C"/>
    <w:pPr>
      <w:keepNext/>
      <w:overflowPunct w:val="0"/>
      <w:autoSpaceDE w:val="0"/>
      <w:autoSpaceDN w:val="0"/>
      <w:adjustRightInd w:val="0"/>
      <w:spacing w:before="168" w:line="398" w:lineRule="exact"/>
      <w:jc w:val="center"/>
      <w:textAlignment w:val="baseline"/>
      <w:outlineLvl w:val="0"/>
    </w:pPr>
    <w:rPr>
      <w:sz w:val="36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D0E1C"/>
    <w:pPr>
      <w:keepNext/>
      <w:keepLines/>
      <w:spacing w:before="200"/>
      <w:outlineLvl w:val="1"/>
    </w:pPr>
    <w:rPr>
      <w:rFonts w:ascii="Cambria" w:hAnsi="Cambria"/>
      <w:b w:val="0"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книги1 Знак"/>
    <w:link w:val="1"/>
    <w:uiPriority w:val="9"/>
    <w:locked/>
    <w:rsid w:val="002D0E1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"/>
    <w:locked/>
    <w:rsid w:val="002D0E1C"/>
    <w:rPr>
      <w:rFonts w:ascii="Cambria" w:hAnsi="Cambria" w:cs="Times New Roman"/>
      <w:bCs/>
      <w:color w:val="4F81BD"/>
      <w:sz w:val="26"/>
      <w:szCs w:val="26"/>
      <w:lang w:val="x-none" w:eastAsia="ru-RU"/>
    </w:rPr>
  </w:style>
  <w:style w:type="paragraph" w:styleId="a3">
    <w:name w:val="Normal (Web)"/>
    <w:basedOn w:val="a"/>
    <w:uiPriority w:val="99"/>
    <w:rsid w:val="002D0E1C"/>
    <w:pPr>
      <w:spacing w:before="100" w:beforeAutospacing="1" w:after="100" w:afterAutospacing="1"/>
    </w:pPr>
    <w:rPr>
      <w:b w:val="0"/>
      <w:sz w:val="24"/>
      <w:szCs w:val="24"/>
    </w:rPr>
  </w:style>
  <w:style w:type="character" w:styleId="a4">
    <w:name w:val="Strong"/>
    <w:uiPriority w:val="22"/>
    <w:qFormat/>
    <w:rsid w:val="002D0E1C"/>
    <w:rPr>
      <w:rFonts w:cs="Times New Roman"/>
      <w:b/>
      <w:bCs/>
    </w:rPr>
  </w:style>
  <w:style w:type="character" w:styleId="a5">
    <w:name w:val="Hyperlink"/>
    <w:uiPriority w:val="99"/>
    <w:unhideWhenUsed/>
    <w:rsid w:val="00470DEE"/>
    <w:rPr>
      <w:rFonts w:cs="Times New Roman"/>
      <w:color w:val="0000FF"/>
      <w:u w:val="single"/>
    </w:rPr>
  </w:style>
  <w:style w:type="paragraph" w:styleId="a6">
    <w:name w:val="TOC Heading"/>
    <w:basedOn w:val="1"/>
    <w:next w:val="a"/>
    <w:uiPriority w:val="39"/>
    <w:semiHidden/>
    <w:unhideWhenUsed/>
    <w:qFormat/>
    <w:rsid w:val="00E754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val="ru-RU" w:eastAsia="en-US"/>
    </w:rPr>
  </w:style>
  <w:style w:type="paragraph" w:styleId="21">
    <w:name w:val="toc 2"/>
    <w:basedOn w:val="a"/>
    <w:next w:val="a"/>
    <w:autoRedefine/>
    <w:uiPriority w:val="39"/>
    <w:unhideWhenUsed/>
    <w:rsid w:val="00E75483"/>
    <w:pPr>
      <w:ind w:left="280"/>
    </w:pPr>
  </w:style>
  <w:style w:type="paragraph" w:styleId="a7">
    <w:name w:val="header"/>
    <w:basedOn w:val="a"/>
    <w:link w:val="a8"/>
    <w:uiPriority w:val="99"/>
    <w:semiHidden/>
    <w:unhideWhenUsed/>
    <w:rsid w:val="00E42F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E42FC4"/>
    <w:rPr>
      <w:rFonts w:ascii="Times New Roman" w:hAnsi="Times New Roman" w:cs="Times New Roman"/>
      <w:b/>
      <w:sz w:val="28"/>
    </w:rPr>
  </w:style>
  <w:style w:type="paragraph" w:styleId="a9">
    <w:name w:val="footer"/>
    <w:basedOn w:val="a"/>
    <w:link w:val="aa"/>
    <w:uiPriority w:val="99"/>
    <w:unhideWhenUsed/>
    <w:rsid w:val="00E42F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42FC4"/>
    <w:rPr>
      <w:rFonts w:ascii="Times New Roman" w:hAnsi="Times New Roman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26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3711</Words>
  <Characters>21155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admin</cp:lastModifiedBy>
  <cp:revision>2</cp:revision>
  <cp:lastPrinted>2010-12-10T19:15:00Z</cp:lastPrinted>
  <dcterms:created xsi:type="dcterms:W3CDTF">2014-03-20T15:38:00Z</dcterms:created>
  <dcterms:modified xsi:type="dcterms:W3CDTF">2014-03-20T15:38:00Z</dcterms:modified>
</cp:coreProperties>
</file>